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F21F4" w14:textId="77777777" w:rsidR="00A90A37" w:rsidRPr="00BA7924" w:rsidRDefault="00A90A37" w:rsidP="001300E1"/>
    <w:p w14:paraId="41165B31" w14:textId="77777777" w:rsidR="00433D7C" w:rsidRPr="00BA7924" w:rsidRDefault="00433D7C" w:rsidP="001300E1"/>
    <w:p w14:paraId="11B54091" w14:textId="77777777" w:rsidR="00433D7C" w:rsidRPr="00BA7924" w:rsidRDefault="00433D7C" w:rsidP="001300E1"/>
    <w:tbl>
      <w:tblPr>
        <w:tblStyle w:val="TableGrid"/>
        <w:tblpPr w:leftFromText="141" w:rightFromText="141" w:vertAnchor="page" w:horzAnchor="margin" w:tblpY="1051"/>
        <w:tblW w:w="11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82"/>
      </w:tblGrid>
      <w:tr w:rsidR="00433D7C" w:rsidRPr="00BA7924" w14:paraId="192B69B2" w14:textId="77777777" w:rsidTr="00DB1C0F">
        <w:trPr>
          <w:trHeight w:hRule="exact" w:val="5103"/>
        </w:trPr>
        <w:tc>
          <w:tcPr>
            <w:tcW w:w="11482" w:type="dxa"/>
            <w:vAlign w:val="center"/>
          </w:tcPr>
          <w:p w14:paraId="717AC560" w14:textId="740C8DA4" w:rsidR="00433D7C" w:rsidRPr="00BA7924" w:rsidRDefault="0082513D" w:rsidP="002C0743">
            <w:pPr>
              <w:pStyle w:val="Title"/>
              <w:ind w:left="1134"/>
              <w:jc w:val="left"/>
              <w:rPr>
                <w:b w:val="0"/>
                <w:noProof/>
                <w:sz w:val="32"/>
                <w:lang w:eastAsia="fr-FR"/>
              </w:rPr>
            </w:pPr>
            <w:r w:rsidRPr="00D66751">
              <w:rPr>
                <w:b w:val="0"/>
                <w:noProof/>
                <w:sz w:val="32"/>
                <w:lang w:eastAsia="fr-FR"/>
              </w:rPr>
              <w:t>Date</w:t>
            </w:r>
            <w:r w:rsidR="009A7003" w:rsidRPr="00D66751">
              <w:rPr>
                <w:b w:val="0"/>
                <w:noProof/>
                <w:sz w:val="32"/>
                <w:lang w:eastAsia="fr-FR"/>
              </w:rPr>
              <w:t>:</w:t>
            </w:r>
            <w:r w:rsidRPr="00D66751">
              <w:rPr>
                <w:b w:val="0"/>
                <w:noProof/>
                <w:sz w:val="32"/>
                <w:lang w:eastAsia="fr-FR"/>
              </w:rPr>
              <w:t xml:space="preserve"> </w:t>
            </w:r>
            <w:r w:rsidR="00AB04B7">
              <w:rPr>
                <w:b w:val="0"/>
                <w:noProof/>
                <w:sz w:val="32"/>
                <w:lang w:eastAsia="fr-FR"/>
              </w:rPr>
              <w:t xml:space="preserve">Nov </w:t>
            </w:r>
            <w:r w:rsidR="00D66751" w:rsidRPr="00D66751">
              <w:rPr>
                <w:b w:val="0"/>
                <w:noProof/>
                <w:sz w:val="32"/>
                <w:lang w:eastAsia="fr-FR"/>
              </w:rPr>
              <w:t>18</w:t>
            </w:r>
          </w:p>
          <w:p w14:paraId="0DF2F7C1" w14:textId="7BF69042" w:rsidR="00433D7C" w:rsidRPr="00BA7924" w:rsidRDefault="0082513D" w:rsidP="002C0743">
            <w:pPr>
              <w:pStyle w:val="Title"/>
              <w:ind w:left="1134"/>
              <w:jc w:val="left"/>
              <w:rPr>
                <w:b w:val="0"/>
                <w:noProof/>
                <w:sz w:val="32"/>
                <w:lang w:eastAsia="fr-FR"/>
              </w:rPr>
            </w:pPr>
            <w:r>
              <w:rPr>
                <w:b w:val="0"/>
                <w:noProof/>
                <w:sz w:val="32"/>
                <w:lang w:eastAsia="fr-FR"/>
              </w:rPr>
              <w:t>Country report</w:t>
            </w:r>
            <w:r w:rsidR="009A7003">
              <w:rPr>
                <w:b w:val="0"/>
                <w:noProof/>
                <w:sz w:val="32"/>
                <w:lang w:eastAsia="fr-FR"/>
              </w:rPr>
              <w:t>:</w:t>
            </w:r>
            <w:r>
              <w:rPr>
                <w:b w:val="0"/>
                <w:noProof/>
                <w:sz w:val="32"/>
                <w:lang w:eastAsia="fr-FR"/>
              </w:rPr>
              <w:t xml:space="preserve"> </w:t>
            </w:r>
            <w:r w:rsidR="00D66751">
              <w:rPr>
                <w:b w:val="0"/>
                <w:noProof/>
                <w:sz w:val="32"/>
                <w:lang w:eastAsia="fr-FR"/>
              </w:rPr>
              <w:t>Scotland (UK)</w:t>
            </w:r>
          </w:p>
          <w:p w14:paraId="3D174E9A" w14:textId="77777777" w:rsidR="00433D7C" w:rsidRPr="00BA7924" w:rsidRDefault="00433D7C" w:rsidP="00DB1C0F">
            <w:pPr>
              <w:rPr>
                <w:lang w:eastAsia="fr-FR"/>
              </w:rPr>
            </w:pPr>
          </w:p>
          <w:p w14:paraId="422F3938" w14:textId="77777777" w:rsidR="00433D7C" w:rsidRPr="00BA7924" w:rsidRDefault="00433D7C" w:rsidP="00DB1C0F">
            <w:pPr>
              <w:rPr>
                <w:lang w:eastAsia="fr-FR"/>
              </w:rPr>
            </w:pPr>
          </w:p>
          <w:p w14:paraId="28B2F9EE" w14:textId="77777777" w:rsidR="00433D7C" w:rsidRPr="00BA7924" w:rsidRDefault="00433D7C" w:rsidP="00DB1C0F">
            <w:pPr>
              <w:rPr>
                <w:lang w:eastAsia="fr-FR"/>
              </w:rPr>
            </w:pPr>
          </w:p>
          <w:p w14:paraId="752AD81B" w14:textId="77777777" w:rsidR="00433D7C" w:rsidRPr="00BA7924" w:rsidRDefault="00433D7C" w:rsidP="00DB1C0F">
            <w:pPr>
              <w:rPr>
                <w:lang w:eastAsia="fr-FR"/>
              </w:rPr>
            </w:pPr>
          </w:p>
          <w:p w14:paraId="07B169F1" w14:textId="77777777" w:rsidR="00433D7C" w:rsidRPr="00BA7924" w:rsidRDefault="00433D7C" w:rsidP="00DB1C0F">
            <w:pPr>
              <w:rPr>
                <w:lang w:eastAsia="fr-FR"/>
              </w:rPr>
            </w:pPr>
          </w:p>
          <w:p w14:paraId="3C39E5D8" w14:textId="77777777" w:rsidR="00433D7C" w:rsidRPr="00BA7924" w:rsidRDefault="00433D7C" w:rsidP="00DB1C0F">
            <w:pPr>
              <w:rPr>
                <w:lang w:eastAsia="fr-FR"/>
              </w:rPr>
            </w:pPr>
          </w:p>
          <w:p w14:paraId="14335827" w14:textId="77777777" w:rsidR="00433D7C" w:rsidRPr="00BA7924" w:rsidRDefault="00433D7C" w:rsidP="00DB1C0F">
            <w:pPr>
              <w:rPr>
                <w:lang w:eastAsia="fr-FR"/>
              </w:rPr>
            </w:pPr>
          </w:p>
          <w:p w14:paraId="10C98AFD" w14:textId="606F95A7" w:rsidR="004675D7" w:rsidRPr="00BA7924" w:rsidRDefault="0082513D" w:rsidP="002C0743">
            <w:pPr>
              <w:pStyle w:val="Title"/>
              <w:ind w:left="567"/>
              <w:jc w:val="left"/>
              <w:rPr>
                <w:rFonts w:asciiTheme="majorHAnsi" w:eastAsiaTheme="majorEastAsia" w:hAnsiTheme="majorHAnsi" w:cstheme="majorBidi"/>
                <w:color w:val="385623" w:themeColor="accent6" w:themeShade="80"/>
                <w:sz w:val="68"/>
                <w:szCs w:val="68"/>
              </w:rPr>
            </w:pPr>
            <w:r>
              <w:rPr>
                <w:rFonts w:asciiTheme="majorHAnsi" w:eastAsiaTheme="majorEastAsia" w:hAnsiTheme="majorHAnsi" w:cstheme="majorBidi"/>
                <w:color w:val="385623" w:themeColor="accent6" w:themeShade="80"/>
                <w:sz w:val="68"/>
                <w:szCs w:val="68"/>
              </w:rPr>
              <w:t>Case Study:</w:t>
            </w:r>
            <w:r w:rsidR="00E843B2">
              <w:rPr>
                <w:rFonts w:asciiTheme="majorHAnsi" w:eastAsiaTheme="majorEastAsia" w:hAnsiTheme="majorHAnsi" w:cstheme="majorBidi"/>
                <w:color w:val="385623" w:themeColor="accent6" w:themeShade="80"/>
                <w:sz w:val="68"/>
                <w:szCs w:val="68"/>
              </w:rPr>
              <w:t xml:space="preserve"> Lothians Monitor Farm, Scotland</w:t>
            </w:r>
            <w:r w:rsidR="00BD0D60">
              <w:rPr>
                <w:rFonts w:asciiTheme="majorHAnsi" w:eastAsiaTheme="majorEastAsia" w:hAnsiTheme="majorHAnsi" w:cstheme="majorBidi"/>
                <w:color w:val="385623" w:themeColor="accent6" w:themeShade="80"/>
                <w:sz w:val="68"/>
                <w:szCs w:val="68"/>
              </w:rPr>
              <w:t xml:space="preserve"> (UK</w:t>
            </w:r>
            <w:r w:rsidR="00AB04B7">
              <w:rPr>
                <w:rFonts w:asciiTheme="majorHAnsi" w:eastAsiaTheme="majorEastAsia" w:hAnsiTheme="majorHAnsi" w:cstheme="majorBidi"/>
                <w:color w:val="385623" w:themeColor="accent6" w:themeShade="80"/>
                <w:sz w:val="68"/>
                <w:szCs w:val="68"/>
              </w:rPr>
              <w:t>2</w:t>
            </w:r>
            <w:r w:rsidR="00BD0D60">
              <w:rPr>
                <w:rFonts w:asciiTheme="majorHAnsi" w:eastAsiaTheme="majorEastAsia" w:hAnsiTheme="majorHAnsi" w:cstheme="majorBidi"/>
                <w:color w:val="385623" w:themeColor="accent6" w:themeShade="80"/>
                <w:sz w:val="68"/>
                <w:szCs w:val="68"/>
              </w:rPr>
              <w:t>)</w:t>
            </w:r>
          </w:p>
          <w:p w14:paraId="1EE5D5F1" w14:textId="77777777" w:rsidR="00433D7C" w:rsidRPr="00BA7924" w:rsidRDefault="00745D3F" w:rsidP="002C0743">
            <w:pPr>
              <w:pStyle w:val="Title"/>
              <w:ind w:left="567"/>
              <w:jc w:val="left"/>
              <w:rPr>
                <w:b w:val="0"/>
                <w:noProof/>
                <w:sz w:val="40"/>
                <w:lang w:eastAsia="fr-FR"/>
              </w:rPr>
            </w:pPr>
            <w:r w:rsidRPr="00BA7924">
              <w:rPr>
                <w:b w:val="0"/>
                <w:noProof/>
                <w:sz w:val="40"/>
                <w:lang w:eastAsia="fr-FR"/>
              </w:rPr>
              <w:t>WP</w:t>
            </w:r>
            <w:r w:rsidR="004D6701" w:rsidRPr="00BA7924">
              <w:rPr>
                <w:b w:val="0"/>
                <w:noProof/>
                <w:sz w:val="40"/>
                <w:lang w:eastAsia="fr-FR"/>
              </w:rPr>
              <w:t>5</w:t>
            </w:r>
            <w:r w:rsidR="00433D7C" w:rsidRPr="00BA7924">
              <w:rPr>
                <w:b w:val="0"/>
                <w:noProof/>
                <w:sz w:val="40"/>
                <w:lang w:eastAsia="fr-FR"/>
              </w:rPr>
              <w:t xml:space="preserve">: </w:t>
            </w:r>
            <w:r w:rsidR="004D6701" w:rsidRPr="00BA7924">
              <w:rPr>
                <w:b w:val="0"/>
                <w:noProof/>
                <w:sz w:val="40"/>
                <w:lang w:eastAsia="fr-FR"/>
              </w:rPr>
              <w:t xml:space="preserve">Case studies of demonstration activities in </w:t>
            </w:r>
            <w:r w:rsidR="00BA7924" w:rsidRPr="00BA7924">
              <w:rPr>
                <w:b w:val="0"/>
                <w:noProof/>
                <w:sz w:val="40"/>
                <w:lang w:eastAsia="fr-FR"/>
              </w:rPr>
              <w:t>commer</w:t>
            </w:r>
            <w:r w:rsidR="00BA7924">
              <w:rPr>
                <w:b w:val="0"/>
                <w:noProof/>
                <w:sz w:val="40"/>
                <w:lang w:eastAsia="fr-FR"/>
              </w:rPr>
              <w:t>c</w:t>
            </w:r>
            <w:r w:rsidR="00BA7924" w:rsidRPr="00BA7924">
              <w:rPr>
                <w:b w:val="0"/>
                <w:noProof/>
                <w:sz w:val="40"/>
                <w:lang w:eastAsia="fr-FR"/>
              </w:rPr>
              <w:t xml:space="preserve">ial </w:t>
            </w:r>
            <w:r w:rsidR="004D6701" w:rsidRPr="00BA7924">
              <w:rPr>
                <w:b w:val="0"/>
                <w:noProof/>
                <w:sz w:val="40"/>
                <w:lang w:eastAsia="fr-FR"/>
              </w:rPr>
              <w:t>farms</w:t>
            </w:r>
          </w:p>
          <w:p w14:paraId="724D43B5" w14:textId="77777777" w:rsidR="00433D7C" w:rsidRPr="00BA7924" w:rsidRDefault="00433D7C" w:rsidP="00DB1C0F">
            <w:pPr>
              <w:pStyle w:val="Title"/>
              <w:rPr>
                <w:b w:val="0"/>
                <w:lang w:eastAsia="fr-FR"/>
              </w:rPr>
            </w:pPr>
          </w:p>
        </w:tc>
      </w:tr>
    </w:tbl>
    <w:p w14:paraId="31829DB8" w14:textId="73A85EB1" w:rsidR="000E689B" w:rsidRPr="00BA7924" w:rsidRDefault="00E806B2" w:rsidP="001300E1">
      <w:r>
        <w:rPr>
          <w:noProof/>
        </w:rPr>
        <w:drawing>
          <wp:anchor distT="0" distB="0" distL="114300" distR="114300" simplePos="0" relativeHeight="251647999" behindDoc="0" locked="0" layoutInCell="1" allowOverlap="1" wp14:anchorId="6B1FBA8D" wp14:editId="23E15E7C">
            <wp:simplePos x="0" y="0"/>
            <wp:positionH relativeFrom="column">
              <wp:posOffset>-361315</wp:posOffset>
            </wp:positionH>
            <wp:positionV relativeFrom="paragraph">
              <wp:posOffset>661035</wp:posOffset>
            </wp:positionV>
            <wp:extent cx="8933175" cy="5934075"/>
            <wp:effectExtent l="0" t="0" r="1905" b="0"/>
            <wp:wrapNone/>
            <wp:docPr id="9" name="Picture 3">
              <a:extLst xmlns:a="http://schemas.openxmlformats.org/drawingml/2006/main">
                <a:ext uri="{FF2B5EF4-FFF2-40B4-BE49-F238E27FC236}">
                  <a16:creationId xmlns:a16="http://schemas.microsoft.com/office/drawing/2014/main" id="{9C72BA55-3930-492C-B5F9-1AE7533A77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C72BA55-3930-492C-B5F9-1AE7533A77B2}"/>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380" t="28735" r="578" b="-17130"/>
                    <a:stretch/>
                  </pic:blipFill>
                  <pic:spPr>
                    <a:xfrm>
                      <a:off x="0" y="0"/>
                      <a:ext cx="8933175" cy="593407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FD0399">
        <w:rPr>
          <w:noProof/>
          <w:lang w:eastAsia="en-GB"/>
        </w:rPr>
        <mc:AlternateContent>
          <mc:Choice Requires="wps">
            <w:drawing>
              <wp:anchor distT="0" distB="0" distL="114300" distR="114300" simplePos="0" relativeHeight="251650048" behindDoc="0" locked="0" layoutInCell="1" allowOverlap="1" wp14:anchorId="397F21BF" wp14:editId="4F249E98">
                <wp:simplePos x="0" y="0"/>
                <wp:positionH relativeFrom="column">
                  <wp:posOffset>151130</wp:posOffset>
                </wp:positionH>
                <wp:positionV relativeFrom="paragraph">
                  <wp:posOffset>3361690</wp:posOffset>
                </wp:positionV>
                <wp:extent cx="1547495" cy="1614170"/>
                <wp:effectExtent l="4763" t="14287" r="19367" b="38418"/>
                <wp:wrapNone/>
                <wp:docPr id="24" name="Hexagon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547495" cy="1614170"/>
                        </a:xfrm>
                        <a:prstGeom prst="hexagon">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484E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24" o:spid="_x0000_s1026" type="#_x0000_t9" style="position:absolute;margin-left:11.9pt;margin-top:264.7pt;width:121.85pt;height:127.1pt;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" fillcolor="white [3212]" strokecolor="white [3212]" strokeweight="1pt">
                <v:path arrowok="t"/>
              </v:shape>
            </w:pict>
          </mc:Fallback>
        </mc:AlternateContent>
      </w:r>
      <w:r w:rsidR="00FD0399">
        <w:rPr>
          <w:noProof/>
          <w:lang w:eastAsia="en-GB"/>
        </w:rPr>
        <mc:AlternateContent>
          <mc:Choice Requires="wps">
            <w:drawing>
              <wp:anchor distT="0" distB="0" distL="114300" distR="114300" simplePos="0" relativeHeight="251652096" behindDoc="1" locked="0" layoutInCell="1" allowOverlap="1" wp14:anchorId="3FE00587" wp14:editId="4AE51B83">
                <wp:simplePos x="0" y="0"/>
                <wp:positionH relativeFrom="column">
                  <wp:posOffset>4246245</wp:posOffset>
                </wp:positionH>
                <wp:positionV relativeFrom="paragraph">
                  <wp:posOffset>4010025</wp:posOffset>
                </wp:positionV>
                <wp:extent cx="2919730" cy="708660"/>
                <wp:effectExtent l="0" t="0" r="0" b="0"/>
                <wp:wrapTight wrapText="bothSides">
                  <wp:wrapPolygon edited="0">
                    <wp:start x="423" y="0"/>
                    <wp:lineTo x="423" y="20718"/>
                    <wp:lineTo x="21140" y="20718"/>
                    <wp:lineTo x="21140" y="0"/>
                    <wp:lineTo x="423" y="0"/>
                  </wp:wrapPolygon>
                </wp:wrapTight>
                <wp:docPr id="2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9730" cy="708660"/>
                        </a:xfrm>
                        <a:prstGeom prst="rect">
                          <a:avLst/>
                        </a:prstGeom>
                        <a:noFill/>
                        <a:ln w="6350">
                          <a:noFill/>
                        </a:ln>
                        <a:effectLst/>
                      </wps:spPr>
                      <wps:txbx>
                        <w:txbxContent>
                          <w:p w14:paraId="56A815E2" w14:textId="77777777" w:rsidR="00E53998" w:rsidRPr="00B87530" w:rsidRDefault="00E53998" w:rsidP="00B87530">
                            <w:pPr>
                              <w:rPr>
                                <w:lang w:val="en-US"/>
                              </w:rPr>
                            </w:pPr>
                            <w:r w:rsidRPr="00B87530">
                              <w:rPr>
                                <w:lang w:val="en-US"/>
                              </w:rPr>
                              <w:t xml:space="preserve">This project has received funding from the </w:t>
                            </w:r>
                            <w:hyperlink r:id="rId9" w:tgtFrame="_blank" w:tooltip="HORIZON 2020 The EU Framework Programme for Research and Innovation - Will open in new window" w:history="1">
                              <w:r w:rsidRPr="00B87530">
                                <w:rPr>
                                  <w:lang w:val="en-US"/>
                                </w:rPr>
                                <w:t>European Union’s Horizon 2020</w:t>
                              </w:r>
                            </w:hyperlink>
                            <w:r w:rsidRPr="00B87530">
                              <w:rPr>
                                <w:lang w:val="en-US"/>
                              </w:rPr>
                              <w:t xml:space="preserve"> research and innovation program under </w:t>
                            </w:r>
                            <w:r>
                              <w:rPr>
                                <w:lang w:val="en-US"/>
                              </w:rPr>
                              <w:t>Grant Agreement</w:t>
                            </w:r>
                            <w:r w:rsidRPr="00B87530">
                              <w:rPr>
                                <w:lang w:val="en-US"/>
                              </w:rPr>
                              <w:t xml:space="preserve"> No 727388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FE00587" id="_x0000_t202" coordsize="21600,21600" o:spt="202" path="m,l,21600r21600,l21600,xe">
                <v:stroke joinstyle="miter"/>
                <v:path gradientshapeok="t" o:connecttype="rect"/>
              </v:shapetype>
              <v:shape id="Zone de texte 1" o:spid="_x0000_s1026" type="#_x0000_t202" style="position:absolute;left:0;text-align:left;margin-left:334.35pt;margin-top:315.75pt;width:229.9pt;height:5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" filled="f" stroked="f" strokeweight=".5pt">
                <v:textbox style="mso-fit-shape-to-text:t">
                  <w:txbxContent>
                    <w:p w14:paraId="56A815E2" w14:textId="77777777" w:rsidR="00E53998" w:rsidRPr="00B87530" w:rsidRDefault="00E53998" w:rsidP="00B87530">
                      <w:pPr>
                        <w:rPr>
                          <w:lang w:val="en-US"/>
                        </w:rPr>
                      </w:pPr>
                      <w:r w:rsidRPr="00B87530">
                        <w:rPr>
                          <w:lang w:val="en-US"/>
                        </w:rPr>
                        <w:t xml:space="preserve">This project has received funding from the </w:t>
                      </w:r>
                      <w:hyperlink r:id="rId10" w:tgtFrame="_blank" w:tooltip="HORIZON 2020 The EU Framework Programme for Research and Innovation - Will open in new window" w:history="1">
                        <w:r w:rsidRPr="00B87530">
                          <w:rPr>
                            <w:lang w:val="en-US"/>
                          </w:rPr>
                          <w:t>European Union’s Horizon 2020</w:t>
                        </w:r>
                      </w:hyperlink>
                      <w:r w:rsidRPr="00B87530">
                        <w:rPr>
                          <w:lang w:val="en-US"/>
                        </w:rPr>
                        <w:t xml:space="preserve"> research and innovation program under </w:t>
                      </w:r>
                      <w:r>
                        <w:rPr>
                          <w:lang w:val="en-US"/>
                        </w:rPr>
                        <w:t>Grant Agreement</w:t>
                      </w:r>
                      <w:r w:rsidRPr="00B87530">
                        <w:rPr>
                          <w:lang w:val="en-US"/>
                        </w:rPr>
                        <w:t xml:space="preserve"> No 727388</w:t>
                      </w:r>
                    </w:p>
                  </w:txbxContent>
                </v:textbox>
                <w10:wrap type="tight"/>
              </v:shape>
            </w:pict>
          </mc:Fallback>
        </mc:AlternateContent>
      </w:r>
      <w:r w:rsidR="00B87530" w:rsidRPr="00BA7924">
        <w:rPr>
          <w:noProof/>
          <w:lang w:eastAsia="en-GB"/>
        </w:rPr>
        <w:drawing>
          <wp:anchor distT="0" distB="0" distL="114300" distR="114300" simplePos="0" relativeHeight="251651072" behindDoc="0" locked="0" layoutInCell="1" allowOverlap="1" wp14:anchorId="2489433C" wp14:editId="525D58D0">
            <wp:simplePos x="0" y="0"/>
            <wp:positionH relativeFrom="column">
              <wp:posOffset>3651250</wp:posOffset>
            </wp:positionH>
            <wp:positionV relativeFrom="paragraph">
              <wp:posOffset>4135120</wp:posOffset>
            </wp:positionV>
            <wp:extent cx="565150" cy="377825"/>
            <wp:effectExtent l="0" t="0" r="6350" b="31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ag_yellow_lo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5150" cy="377825"/>
                    </a:xfrm>
                    <a:prstGeom prst="rect">
                      <a:avLst/>
                    </a:prstGeom>
                  </pic:spPr>
                </pic:pic>
              </a:graphicData>
            </a:graphic>
          </wp:anchor>
        </w:drawing>
      </w:r>
      <w:r w:rsidR="00FD0399">
        <w:rPr>
          <w:noProof/>
          <w:lang w:eastAsia="en-GB"/>
        </w:rPr>
        <mc:AlternateContent>
          <mc:Choice Requires="wps">
            <w:drawing>
              <wp:anchor distT="0" distB="0" distL="114300" distR="114300" simplePos="0" relativeHeight="251649024" behindDoc="0" locked="0" layoutInCell="1" allowOverlap="1" wp14:anchorId="2DA6552A" wp14:editId="622516CD">
                <wp:simplePos x="0" y="0"/>
                <wp:positionH relativeFrom="page">
                  <wp:posOffset>-472440</wp:posOffset>
                </wp:positionH>
                <wp:positionV relativeFrom="paragraph">
                  <wp:posOffset>3590925</wp:posOffset>
                </wp:positionV>
                <wp:extent cx="8298180" cy="1395095"/>
                <wp:effectExtent l="0" t="0" r="762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8180" cy="139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F0DBE" id="Rectangle 23" o:spid="_x0000_s1026" style="position:absolute;margin-left:-37.2pt;margin-top:282.75pt;width:653.4pt;height:109.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" fillcolor="white [3212]" stroked="f" strokeweight="1pt">
                <w10:wrap anchorx="page"/>
              </v:rect>
            </w:pict>
          </mc:Fallback>
        </mc:AlternateContent>
      </w:r>
      <w:r w:rsidR="00B87530" w:rsidRPr="00BA7924">
        <w:rPr>
          <w:noProof/>
          <w:lang w:eastAsia="en-GB"/>
        </w:rPr>
        <w:drawing>
          <wp:anchor distT="0" distB="0" distL="114300" distR="114300" simplePos="0" relativeHeight="251654144" behindDoc="0" locked="0" layoutInCell="1" allowOverlap="1" wp14:anchorId="4709F168" wp14:editId="1D45A0BE">
            <wp:simplePos x="0" y="0"/>
            <wp:positionH relativeFrom="column">
              <wp:posOffset>276860</wp:posOffset>
            </wp:positionH>
            <wp:positionV relativeFrom="paragraph">
              <wp:posOffset>3595326</wp:posOffset>
            </wp:positionV>
            <wp:extent cx="2983832" cy="1365452"/>
            <wp:effectExtent l="0" t="0" r="7620" b="635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3832" cy="1365452"/>
                    </a:xfrm>
                    <a:prstGeom prst="rect">
                      <a:avLst/>
                    </a:prstGeom>
                  </pic:spPr>
                </pic:pic>
              </a:graphicData>
            </a:graphic>
          </wp:anchor>
        </w:drawing>
      </w:r>
      <w:r w:rsidR="00A90A37" w:rsidRPr="00BA7924">
        <w:br w:type="page"/>
      </w:r>
    </w:p>
    <w:p w14:paraId="7AE95D54" w14:textId="77777777" w:rsidR="00B61187" w:rsidRPr="00BA7924" w:rsidRDefault="00B61187" w:rsidP="001300E1">
      <w:pPr>
        <w:sectPr w:rsidR="00B61187" w:rsidRPr="00BA7924" w:rsidSect="00A90A37">
          <w:footerReference w:type="default" r:id="rId13"/>
          <w:type w:val="continuous"/>
          <w:pgSz w:w="11906" w:h="16838"/>
          <w:pgMar w:top="567" w:right="284" w:bottom="249" w:left="284" w:header="709" w:footer="709" w:gutter="0"/>
          <w:cols w:space="708"/>
          <w:titlePg/>
          <w:docGrid w:linePitch="360"/>
        </w:sectPr>
      </w:pPr>
    </w:p>
    <w:p w14:paraId="65AE5646" w14:textId="77777777" w:rsidR="00F003BE" w:rsidRPr="00BA7924" w:rsidRDefault="00455158" w:rsidP="002873B2">
      <w:pPr>
        <w:pStyle w:val="Titrepages2et3"/>
      </w:pPr>
      <w:r>
        <w:lastRenderedPageBreak/>
        <w:t>PLAID</w:t>
      </w:r>
      <w:r w:rsidR="00941180" w:rsidRPr="00BA7924">
        <w:t xml:space="preserve"> PARTNERS</w:t>
      </w:r>
    </w:p>
    <w:p w14:paraId="6C30B7E2" w14:textId="77777777" w:rsidR="002873B2" w:rsidRPr="00BA7924" w:rsidRDefault="002873B2" w:rsidP="007D0D89"/>
    <w:p w14:paraId="240B4DFE" w14:textId="77777777" w:rsidR="00FE6746" w:rsidRPr="00BA7924" w:rsidRDefault="00FE6746" w:rsidP="007D0D89"/>
    <w:p w14:paraId="60BBCA89" w14:textId="77777777" w:rsidR="007D0D89" w:rsidRPr="00BA7924" w:rsidRDefault="007D0D89" w:rsidP="007D0D89"/>
    <w:p w14:paraId="1F55CBA1" w14:textId="77777777" w:rsidR="007D0D89" w:rsidRPr="00BA7924" w:rsidRDefault="007D0D89" w:rsidP="007D0D89"/>
    <w:tbl>
      <w:tblPr>
        <w:tblStyle w:val="TableGrid"/>
        <w:tblW w:w="6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5"/>
        <w:gridCol w:w="1847"/>
        <w:gridCol w:w="2447"/>
        <w:gridCol w:w="180"/>
      </w:tblGrid>
      <w:tr w:rsidR="003C288D" w:rsidRPr="00BA7924" w14:paraId="0CE3A3FA" w14:textId="77777777" w:rsidTr="003C288D">
        <w:tc>
          <w:tcPr>
            <w:tcW w:w="2170" w:type="dxa"/>
            <w:vAlign w:val="center"/>
          </w:tcPr>
          <w:p w14:paraId="39719B82" w14:textId="77777777" w:rsidR="003C288D" w:rsidRPr="00704948" w:rsidRDefault="003C288D" w:rsidP="003C288D">
            <w:pPr>
              <w:jc w:val="center"/>
              <w:rPr>
                <w:sz w:val="18"/>
                <w:szCs w:val="18"/>
              </w:rPr>
            </w:pPr>
            <w:r w:rsidRPr="00704948">
              <w:rPr>
                <w:noProof/>
                <w:sz w:val="18"/>
                <w:szCs w:val="18"/>
                <w:bdr w:val="none" w:sz="0" w:space="0" w:color="auto" w:frame="1"/>
                <w:lang w:eastAsia="en-GB"/>
              </w:rPr>
              <w:drawing>
                <wp:inline distT="0" distB="0" distL="0" distR="0" wp14:anchorId="532C105D" wp14:editId="34D1DB5A">
                  <wp:extent cx="895350" cy="952500"/>
                  <wp:effectExtent l="0" t="0" r="0" b="0"/>
                  <wp:docPr id="29" name="Image 29" descr="http://www.plaid-h2020.eu/sites/www.plaid-h2020.eu/files/styles/thumbnail/public/logos/LogoAdvisoryService.jpg?itok=I4li3kt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id-h2020.eu/sites/www.plaid-h2020.eu/files/styles/thumbnail/public/logos/LogoAdvisoryService.jpg?itok=I4li3kt3">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5350" cy="952500"/>
                          </a:xfrm>
                          <a:prstGeom prst="rect">
                            <a:avLst/>
                          </a:prstGeom>
                          <a:noFill/>
                          <a:ln>
                            <a:noFill/>
                          </a:ln>
                        </pic:spPr>
                      </pic:pic>
                    </a:graphicData>
                  </a:graphic>
                </wp:inline>
              </w:drawing>
            </w:r>
          </w:p>
          <w:p w14:paraId="566790A8" w14:textId="77777777" w:rsidR="003C288D" w:rsidRPr="00704948" w:rsidRDefault="003C288D" w:rsidP="003C288D">
            <w:pPr>
              <w:spacing w:before="120"/>
              <w:jc w:val="center"/>
              <w:rPr>
                <w:sz w:val="18"/>
                <w:szCs w:val="18"/>
              </w:rPr>
            </w:pPr>
            <w:r w:rsidRPr="00704948">
              <w:rPr>
                <w:sz w:val="18"/>
                <w:szCs w:val="18"/>
              </w:rPr>
              <w:t>Advisory Service Croatia ASC</w:t>
            </w:r>
          </w:p>
        </w:tc>
        <w:tc>
          <w:tcPr>
            <w:tcW w:w="2178" w:type="dxa"/>
            <w:vAlign w:val="center"/>
          </w:tcPr>
          <w:p w14:paraId="5E257357" w14:textId="77777777" w:rsidR="003C288D" w:rsidRPr="00704948" w:rsidRDefault="003C288D" w:rsidP="003C288D">
            <w:pPr>
              <w:jc w:val="center"/>
              <w:rPr>
                <w:sz w:val="18"/>
                <w:szCs w:val="18"/>
              </w:rPr>
            </w:pPr>
            <w:r w:rsidRPr="00704948">
              <w:rPr>
                <w:noProof/>
                <w:sz w:val="18"/>
                <w:szCs w:val="18"/>
                <w:bdr w:val="none" w:sz="0" w:space="0" w:color="auto" w:frame="1"/>
                <w:lang w:eastAsia="en-GB"/>
              </w:rPr>
              <w:drawing>
                <wp:inline distT="0" distB="0" distL="0" distR="0" wp14:anchorId="320A6D37" wp14:editId="71D8D2E0">
                  <wp:extent cx="952500" cy="466725"/>
                  <wp:effectExtent l="0" t="0" r="0" b="9525"/>
                  <wp:docPr id="33" name="Image 33" descr="ARVALIS Institut du Vegetal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VALIS Institut du Vegetal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0" cy="466725"/>
                          </a:xfrm>
                          <a:prstGeom prst="rect">
                            <a:avLst/>
                          </a:prstGeom>
                          <a:noFill/>
                          <a:ln>
                            <a:noFill/>
                          </a:ln>
                        </pic:spPr>
                      </pic:pic>
                    </a:graphicData>
                  </a:graphic>
                </wp:inline>
              </w:drawing>
            </w:r>
          </w:p>
          <w:p w14:paraId="5DC6C98A" w14:textId="77777777" w:rsidR="003C288D" w:rsidRPr="00704948" w:rsidRDefault="003C288D" w:rsidP="003C288D">
            <w:pPr>
              <w:spacing w:before="120"/>
              <w:jc w:val="center"/>
              <w:rPr>
                <w:sz w:val="18"/>
                <w:szCs w:val="18"/>
              </w:rPr>
            </w:pPr>
            <w:r w:rsidRPr="00704948">
              <w:rPr>
                <w:sz w:val="18"/>
                <w:szCs w:val="18"/>
              </w:rPr>
              <w:t xml:space="preserve">ARVALIS </w:t>
            </w:r>
            <w:proofErr w:type="spellStart"/>
            <w:r w:rsidRPr="00704948">
              <w:rPr>
                <w:sz w:val="18"/>
                <w:szCs w:val="18"/>
              </w:rPr>
              <w:t>Institut</w:t>
            </w:r>
            <w:proofErr w:type="spellEnd"/>
            <w:r w:rsidRPr="00704948">
              <w:rPr>
                <w:sz w:val="18"/>
                <w:szCs w:val="18"/>
              </w:rPr>
              <w:t xml:space="preserve"> du </w:t>
            </w:r>
            <w:proofErr w:type="spellStart"/>
            <w:r w:rsidRPr="00704948">
              <w:rPr>
                <w:sz w:val="18"/>
                <w:szCs w:val="18"/>
              </w:rPr>
              <w:t>Végétal</w:t>
            </w:r>
            <w:proofErr w:type="spellEnd"/>
          </w:p>
        </w:tc>
        <w:tc>
          <w:tcPr>
            <w:tcW w:w="2168" w:type="dxa"/>
            <w:gridSpan w:val="2"/>
            <w:vAlign w:val="center"/>
          </w:tcPr>
          <w:p w14:paraId="2E2E936B" w14:textId="77777777" w:rsidR="003C288D" w:rsidRPr="00704948" w:rsidRDefault="003C288D" w:rsidP="003C288D">
            <w:pPr>
              <w:jc w:val="center"/>
              <w:rPr>
                <w:sz w:val="18"/>
                <w:szCs w:val="18"/>
              </w:rPr>
            </w:pPr>
            <w:r w:rsidRPr="00704948">
              <w:rPr>
                <w:noProof/>
                <w:sz w:val="18"/>
                <w:szCs w:val="18"/>
                <w:bdr w:val="none" w:sz="0" w:space="0" w:color="auto" w:frame="1"/>
                <w:lang w:eastAsia="en-GB"/>
              </w:rPr>
              <w:drawing>
                <wp:inline distT="0" distB="0" distL="0" distR="0" wp14:anchorId="5EE32842" wp14:editId="261ECAA5">
                  <wp:extent cx="952500" cy="495300"/>
                  <wp:effectExtent l="0" t="0" r="0" b="0"/>
                  <wp:docPr id="34" name="Image 34" descr="Association de Coordination Technique Agricole ACTA ima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ociation de Coordination Technique Agricole ACTA image">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inline>
              </w:drawing>
            </w:r>
          </w:p>
          <w:p w14:paraId="4BDA3302" w14:textId="77777777" w:rsidR="003C288D" w:rsidRPr="00704948" w:rsidRDefault="003C288D" w:rsidP="003C288D">
            <w:pPr>
              <w:spacing w:before="120"/>
              <w:jc w:val="center"/>
              <w:rPr>
                <w:sz w:val="18"/>
                <w:szCs w:val="18"/>
              </w:rPr>
            </w:pPr>
            <w:r w:rsidRPr="00704948">
              <w:rPr>
                <w:sz w:val="18"/>
                <w:szCs w:val="18"/>
              </w:rPr>
              <w:t>Association de Coordination Technique Agricole ACTA</w:t>
            </w:r>
          </w:p>
        </w:tc>
      </w:tr>
      <w:tr w:rsidR="003C288D" w:rsidRPr="00BA7924" w14:paraId="24D6CA26" w14:textId="77777777" w:rsidTr="003C288D">
        <w:tc>
          <w:tcPr>
            <w:tcW w:w="2170" w:type="dxa"/>
            <w:vAlign w:val="center"/>
          </w:tcPr>
          <w:p w14:paraId="141675E8" w14:textId="6F4C28E9" w:rsidR="003C288D" w:rsidRPr="00704948" w:rsidRDefault="00E4494D" w:rsidP="003C288D">
            <w:pPr>
              <w:jc w:val="center"/>
              <w:rPr>
                <w:sz w:val="18"/>
                <w:szCs w:val="18"/>
              </w:rPr>
            </w:pPr>
            <w:r>
              <w:rPr>
                <w:noProof/>
                <w:lang w:eastAsia="en-GB"/>
              </w:rPr>
              <w:drawing>
                <wp:inline distT="0" distB="0" distL="0" distR="0" wp14:anchorId="57CA5879" wp14:editId="0650EBBE">
                  <wp:extent cx="1248516" cy="358140"/>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3406" r="66791" b="69659"/>
                          <a:stretch/>
                        </pic:blipFill>
                        <pic:spPr bwMode="auto">
                          <a:xfrm>
                            <a:off x="0" y="0"/>
                            <a:ext cx="1256630" cy="360467"/>
                          </a:xfrm>
                          <a:prstGeom prst="rect">
                            <a:avLst/>
                          </a:prstGeom>
                          <a:ln>
                            <a:noFill/>
                          </a:ln>
                          <a:extLst>
                            <a:ext uri="{53640926-AAD7-44D8-BBD7-CCE9431645EC}">
                              <a14:shadowObscured xmlns:a14="http://schemas.microsoft.com/office/drawing/2010/main"/>
                            </a:ext>
                          </a:extLst>
                        </pic:spPr>
                      </pic:pic>
                    </a:graphicData>
                  </a:graphic>
                </wp:inline>
              </w:drawing>
            </w:r>
          </w:p>
          <w:p w14:paraId="3CB5EEB8" w14:textId="75B41001" w:rsidR="003C288D" w:rsidRPr="00704948" w:rsidRDefault="00E4494D" w:rsidP="003C288D">
            <w:pPr>
              <w:spacing w:before="120"/>
              <w:jc w:val="center"/>
              <w:rPr>
                <w:sz w:val="18"/>
                <w:szCs w:val="18"/>
              </w:rPr>
            </w:pPr>
            <w:r>
              <w:rPr>
                <w:sz w:val="18"/>
                <w:szCs w:val="18"/>
              </w:rPr>
              <w:t>Institute</w:t>
            </w:r>
            <w:r w:rsidR="003C288D" w:rsidRPr="00704948">
              <w:rPr>
                <w:sz w:val="18"/>
                <w:szCs w:val="18"/>
              </w:rPr>
              <w:t xml:space="preserve"> for Rural </w:t>
            </w:r>
            <w:r>
              <w:rPr>
                <w:sz w:val="18"/>
                <w:szCs w:val="18"/>
              </w:rPr>
              <w:t xml:space="preserve">and Regional </w:t>
            </w:r>
            <w:r w:rsidR="003C288D" w:rsidRPr="00704948">
              <w:rPr>
                <w:sz w:val="18"/>
                <w:szCs w:val="18"/>
              </w:rPr>
              <w:t>Research</w:t>
            </w:r>
          </w:p>
        </w:tc>
        <w:tc>
          <w:tcPr>
            <w:tcW w:w="2178" w:type="dxa"/>
            <w:vAlign w:val="center"/>
          </w:tcPr>
          <w:p w14:paraId="2A93CD7B" w14:textId="77777777" w:rsidR="003C288D" w:rsidRPr="00704948" w:rsidRDefault="003C288D" w:rsidP="003C288D">
            <w:pPr>
              <w:jc w:val="center"/>
              <w:rPr>
                <w:sz w:val="18"/>
                <w:szCs w:val="18"/>
              </w:rPr>
            </w:pPr>
            <w:r w:rsidRPr="00704948">
              <w:rPr>
                <w:noProof/>
                <w:sz w:val="18"/>
                <w:szCs w:val="18"/>
                <w:bdr w:val="none" w:sz="0" w:space="0" w:color="auto" w:frame="1"/>
                <w:lang w:eastAsia="en-GB"/>
              </w:rPr>
              <w:drawing>
                <wp:inline distT="0" distB="0" distL="0" distR="0" wp14:anchorId="2DB04EEA" wp14:editId="69709CA8">
                  <wp:extent cx="838200" cy="952500"/>
                  <wp:effectExtent l="0" t="0" r="0" b="0"/>
                  <wp:docPr id="36" name="Image 36" descr="Chambers of Agriculture 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mbers of Agriculture image">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8200" cy="952500"/>
                          </a:xfrm>
                          <a:prstGeom prst="rect">
                            <a:avLst/>
                          </a:prstGeom>
                          <a:noFill/>
                          <a:ln>
                            <a:noFill/>
                          </a:ln>
                        </pic:spPr>
                      </pic:pic>
                    </a:graphicData>
                  </a:graphic>
                </wp:inline>
              </w:drawing>
            </w:r>
          </w:p>
          <w:p w14:paraId="033EA9D9" w14:textId="77777777" w:rsidR="003C288D" w:rsidRPr="00704948" w:rsidRDefault="003C288D" w:rsidP="003C288D">
            <w:pPr>
              <w:spacing w:before="120"/>
              <w:jc w:val="center"/>
              <w:rPr>
                <w:sz w:val="18"/>
                <w:szCs w:val="18"/>
              </w:rPr>
            </w:pPr>
            <w:r w:rsidRPr="00704948">
              <w:rPr>
                <w:sz w:val="18"/>
                <w:szCs w:val="18"/>
              </w:rPr>
              <w:t>Chambers of Agriculture</w:t>
            </w:r>
          </w:p>
        </w:tc>
        <w:tc>
          <w:tcPr>
            <w:tcW w:w="2168" w:type="dxa"/>
            <w:gridSpan w:val="2"/>
            <w:vAlign w:val="center"/>
          </w:tcPr>
          <w:p w14:paraId="1606AC39" w14:textId="77777777" w:rsidR="003C288D" w:rsidRPr="00704948" w:rsidRDefault="003C288D" w:rsidP="003C288D">
            <w:pPr>
              <w:jc w:val="center"/>
              <w:rPr>
                <w:sz w:val="18"/>
                <w:szCs w:val="18"/>
              </w:rPr>
            </w:pPr>
            <w:r w:rsidRPr="00704948">
              <w:rPr>
                <w:noProof/>
                <w:sz w:val="18"/>
                <w:szCs w:val="18"/>
                <w:bdr w:val="none" w:sz="0" w:space="0" w:color="auto" w:frame="1"/>
                <w:lang w:eastAsia="en-GB"/>
              </w:rPr>
              <w:drawing>
                <wp:inline distT="0" distB="0" distL="0" distR="0" wp14:anchorId="519FAA29" wp14:editId="2036C18F">
                  <wp:extent cx="952500" cy="523875"/>
                  <wp:effectExtent l="0" t="0" r="0" b="9525"/>
                  <wp:docPr id="37" name="Image 37" descr="Delphy imag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lphy image">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00" cy="523875"/>
                          </a:xfrm>
                          <a:prstGeom prst="rect">
                            <a:avLst/>
                          </a:prstGeom>
                          <a:noFill/>
                          <a:ln>
                            <a:noFill/>
                          </a:ln>
                        </pic:spPr>
                      </pic:pic>
                    </a:graphicData>
                  </a:graphic>
                </wp:inline>
              </w:drawing>
            </w:r>
          </w:p>
          <w:p w14:paraId="1909B7A4" w14:textId="77777777" w:rsidR="003C288D" w:rsidRPr="00704948" w:rsidRDefault="003C288D" w:rsidP="003C288D">
            <w:pPr>
              <w:spacing w:before="120"/>
              <w:jc w:val="center"/>
              <w:rPr>
                <w:sz w:val="18"/>
                <w:szCs w:val="18"/>
              </w:rPr>
            </w:pPr>
            <w:proofErr w:type="spellStart"/>
            <w:r w:rsidRPr="00704948">
              <w:rPr>
                <w:sz w:val="18"/>
                <w:szCs w:val="18"/>
              </w:rPr>
              <w:t>Delphy</w:t>
            </w:r>
            <w:proofErr w:type="spellEnd"/>
          </w:p>
        </w:tc>
      </w:tr>
      <w:tr w:rsidR="003C288D" w:rsidRPr="00BA7924" w14:paraId="150D6CA3" w14:textId="77777777" w:rsidTr="003C288D">
        <w:tc>
          <w:tcPr>
            <w:tcW w:w="2170" w:type="dxa"/>
            <w:vAlign w:val="center"/>
          </w:tcPr>
          <w:p w14:paraId="5F15D6CA" w14:textId="77777777" w:rsidR="003C288D" w:rsidRPr="00704948" w:rsidRDefault="003C288D" w:rsidP="003C288D">
            <w:pPr>
              <w:jc w:val="center"/>
              <w:rPr>
                <w:sz w:val="18"/>
                <w:szCs w:val="18"/>
              </w:rPr>
            </w:pPr>
            <w:r w:rsidRPr="00704948">
              <w:rPr>
                <w:noProof/>
                <w:sz w:val="18"/>
                <w:szCs w:val="18"/>
                <w:bdr w:val="none" w:sz="0" w:space="0" w:color="auto" w:frame="1"/>
                <w:lang w:eastAsia="en-GB"/>
              </w:rPr>
              <w:drawing>
                <wp:inline distT="0" distB="0" distL="0" distR="0" wp14:anchorId="11736905" wp14:editId="6FAC4D55">
                  <wp:extent cx="952500" cy="95250"/>
                  <wp:effectExtent l="0" t="0" r="0" b="0"/>
                  <wp:docPr id="38" name="Image 38" descr="http://www.plaid-h2020.eu/sites/www.plaid-h2020.eu/files/styles/thumbnail/public/logos/EUFRAS_Logo_Long_7stars_bigger_europe.jpg?itok=_oilXHtY">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id-h2020.eu/sites/www.plaid-h2020.eu/files/styles/thumbnail/public/logos/EUFRAS_Logo_Long_7stars_bigger_europe.jpg?itok=_oilXHtY">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0" cy="95250"/>
                          </a:xfrm>
                          <a:prstGeom prst="rect">
                            <a:avLst/>
                          </a:prstGeom>
                          <a:noFill/>
                          <a:ln>
                            <a:noFill/>
                          </a:ln>
                        </pic:spPr>
                      </pic:pic>
                    </a:graphicData>
                  </a:graphic>
                </wp:inline>
              </w:drawing>
            </w:r>
          </w:p>
          <w:p w14:paraId="63DDEC0E" w14:textId="77777777" w:rsidR="003C288D" w:rsidRPr="00704948" w:rsidRDefault="003C288D" w:rsidP="003C288D">
            <w:pPr>
              <w:spacing w:before="120"/>
              <w:jc w:val="center"/>
              <w:rPr>
                <w:sz w:val="18"/>
                <w:szCs w:val="18"/>
              </w:rPr>
            </w:pPr>
            <w:r w:rsidRPr="00704948">
              <w:rPr>
                <w:sz w:val="18"/>
                <w:szCs w:val="18"/>
              </w:rPr>
              <w:t>European Forum for Agricultural and Rural Advisory Services EUFRAS</w:t>
            </w:r>
          </w:p>
        </w:tc>
        <w:tc>
          <w:tcPr>
            <w:tcW w:w="2178" w:type="dxa"/>
            <w:vAlign w:val="center"/>
          </w:tcPr>
          <w:p w14:paraId="53B5CBC5" w14:textId="77777777" w:rsidR="003C288D" w:rsidRPr="00704948" w:rsidRDefault="003C288D" w:rsidP="003C288D">
            <w:pPr>
              <w:jc w:val="center"/>
              <w:rPr>
                <w:sz w:val="18"/>
                <w:szCs w:val="18"/>
              </w:rPr>
            </w:pPr>
            <w:r w:rsidRPr="00704948">
              <w:rPr>
                <w:noProof/>
                <w:sz w:val="18"/>
                <w:szCs w:val="18"/>
                <w:bdr w:val="none" w:sz="0" w:space="0" w:color="auto" w:frame="1"/>
                <w:lang w:eastAsia="en-GB"/>
              </w:rPr>
              <w:drawing>
                <wp:inline distT="0" distB="0" distL="0" distR="0" wp14:anchorId="308DA01F" wp14:editId="401FB389">
                  <wp:extent cx="952500" cy="180975"/>
                  <wp:effectExtent l="0" t="0" r="0" b="9525"/>
                  <wp:docPr id="39" name="Image 39" descr="Innovatiesteunpunt ISP">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novatiesteunpunt ISP">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p>
          <w:p w14:paraId="005739FC" w14:textId="77777777" w:rsidR="003C288D" w:rsidRPr="00704948" w:rsidRDefault="003C288D" w:rsidP="003C288D">
            <w:pPr>
              <w:spacing w:before="120"/>
              <w:jc w:val="center"/>
              <w:rPr>
                <w:sz w:val="18"/>
                <w:szCs w:val="18"/>
              </w:rPr>
            </w:pPr>
            <w:proofErr w:type="spellStart"/>
            <w:r w:rsidRPr="00704948">
              <w:rPr>
                <w:sz w:val="18"/>
                <w:szCs w:val="18"/>
              </w:rPr>
              <w:t>Innovatiesteunpunt</w:t>
            </w:r>
            <w:proofErr w:type="spellEnd"/>
            <w:r w:rsidRPr="00704948">
              <w:rPr>
                <w:sz w:val="18"/>
                <w:szCs w:val="18"/>
              </w:rPr>
              <w:t xml:space="preserve"> ISP</w:t>
            </w:r>
          </w:p>
        </w:tc>
        <w:tc>
          <w:tcPr>
            <w:tcW w:w="2168" w:type="dxa"/>
            <w:gridSpan w:val="2"/>
            <w:vAlign w:val="center"/>
          </w:tcPr>
          <w:p w14:paraId="2D581DDD" w14:textId="77777777" w:rsidR="003C288D" w:rsidRPr="00704948" w:rsidRDefault="003C288D" w:rsidP="003C288D">
            <w:pPr>
              <w:jc w:val="center"/>
              <w:rPr>
                <w:sz w:val="18"/>
                <w:szCs w:val="18"/>
              </w:rPr>
            </w:pPr>
            <w:r w:rsidRPr="00704948">
              <w:rPr>
                <w:noProof/>
                <w:sz w:val="18"/>
                <w:szCs w:val="18"/>
                <w:lang w:eastAsia="en-GB"/>
              </w:rPr>
              <w:drawing>
                <wp:inline distT="0" distB="0" distL="0" distR="0" wp14:anchorId="1639C9E6" wp14:editId="1B3759C6">
                  <wp:extent cx="904689" cy="629392"/>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IDELE RVB.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2255" cy="634655"/>
                          </a:xfrm>
                          <a:prstGeom prst="rect">
                            <a:avLst/>
                          </a:prstGeom>
                        </pic:spPr>
                      </pic:pic>
                    </a:graphicData>
                  </a:graphic>
                </wp:inline>
              </w:drawing>
            </w:r>
          </w:p>
          <w:p w14:paraId="287E6C4C" w14:textId="77777777" w:rsidR="003C288D" w:rsidRPr="00704948" w:rsidRDefault="003C288D" w:rsidP="003C288D">
            <w:pPr>
              <w:spacing w:before="120"/>
              <w:jc w:val="center"/>
              <w:rPr>
                <w:sz w:val="18"/>
                <w:szCs w:val="18"/>
              </w:rPr>
            </w:pPr>
            <w:proofErr w:type="spellStart"/>
            <w:r w:rsidRPr="00704948">
              <w:rPr>
                <w:sz w:val="18"/>
                <w:szCs w:val="18"/>
              </w:rPr>
              <w:t>Institut</w:t>
            </w:r>
            <w:proofErr w:type="spellEnd"/>
            <w:r w:rsidRPr="00704948">
              <w:rPr>
                <w:sz w:val="18"/>
                <w:szCs w:val="18"/>
              </w:rPr>
              <w:t xml:space="preserve"> de </w:t>
            </w:r>
            <w:proofErr w:type="spellStart"/>
            <w:r w:rsidRPr="00704948">
              <w:rPr>
                <w:sz w:val="18"/>
                <w:szCs w:val="18"/>
              </w:rPr>
              <w:t>l’Elevage</w:t>
            </w:r>
            <w:proofErr w:type="spellEnd"/>
            <w:r w:rsidRPr="00704948">
              <w:rPr>
                <w:sz w:val="18"/>
                <w:szCs w:val="18"/>
              </w:rPr>
              <w:t xml:space="preserve"> – </w:t>
            </w:r>
            <w:proofErr w:type="spellStart"/>
            <w:r w:rsidRPr="00704948">
              <w:rPr>
                <w:sz w:val="18"/>
                <w:szCs w:val="18"/>
              </w:rPr>
              <w:t>Idele</w:t>
            </w:r>
            <w:proofErr w:type="spellEnd"/>
          </w:p>
        </w:tc>
      </w:tr>
      <w:tr w:rsidR="003C288D" w:rsidRPr="00BA7924" w14:paraId="7C03DB29" w14:textId="77777777" w:rsidTr="003C288D">
        <w:tc>
          <w:tcPr>
            <w:tcW w:w="2170" w:type="dxa"/>
            <w:vAlign w:val="center"/>
          </w:tcPr>
          <w:p w14:paraId="3F0D7890" w14:textId="77777777" w:rsidR="003C288D" w:rsidRPr="00704948" w:rsidRDefault="003C288D" w:rsidP="003C288D">
            <w:pPr>
              <w:jc w:val="center"/>
              <w:rPr>
                <w:sz w:val="18"/>
                <w:szCs w:val="18"/>
              </w:rPr>
            </w:pPr>
            <w:r w:rsidRPr="00704948">
              <w:rPr>
                <w:noProof/>
                <w:sz w:val="18"/>
                <w:szCs w:val="18"/>
                <w:bdr w:val="none" w:sz="0" w:space="0" w:color="auto" w:frame="1"/>
                <w:lang w:eastAsia="en-GB"/>
              </w:rPr>
              <w:drawing>
                <wp:inline distT="0" distB="0" distL="0" distR="0" wp14:anchorId="0FE06E60" wp14:editId="357BD3F4">
                  <wp:extent cx="952500" cy="180975"/>
                  <wp:effectExtent l="0" t="0" r="0" b="9525"/>
                  <wp:docPr id="41" name="Image 41" descr="Instituto Navarro De Tecnologias E Infraestructuras Agrolimentarias INTIA imag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ituto Navarro De Tecnologias E Infraestructuras Agrolimentarias INTIA image">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p>
          <w:p w14:paraId="02D713DE" w14:textId="77777777" w:rsidR="003C288D" w:rsidRPr="00704948" w:rsidRDefault="004D6701" w:rsidP="003C288D">
            <w:pPr>
              <w:spacing w:before="120"/>
              <w:jc w:val="center"/>
              <w:rPr>
                <w:sz w:val="18"/>
                <w:szCs w:val="18"/>
                <w:lang w:val="es-ES"/>
              </w:rPr>
            </w:pPr>
            <w:r w:rsidRPr="00704948">
              <w:rPr>
                <w:sz w:val="18"/>
                <w:szCs w:val="18"/>
                <w:lang w:val="es-ES"/>
              </w:rPr>
              <w:t>Instituto Navarro De Tecnologí</w:t>
            </w:r>
            <w:r w:rsidR="003C288D" w:rsidRPr="00704948">
              <w:rPr>
                <w:sz w:val="18"/>
                <w:szCs w:val="18"/>
                <w:lang w:val="es-ES"/>
              </w:rPr>
              <w:t xml:space="preserve">as E Infraestructuras </w:t>
            </w:r>
            <w:proofErr w:type="spellStart"/>
            <w:r w:rsidR="003C288D" w:rsidRPr="00704948">
              <w:rPr>
                <w:sz w:val="18"/>
                <w:szCs w:val="18"/>
                <w:lang w:val="es-ES"/>
              </w:rPr>
              <w:t>Agrolimentarias</w:t>
            </w:r>
            <w:proofErr w:type="spellEnd"/>
          </w:p>
        </w:tc>
        <w:tc>
          <w:tcPr>
            <w:tcW w:w="2178" w:type="dxa"/>
            <w:vAlign w:val="center"/>
          </w:tcPr>
          <w:p w14:paraId="1021E02D" w14:textId="77777777" w:rsidR="003C288D" w:rsidRPr="00704948" w:rsidRDefault="003C288D" w:rsidP="003C288D">
            <w:pPr>
              <w:jc w:val="center"/>
              <w:rPr>
                <w:sz w:val="18"/>
                <w:szCs w:val="18"/>
              </w:rPr>
            </w:pPr>
            <w:r w:rsidRPr="00704948">
              <w:rPr>
                <w:noProof/>
                <w:sz w:val="18"/>
                <w:szCs w:val="18"/>
                <w:bdr w:val="none" w:sz="0" w:space="0" w:color="auto" w:frame="1"/>
                <w:lang w:eastAsia="en-GB"/>
              </w:rPr>
              <w:drawing>
                <wp:inline distT="0" distB="0" distL="0" distR="0" wp14:anchorId="32AA757E" wp14:editId="6A7EF501">
                  <wp:extent cx="952500" cy="485775"/>
                  <wp:effectExtent l="0" t="0" r="0" b="9525"/>
                  <wp:docPr id="42" name="Image 42" descr="http://www.plaid-h2020.eu/sites/www.plaid-h2020.eu/files/styles/thumbnail/public/logos/LEAF_LOGO_with_text.jpg?itok=IwCrneqk">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laid-h2020.eu/sites/www.plaid-h2020.eu/files/styles/thumbnail/public/logos/LEAF_LOGO_with_text.jpg?itok=IwCrneqk">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0" cy="485775"/>
                          </a:xfrm>
                          <a:prstGeom prst="rect">
                            <a:avLst/>
                          </a:prstGeom>
                          <a:noFill/>
                          <a:ln>
                            <a:noFill/>
                          </a:ln>
                        </pic:spPr>
                      </pic:pic>
                    </a:graphicData>
                  </a:graphic>
                </wp:inline>
              </w:drawing>
            </w:r>
          </w:p>
          <w:p w14:paraId="7EA1DE7C" w14:textId="0327D313" w:rsidR="003C288D" w:rsidRPr="00704948" w:rsidRDefault="003C288D" w:rsidP="003C288D">
            <w:pPr>
              <w:spacing w:before="120"/>
              <w:jc w:val="center"/>
              <w:rPr>
                <w:sz w:val="18"/>
                <w:szCs w:val="18"/>
              </w:rPr>
            </w:pPr>
            <w:r w:rsidRPr="00704948">
              <w:rPr>
                <w:sz w:val="18"/>
                <w:szCs w:val="18"/>
              </w:rPr>
              <w:t xml:space="preserve">Linking Environment </w:t>
            </w:r>
            <w:r w:rsidR="005536D2">
              <w:rPr>
                <w:sz w:val="18"/>
                <w:szCs w:val="18"/>
              </w:rPr>
              <w:t>a</w:t>
            </w:r>
            <w:r w:rsidRPr="00704948">
              <w:rPr>
                <w:sz w:val="18"/>
                <w:szCs w:val="18"/>
              </w:rPr>
              <w:t>nd Farming LEAF</w:t>
            </w:r>
          </w:p>
        </w:tc>
        <w:tc>
          <w:tcPr>
            <w:tcW w:w="2168" w:type="dxa"/>
            <w:gridSpan w:val="2"/>
            <w:vAlign w:val="center"/>
          </w:tcPr>
          <w:p w14:paraId="22E13E79" w14:textId="77777777" w:rsidR="003C288D" w:rsidRPr="00704948" w:rsidRDefault="003C288D" w:rsidP="003C288D">
            <w:pPr>
              <w:jc w:val="center"/>
              <w:rPr>
                <w:sz w:val="18"/>
                <w:szCs w:val="18"/>
              </w:rPr>
            </w:pPr>
            <w:r w:rsidRPr="00704948">
              <w:rPr>
                <w:noProof/>
                <w:sz w:val="18"/>
                <w:szCs w:val="18"/>
                <w:bdr w:val="none" w:sz="0" w:space="0" w:color="auto" w:frame="1"/>
                <w:lang w:eastAsia="en-GB"/>
              </w:rPr>
              <w:drawing>
                <wp:inline distT="0" distB="0" distL="0" distR="0" wp14:anchorId="1231D7EC" wp14:editId="238A1E80">
                  <wp:extent cx="952500" cy="952500"/>
                  <wp:effectExtent l="0" t="0" r="0" b="0"/>
                  <wp:docPr id="43" name="Image 43" descr="National Agricultural Advisory Servic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tional Agricultural Advisory Servic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6267283" w14:textId="77777777" w:rsidR="003C288D" w:rsidRPr="00704948" w:rsidRDefault="003C288D" w:rsidP="003C288D">
            <w:pPr>
              <w:spacing w:before="120"/>
              <w:jc w:val="center"/>
              <w:rPr>
                <w:sz w:val="18"/>
                <w:szCs w:val="18"/>
              </w:rPr>
            </w:pPr>
            <w:r w:rsidRPr="00704948">
              <w:rPr>
                <w:sz w:val="18"/>
                <w:szCs w:val="18"/>
              </w:rPr>
              <w:t>National Agricultural Advisory Service</w:t>
            </w:r>
          </w:p>
        </w:tc>
      </w:tr>
      <w:tr w:rsidR="003C288D" w:rsidRPr="00BA7924" w14:paraId="2C11A9DF" w14:textId="77777777" w:rsidTr="003C288D">
        <w:tc>
          <w:tcPr>
            <w:tcW w:w="2170" w:type="dxa"/>
            <w:vAlign w:val="center"/>
          </w:tcPr>
          <w:p w14:paraId="3AFBB05A" w14:textId="77777777" w:rsidR="003C288D" w:rsidRPr="00704948" w:rsidRDefault="003C288D" w:rsidP="003C288D">
            <w:pPr>
              <w:jc w:val="center"/>
              <w:rPr>
                <w:sz w:val="18"/>
                <w:szCs w:val="18"/>
              </w:rPr>
            </w:pPr>
            <w:r w:rsidRPr="00704948">
              <w:rPr>
                <w:noProof/>
                <w:sz w:val="18"/>
                <w:szCs w:val="18"/>
                <w:bdr w:val="none" w:sz="0" w:space="0" w:color="auto" w:frame="1"/>
                <w:lang w:eastAsia="en-GB"/>
              </w:rPr>
              <w:drawing>
                <wp:inline distT="0" distB="0" distL="0" distR="0" wp14:anchorId="1EF60260" wp14:editId="04C0E700">
                  <wp:extent cx="952500" cy="333375"/>
                  <wp:effectExtent l="0" t="0" r="0" b="9525"/>
                  <wp:docPr id="44" name="Image 44" descr="Nodibinajums Baltic Studies Centre BSC imag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dibinajums Baltic Studies Centre BSC image">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p>
          <w:p w14:paraId="64A93B4B" w14:textId="77777777" w:rsidR="003C288D" w:rsidRPr="00704948" w:rsidRDefault="003C288D" w:rsidP="003C288D">
            <w:pPr>
              <w:spacing w:before="120"/>
              <w:jc w:val="center"/>
              <w:rPr>
                <w:sz w:val="18"/>
                <w:szCs w:val="18"/>
              </w:rPr>
            </w:pPr>
            <w:proofErr w:type="spellStart"/>
            <w:r w:rsidRPr="00704948">
              <w:rPr>
                <w:sz w:val="18"/>
                <w:szCs w:val="18"/>
              </w:rPr>
              <w:t>Nodibinajums</w:t>
            </w:r>
            <w:proofErr w:type="spellEnd"/>
            <w:r w:rsidRPr="00704948">
              <w:rPr>
                <w:sz w:val="18"/>
                <w:szCs w:val="18"/>
              </w:rPr>
              <w:t xml:space="preserve"> Baltic Studies Centre </w:t>
            </w:r>
            <w:r w:rsidR="005536D2">
              <w:rPr>
                <w:sz w:val="18"/>
                <w:szCs w:val="18"/>
              </w:rPr>
              <w:t>(</w:t>
            </w:r>
            <w:r w:rsidRPr="00704948">
              <w:rPr>
                <w:sz w:val="18"/>
                <w:szCs w:val="18"/>
              </w:rPr>
              <w:t>BSC</w:t>
            </w:r>
            <w:r w:rsidR="005536D2">
              <w:rPr>
                <w:sz w:val="18"/>
                <w:szCs w:val="18"/>
              </w:rPr>
              <w:t>)</w:t>
            </w:r>
          </w:p>
        </w:tc>
        <w:tc>
          <w:tcPr>
            <w:tcW w:w="2178" w:type="dxa"/>
            <w:vAlign w:val="center"/>
          </w:tcPr>
          <w:p w14:paraId="4B549AD7" w14:textId="77777777" w:rsidR="003C288D" w:rsidRPr="00704948" w:rsidRDefault="003C288D" w:rsidP="003C288D">
            <w:pPr>
              <w:jc w:val="center"/>
              <w:rPr>
                <w:sz w:val="18"/>
                <w:szCs w:val="18"/>
              </w:rPr>
            </w:pPr>
            <w:r w:rsidRPr="00704948">
              <w:rPr>
                <w:noProof/>
                <w:sz w:val="18"/>
                <w:szCs w:val="18"/>
                <w:bdr w:val="none" w:sz="0" w:space="0" w:color="auto" w:frame="1"/>
                <w:lang w:eastAsia="en-GB"/>
              </w:rPr>
              <w:drawing>
                <wp:inline distT="0" distB="0" distL="0" distR="0" wp14:anchorId="65BFDF66" wp14:editId="776A9DF3">
                  <wp:extent cx="952500" cy="619125"/>
                  <wp:effectExtent l="0" t="0" r="0" b="9525"/>
                  <wp:docPr id="45" name="Image 45" descr="Research Institute of Organic Agriculture (FIBL)">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earch Institute of Organic Agriculture (FIBL)">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2500" cy="619125"/>
                          </a:xfrm>
                          <a:prstGeom prst="rect">
                            <a:avLst/>
                          </a:prstGeom>
                          <a:noFill/>
                          <a:ln>
                            <a:noFill/>
                          </a:ln>
                        </pic:spPr>
                      </pic:pic>
                    </a:graphicData>
                  </a:graphic>
                </wp:inline>
              </w:drawing>
            </w:r>
          </w:p>
          <w:p w14:paraId="07C507D8" w14:textId="77777777" w:rsidR="003C288D" w:rsidRPr="00704948" w:rsidRDefault="003C288D" w:rsidP="003C288D">
            <w:pPr>
              <w:spacing w:before="120"/>
              <w:jc w:val="center"/>
              <w:rPr>
                <w:sz w:val="18"/>
                <w:szCs w:val="18"/>
              </w:rPr>
            </w:pPr>
            <w:r w:rsidRPr="00704948">
              <w:rPr>
                <w:sz w:val="18"/>
                <w:szCs w:val="18"/>
              </w:rPr>
              <w:t>Research Institute of Organic Agriculture (FIBL)</w:t>
            </w:r>
          </w:p>
        </w:tc>
        <w:tc>
          <w:tcPr>
            <w:tcW w:w="2168" w:type="dxa"/>
            <w:gridSpan w:val="2"/>
            <w:vAlign w:val="center"/>
          </w:tcPr>
          <w:p w14:paraId="2CCAA5DD" w14:textId="77777777" w:rsidR="003C288D" w:rsidRPr="00704948" w:rsidRDefault="00787EDA" w:rsidP="003C288D">
            <w:pPr>
              <w:jc w:val="center"/>
              <w:rPr>
                <w:sz w:val="18"/>
                <w:szCs w:val="18"/>
              </w:rPr>
            </w:pPr>
            <w:r w:rsidRPr="00704948">
              <w:rPr>
                <w:noProof/>
                <w:sz w:val="18"/>
                <w:szCs w:val="18"/>
                <w:lang w:eastAsia="en-GB"/>
              </w:rPr>
              <w:drawing>
                <wp:inline distT="0" distB="0" distL="0" distR="0" wp14:anchorId="129C1BBD" wp14:editId="503A60E6">
                  <wp:extent cx="1657350" cy="400050"/>
                  <wp:effectExtent l="0" t="0" r="0" b="0"/>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40">
                            <a:extLst>
                              <a:ext uri="{28A0092B-C50C-407E-A947-70E740481C1C}">
                                <a14:useLocalDpi xmlns:a14="http://schemas.microsoft.com/office/drawing/2010/main" val="0"/>
                              </a:ext>
                            </a:extLst>
                          </a:blip>
                          <a:srcRect l="4446" t="20335" r="70979" b="71722"/>
                          <a:stretch>
                            <a:fillRect/>
                          </a:stretch>
                        </pic:blipFill>
                        <pic:spPr bwMode="auto">
                          <a:xfrm>
                            <a:off x="0" y="0"/>
                            <a:ext cx="1657350" cy="400050"/>
                          </a:xfrm>
                          <a:prstGeom prst="rect">
                            <a:avLst/>
                          </a:prstGeom>
                          <a:noFill/>
                          <a:ln>
                            <a:noFill/>
                          </a:ln>
                        </pic:spPr>
                      </pic:pic>
                    </a:graphicData>
                  </a:graphic>
                </wp:inline>
              </w:drawing>
            </w:r>
          </w:p>
          <w:p w14:paraId="7549D231" w14:textId="77777777" w:rsidR="003C288D" w:rsidRPr="00704948" w:rsidRDefault="003C288D" w:rsidP="003C288D">
            <w:pPr>
              <w:spacing w:before="120"/>
              <w:jc w:val="center"/>
              <w:rPr>
                <w:sz w:val="18"/>
                <w:szCs w:val="18"/>
              </w:rPr>
            </w:pPr>
            <w:proofErr w:type="spellStart"/>
            <w:r w:rsidRPr="00704948">
              <w:rPr>
                <w:sz w:val="18"/>
                <w:szCs w:val="18"/>
              </w:rPr>
              <w:t>Stichting</w:t>
            </w:r>
            <w:proofErr w:type="spellEnd"/>
            <w:r w:rsidR="00787EDA" w:rsidRPr="00704948">
              <w:rPr>
                <w:sz w:val="18"/>
                <w:szCs w:val="18"/>
              </w:rPr>
              <w:t xml:space="preserve"> </w:t>
            </w:r>
            <w:r w:rsidRPr="00704948">
              <w:rPr>
                <w:sz w:val="18"/>
                <w:szCs w:val="18"/>
              </w:rPr>
              <w:t>Wageningen</w:t>
            </w:r>
            <w:r w:rsidR="00787EDA" w:rsidRPr="00704948">
              <w:rPr>
                <w:sz w:val="18"/>
                <w:szCs w:val="18"/>
              </w:rPr>
              <w:t xml:space="preserve"> Research</w:t>
            </w:r>
          </w:p>
        </w:tc>
      </w:tr>
      <w:tr w:rsidR="003C288D" w:rsidRPr="005536D2" w14:paraId="3F347A90" w14:textId="77777777" w:rsidTr="003C288D">
        <w:trPr>
          <w:gridAfter w:val="1"/>
          <w:wAfter w:w="211" w:type="dxa"/>
        </w:trPr>
        <w:tc>
          <w:tcPr>
            <w:tcW w:w="2170" w:type="dxa"/>
            <w:vAlign w:val="center"/>
          </w:tcPr>
          <w:p w14:paraId="3CAEA475" w14:textId="77777777" w:rsidR="003C288D" w:rsidRPr="00704948" w:rsidRDefault="003C288D" w:rsidP="003C288D">
            <w:pPr>
              <w:jc w:val="center"/>
              <w:rPr>
                <w:sz w:val="18"/>
                <w:szCs w:val="18"/>
              </w:rPr>
            </w:pPr>
            <w:r w:rsidRPr="00704948">
              <w:rPr>
                <w:noProof/>
                <w:sz w:val="18"/>
                <w:szCs w:val="18"/>
                <w:bdr w:val="none" w:sz="0" w:space="0" w:color="auto" w:frame="1"/>
                <w:lang w:eastAsia="en-GB"/>
              </w:rPr>
              <w:drawing>
                <wp:inline distT="0" distB="0" distL="0" distR="0" wp14:anchorId="1379D914" wp14:editId="6AA42780">
                  <wp:extent cx="952500" cy="533400"/>
                  <wp:effectExtent l="0" t="0" r="0" b="0"/>
                  <wp:docPr id="47" name="Image 47" descr="The James Hutton Institut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James Hutton Institute">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p w14:paraId="12E7EB2F" w14:textId="77777777" w:rsidR="003C288D" w:rsidRPr="00704948" w:rsidRDefault="003C288D" w:rsidP="003C288D">
            <w:pPr>
              <w:spacing w:before="120"/>
              <w:jc w:val="center"/>
              <w:rPr>
                <w:sz w:val="18"/>
                <w:szCs w:val="18"/>
              </w:rPr>
            </w:pPr>
            <w:r w:rsidRPr="00704948">
              <w:rPr>
                <w:sz w:val="18"/>
                <w:szCs w:val="18"/>
              </w:rPr>
              <w:t>The James Hutton Institute</w:t>
            </w:r>
          </w:p>
        </w:tc>
        <w:tc>
          <w:tcPr>
            <w:tcW w:w="2178" w:type="dxa"/>
            <w:vAlign w:val="center"/>
          </w:tcPr>
          <w:p w14:paraId="663612E8" w14:textId="77777777" w:rsidR="003C288D" w:rsidRPr="00704948" w:rsidRDefault="003C288D" w:rsidP="003C288D">
            <w:pPr>
              <w:jc w:val="center"/>
              <w:rPr>
                <w:sz w:val="18"/>
                <w:szCs w:val="18"/>
              </w:rPr>
            </w:pPr>
            <w:r w:rsidRPr="00704948">
              <w:rPr>
                <w:noProof/>
                <w:sz w:val="18"/>
                <w:szCs w:val="18"/>
                <w:bdr w:val="none" w:sz="0" w:space="0" w:color="auto" w:frame="1"/>
                <w:lang w:eastAsia="en-GB"/>
              </w:rPr>
              <w:drawing>
                <wp:inline distT="0" distB="0" distL="0" distR="0" wp14:anchorId="69F8A367" wp14:editId="368C526F">
                  <wp:extent cx="952500" cy="219075"/>
                  <wp:effectExtent l="0" t="0" r="0" b="9525"/>
                  <wp:docPr id="48" name="Image 48" descr="VINIDEA imag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NIDEA image">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2500" cy="219075"/>
                          </a:xfrm>
                          <a:prstGeom prst="rect">
                            <a:avLst/>
                          </a:prstGeom>
                          <a:noFill/>
                          <a:ln>
                            <a:noFill/>
                          </a:ln>
                        </pic:spPr>
                      </pic:pic>
                    </a:graphicData>
                  </a:graphic>
                </wp:inline>
              </w:drawing>
            </w:r>
          </w:p>
          <w:p w14:paraId="43804E42" w14:textId="77777777" w:rsidR="003C288D" w:rsidRPr="00704948" w:rsidRDefault="003C288D" w:rsidP="003C288D">
            <w:pPr>
              <w:spacing w:before="120"/>
              <w:jc w:val="center"/>
              <w:rPr>
                <w:sz w:val="18"/>
                <w:szCs w:val="18"/>
              </w:rPr>
            </w:pPr>
            <w:r w:rsidRPr="00704948">
              <w:rPr>
                <w:sz w:val="18"/>
                <w:szCs w:val="18"/>
              </w:rPr>
              <w:t>VINIDEA</w:t>
            </w:r>
          </w:p>
        </w:tc>
        <w:tc>
          <w:tcPr>
            <w:tcW w:w="2168" w:type="dxa"/>
            <w:vAlign w:val="center"/>
          </w:tcPr>
          <w:p w14:paraId="2C471D1C" w14:textId="77777777" w:rsidR="003C288D" w:rsidRPr="00704948" w:rsidRDefault="003C288D" w:rsidP="003C288D">
            <w:pPr>
              <w:jc w:val="center"/>
              <w:rPr>
                <w:sz w:val="18"/>
                <w:szCs w:val="18"/>
              </w:rPr>
            </w:pPr>
          </w:p>
        </w:tc>
      </w:tr>
    </w:tbl>
    <w:p w14:paraId="5B4EB36A" w14:textId="77777777" w:rsidR="00F003BE" w:rsidRPr="00BA7924" w:rsidRDefault="00F003BE" w:rsidP="00F003BE"/>
    <w:p w14:paraId="7545BFD3" w14:textId="77777777" w:rsidR="00E64E8C" w:rsidRPr="00BA7924" w:rsidRDefault="00E64E8C">
      <w:pPr>
        <w:spacing w:after="160" w:line="259" w:lineRule="auto"/>
        <w:jc w:val="left"/>
      </w:pPr>
      <w:r w:rsidRPr="00BA7924">
        <w:br w:type="page"/>
      </w:r>
    </w:p>
    <w:p w14:paraId="0FDCE516" w14:textId="77777777" w:rsidR="00E64E8C" w:rsidRPr="00BA7924" w:rsidRDefault="00E64E8C" w:rsidP="002873B2">
      <w:pPr>
        <w:pStyle w:val="Titrepages2et3"/>
      </w:pPr>
      <w:r w:rsidRPr="00BA7924">
        <w:lastRenderedPageBreak/>
        <w:t>D</w:t>
      </w:r>
      <w:r w:rsidR="002873B2" w:rsidRPr="00BA7924">
        <w:t>OCUMENT SUMMARY</w:t>
      </w:r>
    </w:p>
    <w:p w14:paraId="284D31F8" w14:textId="77777777" w:rsidR="007D0D89" w:rsidRPr="00BA7924" w:rsidRDefault="007D0D89" w:rsidP="007D0D89"/>
    <w:p w14:paraId="3482BAAE" w14:textId="77777777" w:rsidR="007D0D89" w:rsidRPr="00BA7924" w:rsidRDefault="007D0D89" w:rsidP="007D0D89"/>
    <w:p w14:paraId="164078E9" w14:textId="77777777" w:rsidR="00E64E8C" w:rsidRPr="00BA7924" w:rsidRDefault="00E64E8C" w:rsidP="00E64E8C">
      <w:pPr>
        <w:rPr>
          <w:rFonts w:asciiTheme="minorHAnsi" w:hAnsiTheme="minorHAnsi"/>
        </w:rPr>
      </w:pPr>
      <w:r w:rsidRPr="00BA7924">
        <w:t>___________________________________________________</w:t>
      </w:r>
    </w:p>
    <w:p w14:paraId="426B3200" w14:textId="48A61AAD" w:rsidR="00AB4379" w:rsidRPr="00BA7924" w:rsidRDefault="00AB4379" w:rsidP="00AB4379">
      <w:pPr>
        <w:contextualSpacing/>
      </w:pPr>
      <w:r>
        <w:rPr>
          <w:b/>
        </w:rPr>
        <w:t>Milestone</w:t>
      </w:r>
      <w:r w:rsidRPr="00BA7924">
        <w:rPr>
          <w:b/>
        </w:rPr>
        <w:t xml:space="preserve"> Title:</w:t>
      </w:r>
      <w:r>
        <w:rPr>
          <w:b/>
        </w:rPr>
        <w:t xml:space="preserve"> </w:t>
      </w:r>
      <w:r>
        <w:t>24 C</w:t>
      </w:r>
      <w:r w:rsidRPr="00BA7924">
        <w:t>ase</w:t>
      </w:r>
      <w:r>
        <w:t xml:space="preserve"> Studie</w:t>
      </w:r>
      <w:r w:rsidRPr="00BA7924">
        <w:t>s</w:t>
      </w:r>
    </w:p>
    <w:p w14:paraId="2569FC0C" w14:textId="77777777" w:rsidR="00AB4379" w:rsidRPr="00BA7924" w:rsidRDefault="00AB4379" w:rsidP="00AB4379">
      <w:r w:rsidRPr="00BA7924">
        <w:t>___________________________________________________</w:t>
      </w:r>
    </w:p>
    <w:p w14:paraId="6DF72E3A" w14:textId="2983C935" w:rsidR="00AB4379" w:rsidRPr="00F05B29" w:rsidRDefault="00AB4379" w:rsidP="00F05B29">
      <w:pPr>
        <w:contextualSpacing/>
      </w:pPr>
      <w:r>
        <w:rPr>
          <w:b/>
        </w:rPr>
        <w:t xml:space="preserve">Case </w:t>
      </w:r>
      <w:r w:rsidRPr="00D66751">
        <w:rPr>
          <w:b/>
        </w:rPr>
        <w:t xml:space="preserve">Study Title: </w:t>
      </w:r>
      <w:r w:rsidR="00D66751" w:rsidRPr="00D66751">
        <w:t>Lothians Monitor Farm, Scotland (UK)</w:t>
      </w:r>
    </w:p>
    <w:p w14:paraId="3EB5470E" w14:textId="77777777" w:rsidR="00AB4379" w:rsidRPr="00BA7924" w:rsidRDefault="00AB4379" w:rsidP="00AB4379">
      <w:r w:rsidRPr="00BA7924">
        <w:t>___________________________________________________</w:t>
      </w:r>
    </w:p>
    <w:p w14:paraId="4B73B1C9" w14:textId="77777777" w:rsidR="00E64E8C" w:rsidRPr="00BA7924" w:rsidRDefault="00E64E8C" w:rsidP="00E64E8C">
      <w:r w:rsidRPr="00D66751">
        <w:rPr>
          <w:b/>
        </w:rPr>
        <w:t>Version:</w:t>
      </w:r>
      <w:r w:rsidR="005536D2" w:rsidRPr="00D66751">
        <w:rPr>
          <w:b/>
        </w:rPr>
        <w:t xml:space="preserve"> </w:t>
      </w:r>
      <w:r w:rsidR="004D6701" w:rsidRPr="00D66751">
        <w:t>1</w:t>
      </w:r>
    </w:p>
    <w:p w14:paraId="307853B9" w14:textId="77777777" w:rsidR="00E64E8C" w:rsidRPr="00BA7924" w:rsidRDefault="00E64E8C" w:rsidP="00E64E8C">
      <w:r w:rsidRPr="00BA7924">
        <w:t>___________________________________________________</w:t>
      </w:r>
    </w:p>
    <w:p w14:paraId="1330A2AC" w14:textId="77777777" w:rsidR="00E64E8C" w:rsidRPr="00BA7924" w:rsidRDefault="00AB4379" w:rsidP="00E64E8C">
      <w:r>
        <w:rPr>
          <w:b/>
        </w:rPr>
        <w:t>Task</w:t>
      </w:r>
      <w:r w:rsidR="00E64E8C" w:rsidRPr="00BA7924">
        <w:rPr>
          <w:b/>
        </w:rPr>
        <w:t xml:space="preserve"> Lead:</w:t>
      </w:r>
      <w:r w:rsidR="000D7B16">
        <w:rPr>
          <w:b/>
        </w:rPr>
        <w:t xml:space="preserve"> </w:t>
      </w:r>
      <w:r>
        <w:t>WUR</w:t>
      </w:r>
    </w:p>
    <w:p w14:paraId="4BDD5861" w14:textId="77777777" w:rsidR="00E64E8C" w:rsidRPr="00BA7924" w:rsidRDefault="00E64E8C" w:rsidP="00E64E8C">
      <w:r w:rsidRPr="00BA7924">
        <w:t>___________________________________________________</w:t>
      </w:r>
    </w:p>
    <w:p w14:paraId="05946E6A" w14:textId="77777777" w:rsidR="00E64E8C" w:rsidRPr="00BA7924" w:rsidRDefault="00E64E8C" w:rsidP="00E64E8C">
      <w:r w:rsidRPr="00BA7924">
        <w:rPr>
          <w:b/>
        </w:rPr>
        <w:t>Related Work package:</w:t>
      </w:r>
      <w:r w:rsidR="005536D2">
        <w:rPr>
          <w:b/>
        </w:rPr>
        <w:t xml:space="preserve"> </w:t>
      </w:r>
      <w:r w:rsidR="004D6701" w:rsidRPr="00BA7924">
        <w:t>WP5</w:t>
      </w:r>
    </w:p>
    <w:p w14:paraId="2A5C7E93" w14:textId="77777777" w:rsidR="00E64E8C" w:rsidRPr="00BA7924" w:rsidRDefault="00E64E8C" w:rsidP="00E64E8C">
      <w:r w:rsidRPr="00BA7924">
        <w:t>___________________________________________________</w:t>
      </w:r>
    </w:p>
    <w:p w14:paraId="39708B5E" w14:textId="11FA4141" w:rsidR="00E64E8C" w:rsidRPr="00BA7924" w:rsidRDefault="00D43A4B" w:rsidP="00E64E8C">
      <w:r w:rsidRPr="00BA7924">
        <w:rPr>
          <w:b/>
        </w:rPr>
        <w:t>Authors</w:t>
      </w:r>
      <w:r w:rsidR="00E64E8C" w:rsidRPr="00BA7924">
        <w:rPr>
          <w:b/>
        </w:rPr>
        <w:t>:</w:t>
      </w:r>
      <w:r w:rsidR="000D7B16">
        <w:rPr>
          <w:b/>
        </w:rPr>
        <w:t xml:space="preserve"> </w:t>
      </w:r>
      <w:r w:rsidR="00D66751">
        <w:t>Sharon Flanigan (James Hutton Institute)</w:t>
      </w:r>
    </w:p>
    <w:p w14:paraId="2D9F774E" w14:textId="77777777" w:rsidR="00E64E8C" w:rsidRPr="00BA7924" w:rsidRDefault="00E64E8C" w:rsidP="00E64E8C">
      <w:r w:rsidRPr="00BA7924">
        <w:t>___________________________________________________</w:t>
      </w:r>
    </w:p>
    <w:p w14:paraId="59B0C33A" w14:textId="77777777" w:rsidR="00E64E8C" w:rsidRPr="00BA7924" w:rsidRDefault="00762CCD" w:rsidP="00E64E8C">
      <w:r>
        <w:rPr>
          <w:b/>
        </w:rPr>
        <w:t>Grant Agreement</w:t>
      </w:r>
      <w:r w:rsidR="00E64E8C" w:rsidRPr="00BA7924">
        <w:rPr>
          <w:b/>
        </w:rPr>
        <w:t xml:space="preserve"> Number:</w:t>
      </w:r>
      <w:r w:rsidR="00E64E8C" w:rsidRPr="00BA7924">
        <w:t xml:space="preserve"> 727388</w:t>
      </w:r>
    </w:p>
    <w:p w14:paraId="6D3E6461" w14:textId="77777777" w:rsidR="00E64E8C" w:rsidRPr="00BA7924" w:rsidRDefault="00E64E8C" w:rsidP="00E64E8C">
      <w:r w:rsidRPr="00BA7924">
        <w:t>___________________________________________________</w:t>
      </w:r>
    </w:p>
    <w:p w14:paraId="0D9DD50D" w14:textId="77777777" w:rsidR="00E64E8C" w:rsidRPr="00BA7924" w:rsidRDefault="00E64E8C" w:rsidP="00E64E8C">
      <w:r w:rsidRPr="00BA7924">
        <w:rPr>
          <w:b/>
        </w:rPr>
        <w:t>Project name:</w:t>
      </w:r>
      <w:r w:rsidRPr="00BA7924">
        <w:t xml:space="preserve"> </w:t>
      </w:r>
      <w:r w:rsidR="000F143B">
        <w:t>PLAID</w:t>
      </w:r>
    </w:p>
    <w:p w14:paraId="7B031847" w14:textId="77777777" w:rsidR="00E64E8C" w:rsidRPr="00BA7924" w:rsidRDefault="00E64E8C" w:rsidP="00E64E8C">
      <w:r w:rsidRPr="00BA7924">
        <w:t>___________________________________________________</w:t>
      </w:r>
    </w:p>
    <w:p w14:paraId="40C763B7" w14:textId="77777777" w:rsidR="00E64E8C" w:rsidRPr="00BA7924" w:rsidRDefault="00E64E8C" w:rsidP="00E64E8C">
      <w:r w:rsidRPr="00BA7924">
        <w:rPr>
          <w:b/>
        </w:rPr>
        <w:t>Start date of Project:</w:t>
      </w:r>
      <w:r w:rsidRPr="00BA7924">
        <w:t xml:space="preserve"> January 2017</w:t>
      </w:r>
    </w:p>
    <w:p w14:paraId="3C492A23" w14:textId="77777777" w:rsidR="00E64E8C" w:rsidRPr="00BA7924" w:rsidRDefault="00E64E8C" w:rsidP="00E64E8C">
      <w:pPr>
        <w:rPr>
          <w:rFonts w:ascii="Calibri Light" w:hAnsi="Calibri Light" w:cs="Calibri Light"/>
          <w:color w:val="000000"/>
        </w:rPr>
      </w:pPr>
      <w:r w:rsidRPr="00BA7924">
        <w:rPr>
          <w:rFonts w:ascii="Calibri Light" w:hAnsi="Calibri Light" w:cs="Calibri Light"/>
          <w:color w:val="000000"/>
        </w:rPr>
        <w:t>_________________________________________________________________</w:t>
      </w:r>
    </w:p>
    <w:p w14:paraId="5DE26591" w14:textId="77777777" w:rsidR="00E64E8C" w:rsidRPr="00BA7924" w:rsidRDefault="00E64E8C" w:rsidP="00E64E8C">
      <w:pPr>
        <w:rPr>
          <w:rFonts w:asciiTheme="minorHAnsi" w:hAnsiTheme="minorHAnsi"/>
        </w:rPr>
      </w:pPr>
      <w:r w:rsidRPr="00BA7924">
        <w:rPr>
          <w:b/>
        </w:rPr>
        <w:t>Duration:</w:t>
      </w:r>
      <w:r w:rsidRPr="00BA7924">
        <w:t xml:space="preserve"> 30 Months</w:t>
      </w:r>
    </w:p>
    <w:p w14:paraId="515F583F" w14:textId="77777777" w:rsidR="00E64E8C" w:rsidRPr="00BA7924" w:rsidRDefault="00E64E8C" w:rsidP="00E64E8C">
      <w:r w:rsidRPr="00BA7924">
        <w:rPr>
          <w:rFonts w:ascii="Calibri Light" w:hAnsi="Calibri Light" w:cs="Calibri Light"/>
          <w:color w:val="000000"/>
        </w:rPr>
        <w:t>_________________________________________________________________</w:t>
      </w:r>
    </w:p>
    <w:p w14:paraId="51C94A4B" w14:textId="77777777" w:rsidR="00E64E8C" w:rsidRPr="00BA7924" w:rsidRDefault="00E64E8C" w:rsidP="00E64E8C">
      <w:r w:rsidRPr="00BA7924">
        <w:rPr>
          <w:b/>
        </w:rPr>
        <w:t>Project coordinator:</w:t>
      </w:r>
      <w:r w:rsidRPr="00BA7924">
        <w:t xml:space="preserve"> The James Hutton Institute</w:t>
      </w:r>
    </w:p>
    <w:p w14:paraId="3233FE2E" w14:textId="77777777" w:rsidR="00E64E8C" w:rsidRPr="00BA7924" w:rsidRDefault="00E64E8C" w:rsidP="00E64E8C">
      <w:pPr>
        <w:rPr>
          <w:rFonts w:ascii="Calibri Light" w:hAnsi="Calibri Light" w:cs="Calibri Light"/>
          <w:color w:val="000000"/>
        </w:rPr>
      </w:pPr>
    </w:p>
    <w:p w14:paraId="0FAB09E0" w14:textId="192B2CFE" w:rsidR="008D5F5D" w:rsidRDefault="008D5F5D" w:rsidP="00E64E8C">
      <w:pPr>
        <w:rPr>
          <w:rFonts w:ascii="Calibri Light" w:hAnsi="Calibri Light" w:cs="Calibri Light"/>
          <w:color w:val="000000"/>
        </w:rPr>
      </w:pPr>
      <w:r>
        <w:rPr>
          <w:rFonts w:ascii="Calibri Light" w:hAnsi="Calibri Light" w:cs="Calibri Light"/>
          <w:color w:val="000000"/>
        </w:rPr>
        <w:br w:type="page"/>
      </w:r>
    </w:p>
    <w:p w14:paraId="2FA67DB7" w14:textId="77777777" w:rsidR="00E64E8C" w:rsidRPr="00BA7924" w:rsidRDefault="00E64E8C" w:rsidP="002873B2">
      <w:pPr>
        <w:pStyle w:val="Titrepages2et3"/>
        <w:rPr>
          <w:color w:val="000000"/>
        </w:rPr>
      </w:pPr>
      <w:r w:rsidRPr="00CD69A2">
        <w:lastRenderedPageBreak/>
        <w:t>A</w:t>
      </w:r>
      <w:r w:rsidR="002873B2" w:rsidRPr="00CD69A2">
        <w:t>BSTRACT</w:t>
      </w:r>
    </w:p>
    <w:p w14:paraId="213196D2" w14:textId="77777777" w:rsidR="00E64E8C" w:rsidRPr="00BA7924" w:rsidRDefault="00E64E8C" w:rsidP="00E64E8C"/>
    <w:p w14:paraId="3BA3C4FA" w14:textId="70F21C8D" w:rsidR="00CD69A2" w:rsidRPr="00CD69A2" w:rsidRDefault="00CD69A2" w:rsidP="00134B4F">
      <w:pPr>
        <w:rPr>
          <w:b/>
        </w:rPr>
      </w:pPr>
      <w:bookmarkStart w:id="0" w:name="_Hlk529809052"/>
      <w:r w:rsidRPr="00CD69A2">
        <w:rPr>
          <w:b/>
        </w:rPr>
        <w:t>Demonstrating innovation and collaboration through Monitor Farms Scotland</w:t>
      </w:r>
    </w:p>
    <w:p w14:paraId="684BDEF5" w14:textId="77777777" w:rsidR="00CD69A2" w:rsidRDefault="00CD69A2" w:rsidP="00134B4F"/>
    <w:p w14:paraId="1C4AFBEE" w14:textId="339C5B79" w:rsidR="008D5F5D" w:rsidRPr="008D5F5D" w:rsidRDefault="00203637" w:rsidP="00134B4F">
      <w:pPr>
        <w:rPr>
          <w:highlight w:val="green"/>
        </w:rPr>
      </w:pPr>
      <w:r w:rsidRPr="00203637">
        <w:t xml:space="preserve">Social innovation and breaking down traditional barriers in farming are of the essence at Lothians Monitor Farm (LMF) in Scotland. Building on the established format of regular community group meetings to explore topics selected from within that community, a key learning outcome at LMF is expected of the real-time experiment in collaboration between the two neighbouring farmers acting as hosts. Supported by key industry organisations and advisors, these farms represent the prevailing arable and livestock sectors in the region </w:t>
      </w:r>
      <w:proofErr w:type="gramStart"/>
      <w:r w:rsidRPr="00203637">
        <w:t>and also</w:t>
      </w:r>
      <w:proofErr w:type="gramEnd"/>
      <w:r w:rsidRPr="00203637">
        <w:t xml:space="preserve"> present an alternative approach to the reintroduction of mixed farming systems. Key lessons identified through observation and engagement in this case study include: the importance of effective facilitation for successful demonstration; the value of openness by demonstration host farmers; the significance of innovation in the way agricultural businesses are managed, as well as innovation in agricultural practices on the ground; the importance of how information is shared to encourage learning through engagement in demonstration activities and processes; and the value of bringing different farmer groups together, resulting new opportunities for exchange, improved access, and enhanced clarity in information shared. This case study exemplifies the inherent value of time being offered in the Monitor Farm</w:t>
      </w:r>
      <w:r w:rsidR="00CD69A2">
        <w:t>s</w:t>
      </w:r>
      <w:r w:rsidRPr="00203637">
        <w:t xml:space="preserve"> programme, whereby farming communities can witness and contribute towards identify</w:t>
      </w:r>
      <w:r w:rsidR="00CD69A2">
        <w:t>i</w:t>
      </w:r>
      <w:r w:rsidRPr="00203637">
        <w:t>ng the benefits of working together in pursuit of more sustainable farming futures. Time for trust to be built, time to identify and trial new and alternative solutions, and potentially time to see results in order that changes may also be implemented more widely by community group members.</w:t>
      </w:r>
    </w:p>
    <w:bookmarkEnd w:id="0"/>
    <w:p w14:paraId="033B54FC" w14:textId="0CFB4BCB" w:rsidR="00AB4379" w:rsidRDefault="00AB4379" w:rsidP="009C6A56">
      <w:pPr>
        <w:spacing w:after="160" w:line="259" w:lineRule="auto"/>
        <w:jc w:val="left"/>
        <w:rPr>
          <w:b/>
          <w:color w:val="4A782E"/>
          <w:sz w:val="32"/>
        </w:rPr>
      </w:pPr>
      <w:r>
        <w:br w:type="page"/>
      </w:r>
    </w:p>
    <w:p w14:paraId="16380584" w14:textId="77777777" w:rsidR="002E0CE5" w:rsidRDefault="002E0CE5" w:rsidP="002E0CE5">
      <w:pPr>
        <w:pStyle w:val="Titrepages2et3"/>
      </w:pPr>
      <w:r w:rsidRPr="00BA7924">
        <w:lastRenderedPageBreak/>
        <w:t xml:space="preserve">TABLE </w:t>
      </w:r>
      <w:r w:rsidR="00963241" w:rsidRPr="00BA7924">
        <w:t>OF CONTENTS</w:t>
      </w:r>
    </w:p>
    <w:p w14:paraId="52181248" w14:textId="77777777" w:rsidR="002E0CE5" w:rsidRPr="00BA7924" w:rsidRDefault="002E0CE5" w:rsidP="002E0CE5"/>
    <w:p w14:paraId="78F5FF07" w14:textId="4CC57537" w:rsidR="00697DFF" w:rsidRDefault="00A64611">
      <w:pPr>
        <w:pStyle w:val="TOC1"/>
        <w:rPr>
          <w:rFonts w:asciiTheme="minorHAnsi" w:eastAsiaTheme="minorEastAsia" w:hAnsiTheme="minorHAnsi"/>
          <w:sz w:val="22"/>
          <w:szCs w:val="22"/>
          <w:lang w:eastAsia="en-GB"/>
        </w:rPr>
      </w:pPr>
      <w:r w:rsidRPr="00BA7924">
        <w:fldChar w:fldCharType="begin"/>
      </w:r>
      <w:r w:rsidR="003C4649" w:rsidRPr="00BA7924">
        <w:instrText xml:space="preserve"> TOC \o "1-3" \h \z \u </w:instrText>
      </w:r>
      <w:r w:rsidRPr="00BA7924">
        <w:fldChar w:fldCharType="separate"/>
      </w:r>
      <w:hyperlink w:anchor="_Toc529808064" w:history="1">
        <w:r w:rsidR="00697DFF" w:rsidRPr="0009752D">
          <w:rPr>
            <w:rStyle w:val="Hyperlink"/>
          </w:rPr>
          <w:t>1</w:t>
        </w:r>
        <w:r w:rsidR="00697DFF">
          <w:rPr>
            <w:rFonts w:asciiTheme="minorHAnsi" w:eastAsiaTheme="minorEastAsia" w:hAnsiTheme="minorHAnsi"/>
            <w:sz w:val="22"/>
            <w:szCs w:val="22"/>
            <w:lang w:eastAsia="en-GB"/>
          </w:rPr>
          <w:tab/>
        </w:r>
        <w:r w:rsidR="00697DFF" w:rsidRPr="0009752D">
          <w:rPr>
            <w:rStyle w:val="Hyperlink"/>
          </w:rPr>
          <w:t>Demo context</w:t>
        </w:r>
        <w:r w:rsidR="00697DFF">
          <w:rPr>
            <w:webHidden/>
          </w:rPr>
          <w:tab/>
        </w:r>
        <w:r w:rsidR="00697DFF">
          <w:rPr>
            <w:webHidden/>
          </w:rPr>
          <w:fldChar w:fldCharType="begin"/>
        </w:r>
        <w:r w:rsidR="00697DFF">
          <w:rPr>
            <w:webHidden/>
          </w:rPr>
          <w:instrText xml:space="preserve"> PAGEREF _Toc529808064 \h </w:instrText>
        </w:r>
        <w:r w:rsidR="00697DFF">
          <w:rPr>
            <w:webHidden/>
          </w:rPr>
        </w:r>
        <w:r w:rsidR="00697DFF">
          <w:rPr>
            <w:webHidden/>
          </w:rPr>
          <w:fldChar w:fldCharType="separate"/>
        </w:r>
        <w:r w:rsidR="00053C76">
          <w:rPr>
            <w:webHidden/>
          </w:rPr>
          <w:t>7</w:t>
        </w:r>
        <w:r w:rsidR="00697DFF">
          <w:rPr>
            <w:webHidden/>
          </w:rPr>
          <w:fldChar w:fldCharType="end"/>
        </w:r>
      </w:hyperlink>
    </w:p>
    <w:p w14:paraId="1045B777" w14:textId="4216B335"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065" w:history="1">
        <w:r w:rsidR="00697DFF" w:rsidRPr="0009752D">
          <w:rPr>
            <w:rStyle w:val="Hyperlink"/>
            <w:noProof/>
          </w:rPr>
          <w:t>1.1</w:t>
        </w:r>
        <w:r w:rsidR="00697DFF">
          <w:rPr>
            <w:rFonts w:asciiTheme="minorHAnsi" w:eastAsiaTheme="minorEastAsia" w:hAnsiTheme="minorHAnsi"/>
            <w:noProof/>
            <w:sz w:val="22"/>
            <w:lang w:eastAsia="en-GB"/>
          </w:rPr>
          <w:tab/>
        </w:r>
        <w:r w:rsidR="00697DFF" w:rsidRPr="0009752D">
          <w:rPr>
            <w:rStyle w:val="Hyperlink"/>
            <w:noProof/>
          </w:rPr>
          <w:t>The value chain</w:t>
        </w:r>
        <w:r w:rsidR="00697DFF">
          <w:rPr>
            <w:noProof/>
            <w:webHidden/>
          </w:rPr>
          <w:tab/>
        </w:r>
        <w:r w:rsidR="00697DFF">
          <w:rPr>
            <w:noProof/>
            <w:webHidden/>
          </w:rPr>
          <w:fldChar w:fldCharType="begin"/>
        </w:r>
        <w:r w:rsidR="00697DFF">
          <w:rPr>
            <w:noProof/>
            <w:webHidden/>
          </w:rPr>
          <w:instrText xml:space="preserve"> PAGEREF _Toc529808065 \h </w:instrText>
        </w:r>
        <w:r w:rsidR="00697DFF">
          <w:rPr>
            <w:noProof/>
            <w:webHidden/>
          </w:rPr>
        </w:r>
        <w:r w:rsidR="00697DFF">
          <w:rPr>
            <w:noProof/>
            <w:webHidden/>
          </w:rPr>
          <w:fldChar w:fldCharType="separate"/>
        </w:r>
        <w:r>
          <w:rPr>
            <w:noProof/>
            <w:webHidden/>
          </w:rPr>
          <w:t>7</w:t>
        </w:r>
        <w:r w:rsidR="00697DFF">
          <w:rPr>
            <w:noProof/>
            <w:webHidden/>
          </w:rPr>
          <w:fldChar w:fldCharType="end"/>
        </w:r>
      </w:hyperlink>
    </w:p>
    <w:p w14:paraId="5D9C16E3" w14:textId="3AE055DC"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066" w:history="1">
        <w:r w:rsidR="00697DFF" w:rsidRPr="0009752D">
          <w:rPr>
            <w:rStyle w:val="Hyperlink"/>
            <w:noProof/>
          </w:rPr>
          <w:t>1.2</w:t>
        </w:r>
        <w:r w:rsidR="00697DFF">
          <w:rPr>
            <w:rFonts w:asciiTheme="minorHAnsi" w:eastAsiaTheme="minorEastAsia" w:hAnsiTheme="minorHAnsi"/>
            <w:noProof/>
            <w:sz w:val="22"/>
            <w:lang w:eastAsia="en-GB"/>
          </w:rPr>
          <w:tab/>
        </w:r>
        <w:r w:rsidR="00697DFF" w:rsidRPr="0009752D">
          <w:rPr>
            <w:rStyle w:val="Hyperlink"/>
            <w:noProof/>
          </w:rPr>
          <w:t>Typical farm characteristics</w:t>
        </w:r>
        <w:r w:rsidR="00697DFF">
          <w:rPr>
            <w:noProof/>
            <w:webHidden/>
          </w:rPr>
          <w:tab/>
        </w:r>
        <w:r w:rsidR="00697DFF">
          <w:rPr>
            <w:noProof/>
            <w:webHidden/>
          </w:rPr>
          <w:fldChar w:fldCharType="begin"/>
        </w:r>
        <w:r w:rsidR="00697DFF">
          <w:rPr>
            <w:noProof/>
            <w:webHidden/>
          </w:rPr>
          <w:instrText xml:space="preserve"> PAGEREF _Toc529808066 \h </w:instrText>
        </w:r>
        <w:r w:rsidR="00697DFF">
          <w:rPr>
            <w:noProof/>
            <w:webHidden/>
          </w:rPr>
        </w:r>
        <w:r w:rsidR="00697DFF">
          <w:rPr>
            <w:noProof/>
            <w:webHidden/>
          </w:rPr>
          <w:fldChar w:fldCharType="separate"/>
        </w:r>
        <w:r>
          <w:rPr>
            <w:noProof/>
            <w:webHidden/>
          </w:rPr>
          <w:t>8</w:t>
        </w:r>
        <w:r w:rsidR="00697DFF">
          <w:rPr>
            <w:noProof/>
            <w:webHidden/>
          </w:rPr>
          <w:fldChar w:fldCharType="end"/>
        </w:r>
      </w:hyperlink>
    </w:p>
    <w:p w14:paraId="4826E751" w14:textId="5C0ECD94"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067" w:history="1">
        <w:r w:rsidR="00697DFF" w:rsidRPr="0009752D">
          <w:rPr>
            <w:rStyle w:val="Hyperlink"/>
            <w:noProof/>
          </w:rPr>
          <w:t>1.3</w:t>
        </w:r>
        <w:r w:rsidR="00697DFF">
          <w:rPr>
            <w:rFonts w:asciiTheme="minorHAnsi" w:eastAsiaTheme="minorEastAsia" w:hAnsiTheme="minorHAnsi"/>
            <w:noProof/>
            <w:sz w:val="22"/>
            <w:lang w:eastAsia="en-GB"/>
          </w:rPr>
          <w:tab/>
        </w:r>
        <w:r w:rsidR="00697DFF" w:rsidRPr="0009752D">
          <w:rPr>
            <w:rStyle w:val="Hyperlink"/>
            <w:noProof/>
          </w:rPr>
          <w:t>AKIS</w:t>
        </w:r>
        <w:r w:rsidR="00697DFF">
          <w:rPr>
            <w:noProof/>
            <w:webHidden/>
          </w:rPr>
          <w:tab/>
        </w:r>
        <w:r w:rsidR="00697DFF">
          <w:rPr>
            <w:noProof/>
            <w:webHidden/>
          </w:rPr>
          <w:fldChar w:fldCharType="begin"/>
        </w:r>
        <w:r w:rsidR="00697DFF">
          <w:rPr>
            <w:noProof/>
            <w:webHidden/>
          </w:rPr>
          <w:instrText xml:space="preserve"> PAGEREF _Toc529808067 \h </w:instrText>
        </w:r>
        <w:r w:rsidR="00697DFF">
          <w:rPr>
            <w:noProof/>
            <w:webHidden/>
          </w:rPr>
        </w:r>
        <w:r w:rsidR="00697DFF">
          <w:rPr>
            <w:noProof/>
            <w:webHidden/>
          </w:rPr>
          <w:fldChar w:fldCharType="separate"/>
        </w:r>
        <w:r>
          <w:rPr>
            <w:noProof/>
            <w:webHidden/>
          </w:rPr>
          <w:t>9</w:t>
        </w:r>
        <w:r w:rsidR="00697DFF">
          <w:rPr>
            <w:noProof/>
            <w:webHidden/>
          </w:rPr>
          <w:fldChar w:fldCharType="end"/>
        </w:r>
      </w:hyperlink>
    </w:p>
    <w:p w14:paraId="1784FB00" w14:textId="4E73D995"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068" w:history="1">
        <w:r w:rsidR="00697DFF" w:rsidRPr="0009752D">
          <w:rPr>
            <w:rStyle w:val="Hyperlink"/>
            <w:noProof/>
          </w:rPr>
          <w:t>1.4</w:t>
        </w:r>
        <w:r w:rsidR="00697DFF">
          <w:rPr>
            <w:rFonts w:asciiTheme="minorHAnsi" w:eastAsiaTheme="minorEastAsia" w:hAnsiTheme="minorHAnsi"/>
            <w:noProof/>
            <w:sz w:val="22"/>
            <w:lang w:eastAsia="en-GB"/>
          </w:rPr>
          <w:tab/>
        </w:r>
        <w:r w:rsidR="00697DFF" w:rsidRPr="0009752D">
          <w:rPr>
            <w:rStyle w:val="Hyperlink"/>
            <w:noProof/>
          </w:rPr>
          <w:t>Sustainability challenges</w:t>
        </w:r>
        <w:r w:rsidR="00697DFF">
          <w:rPr>
            <w:noProof/>
            <w:webHidden/>
          </w:rPr>
          <w:tab/>
        </w:r>
        <w:r w:rsidR="00697DFF">
          <w:rPr>
            <w:noProof/>
            <w:webHidden/>
          </w:rPr>
          <w:fldChar w:fldCharType="begin"/>
        </w:r>
        <w:r w:rsidR="00697DFF">
          <w:rPr>
            <w:noProof/>
            <w:webHidden/>
          </w:rPr>
          <w:instrText xml:space="preserve"> PAGEREF _Toc529808068 \h </w:instrText>
        </w:r>
        <w:r w:rsidR="00697DFF">
          <w:rPr>
            <w:noProof/>
            <w:webHidden/>
          </w:rPr>
        </w:r>
        <w:r w:rsidR="00697DFF">
          <w:rPr>
            <w:noProof/>
            <w:webHidden/>
          </w:rPr>
          <w:fldChar w:fldCharType="separate"/>
        </w:r>
        <w:r>
          <w:rPr>
            <w:noProof/>
            <w:webHidden/>
          </w:rPr>
          <w:t>10</w:t>
        </w:r>
        <w:r w:rsidR="00697DFF">
          <w:rPr>
            <w:noProof/>
            <w:webHidden/>
          </w:rPr>
          <w:fldChar w:fldCharType="end"/>
        </w:r>
      </w:hyperlink>
    </w:p>
    <w:p w14:paraId="639DEA0B" w14:textId="27FEC08D" w:rsidR="00697DFF" w:rsidRDefault="00053C76">
      <w:pPr>
        <w:pStyle w:val="TOC1"/>
        <w:rPr>
          <w:rFonts w:asciiTheme="minorHAnsi" w:eastAsiaTheme="minorEastAsia" w:hAnsiTheme="minorHAnsi"/>
          <w:sz w:val="22"/>
          <w:szCs w:val="22"/>
          <w:lang w:eastAsia="en-GB"/>
        </w:rPr>
      </w:pPr>
      <w:hyperlink w:anchor="_Toc529808069" w:history="1">
        <w:r w:rsidR="00697DFF" w:rsidRPr="0009752D">
          <w:rPr>
            <w:rStyle w:val="Hyperlink"/>
          </w:rPr>
          <w:t>2</w:t>
        </w:r>
        <w:r w:rsidR="00697DFF">
          <w:rPr>
            <w:rFonts w:asciiTheme="minorHAnsi" w:eastAsiaTheme="minorEastAsia" w:hAnsiTheme="minorHAnsi"/>
            <w:sz w:val="22"/>
            <w:szCs w:val="22"/>
            <w:lang w:eastAsia="en-GB"/>
          </w:rPr>
          <w:tab/>
        </w:r>
        <w:r w:rsidR="00697DFF" w:rsidRPr="0009752D">
          <w:rPr>
            <w:rStyle w:val="Hyperlink"/>
          </w:rPr>
          <w:t>Demonstration summary</w:t>
        </w:r>
        <w:r w:rsidR="00697DFF">
          <w:rPr>
            <w:webHidden/>
          </w:rPr>
          <w:tab/>
        </w:r>
        <w:r w:rsidR="00697DFF">
          <w:rPr>
            <w:webHidden/>
          </w:rPr>
          <w:fldChar w:fldCharType="begin"/>
        </w:r>
        <w:r w:rsidR="00697DFF">
          <w:rPr>
            <w:webHidden/>
          </w:rPr>
          <w:instrText xml:space="preserve"> PAGEREF _Toc529808069 \h </w:instrText>
        </w:r>
        <w:r w:rsidR="00697DFF">
          <w:rPr>
            <w:webHidden/>
          </w:rPr>
        </w:r>
        <w:r w:rsidR="00697DFF">
          <w:rPr>
            <w:webHidden/>
          </w:rPr>
          <w:fldChar w:fldCharType="separate"/>
        </w:r>
        <w:r>
          <w:rPr>
            <w:webHidden/>
          </w:rPr>
          <w:t>12</w:t>
        </w:r>
        <w:r w:rsidR="00697DFF">
          <w:rPr>
            <w:webHidden/>
          </w:rPr>
          <w:fldChar w:fldCharType="end"/>
        </w:r>
      </w:hyperlink>
    </w:p>
    <w:p w14:paraId="3C2886EE" w14:textId="20383A27" w:rsidR="00697DFF" w:rsidRDefault="00053C76">
      <w:pPr>
        <w:pStyle w:val="TOC1"/>
        <w:rPr>
          <w:rFonts w:asciiTheme="minorHAnsi" w:eastAsiaTheme="minorEastAsia" w:hAnsiTheme="minorHAnsi"/>
          <w:sz w:val="22"/>
          <w:szCs w:val="22"/>
          <w:lang w:eastAsia="en-GB"/>
        </w:rPr>
      </w:pPr>
      <w:hyperlink w:anchor="_Toc529808070" w:history="1">
        <w:r w:rsidR="00697DFF" w:rsidRPr="0009752D">
          <w:rPr>
            <w:rStyle w:val="Hyperlink"/>
          </w:rPr>
          <w:t>3</w:t>
        </w:r>
        <w:r w:rsidR="00697DFF">
          <w:rPr>
            <w:rFonts w:asciiTheme="minorHAnsi" w:eastAsiaTheme="minorEastAsia" w:hAnsiTheme="minorHAnsi"/>
            <w:sz w:val="22"/>
            <w:szCs w:val="22"/>
            <w:lang w:eastAsia="en-GB"/>
          </w:rPr>
          <w:tab/>
        </w:r>
        <w:r w:rsidR="00697DFF" w:rsidRPr="0009752D">
          <w:rPr>
            <w:rStyle w:val="Hyperlink"/>
          </w:rPr>
          <w:t>Governance: set up and organisation</w:t>
        </w:r>
        <w:r w:rsidR="00697DFF">
          <w:rPr>
            <w:webHidden/>
          </w:rPr>
          <w:tab/>
        </w:r>
        <w:r w:rsidR="00697DFF">
          <w:rPr>
            <w:webHidden/>
          </w:rPr>
          <w:fldChar w:fldCharType="begin"/>
        </w:r>
        <w:r w:rsidR="00697DFF">
          <w:rPr>
            <w:webHidden/>
          </w:rPr>
          <w:instrText xml:space="preserve"> PAGEREF _Toc529808070 \h </w:instrText>
        </w:r>
        <w:r w:rsidR="00697DFF">
          <w:rPr>
            <w:webHidden/>
          </w:rPr>
        </w:r>
        <w:r w:rsidR="00697DFF">
          <w:rPr>
            <w:webHidden/>
          </w:rPr>
          <w:fldChar w:fldCharType="separate"/>
        </w:r>
        <w:r>
          <w:rPr>
            <w:webHidden/>
          </w:rPr>
          <w:t>13</w:t>
        </w:r>
        <w:r w:rsidR="00697DFF">
          <w:rPr>
            <w:webHidden/>
          </w:rPr>
          <w:fldChar w:fldCharType="end"/>
        </w:r>
      </w:hyperlink>
    </w:p>
    <w:p w14:paraId="79CD379E" w14:textId="783B8BF8"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071" w:history="1">
        <w:r w:rsidR="00697DFF" w:rsidRPr="0009752D">
          <w:rPr>
            <w:rStyle w:val="Hyperlink"/>
            <w:noProof/>
          </w:rPr>
          <w:t>3.1</w:t>
        </w:r>
        <w:r w:rsidR="00697DFF">
          <w:rPr>
            <w:rFonts w:asciiTheme="minorHAnsi" w:eastAsiaTheme="minorEastAsia" w:hAnsiTheme="minorHAnsi"/>
            <w:noProof/>
            <w:sz w:val="22"/>
            <w:lang w:eastAsia="en-GB"/>
          </w:rPr>
          <w:tab/>
        </w:r>
        <w:r w:rsidR="00697DFF" w:rsidRPr="0009752D">
          <w:rPr>
            <w:rStyle w:val="Hyperlink"/>
            <w:noProof/>
          </w:rPr>
          <w:t>Organiser(s) and history</w:t>
        </w:r>
        <w:r w:rsidR="00697DFF">
          <w:rPr>
            <w:noProof/>
            <w:webHidden/>
          </w:rPr>
          <w:tab/>
        </w:r>
        <w:r w:rsidR="00697DFF">
          <w:rPr>
            <w:noProof/>
            <w:webHidden/>
          </w:rPr>
          <w:fldChar w:fldCharType="begin"/>
        </w:r>
        <w:r w:rsidR="00697DFF">
          <w:rPr>
            <w:noProof/>
            <w:webHidden/>
          </w:rPr>
          <w:instrText xml:space="preserve"> PAGEREF _Toc529808071 \h </w:instrText>
        </w:r>
        <w:r w:rsidR="00697DFF">
          <w:rPr>
            <w:noProof/>
            <w:webHidden/>
          </w:rPr>
        </w:r>
        <w:r w:rsidR="00697DFF">
          <w:rPr>
            <w:noProof/>
            <w:webHidden/>
          </w:rPr>
          <w:fldChar w:fldCharType="separate"/>
        </w:r>
        <w:r>
          <w:rPr>
            <w:noProof/>
            <w:webHidden/>
          </w:rPr>
          <w:t>13</w:t>
        </w:r>
        <w:r w:rsidR="00697DFF">
          <w:rPr>
            <w:noProof/>
            <w:webHidden/>
          </w:rPr>
          <w:fldChar w:fldCharType="end"/>
        </w:r>
      </w:hyperlink>
    </w:p>
    <w:p w14:paraId="50DB9C76" w14:textId="016C5E1D"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072" w:history="1">
        <w:r w:rsidR="00697DFF" w:rsidRPr="0009752D">
          <w:rPr>
            <w:rStyle w:val="Hyperlink"/>
            <w:noProof/>
          </w:rPr>
          <w:t>3.2</w:t>
        </w:r>
        <w:r w:rsidR="00697DFF">
          <w:rPr>
            <w:rFonts w:asciiTheme="minorHAnsi" w:eastAsiaTheme="minorEastAsia" w:hAnsiTheme="minorHAnsi"/>
            <w:noProof/>
            <w:sz w:val="22"/>
            <w:lang w:eastAsia="en-GB"/>
          </w:rPr>
          <w:tab/>
        </w:r>
        <w:r w:rsidR="00697DFF" w:rsidRPr="0009752D">
          <w:rPr>
            <w:rStyle w:val="Hyperlink"/>
            <w:noProof/>
          </w:rPr>
          <w:t>Funding</w:t>
        </w:r>
        <w:r w:rsidR="00697DFF">
          <w:rPr>
            <w:noProof/>
            <w:webHidden/>
          </w:rPr>
          <w:tab/>
        </w:r>
        <w:r w:rsidR="00697DFF">
          <w:rPr>
            <w:noProof/>
            <w:webHidden/>
          </w:rPr>
          <w:fldChar w:fldCharType="begin"/>
        </w:r>
        <w:r w:rsidR="00697DFF">
          <w:rPr>
            <w:noProof/>
            <w:webHidden/>
          </w:rPr>
          <w:instrText xml:space="preserve"> PAGEREF _Toc529808072 \h </w:instrText>
        </w:r>
        <w:r w:rsidR="00697DFF">
          <w:rPr>
            <w:noProof/>
            <w:webHidden/>
          </w:rPr>
        </w:r>
        <w:r w:rsidR="00697DFF">
          <w:rPr>
            <w:noProof/>
            <w:webHidden/>
          </w:rPr>
          <w:fldChar w:fldCharType="separate"/>
        </w:r>
        <w:r>
          <w:rPr>
            <w:noProof/>
            <w:webHidden/>
          </w:rPr>
          <w:t>14</w:t>
        </w:r>
        <w:r w:rsidR="00697DFF">
          <w:rPr>
            <w:noProof/>
            <w:webHidden/>
          </w:rPr>
          <w:fldChar w:fldCharType="end"/>
        </w:r>
      </w:hyperlink>
    </w:p>
    <w:p w14:paraId="140E42A5" w14:textId="638C13D1"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073" w:history="1">
        <w:r w:rsidR="00697DFF" w:rsidRPr="0009752D">
          <w:rPr>
            <w:rStyle w:val="Hyperlink"/>
            <w:noProof/>
          </w:rPr>
          <w:t>3.3</w:t>
        </w:r>
        <w:r w:rsidR="00697DFF">
          <w:rPr>
            <w:rFonts w:asciiTheme="minorHAnsi" w:eastAsiaTheme="minorEastAsia" w:hAnsiTheme="minorHAnsi"/>
            <w:noProof/>
            <w:sz w:val="22"/>
            <w:lang w:eastAsia="en-GB"/>
          </w:rPr>
          <w:tab/>
        </w:r>
        <w:r w:rsidR="00697DFF" w:rsidRPr="0009752D">
          <w:rPr>
            <w:rStyle w:val="Hyperlink"/>
            <w:noProof/>
          </w:rPr>
          <w:t>Host(s)</w:t>
        </w:r>
        <w:r w:rsidR="00697DFF">
          <w:rPr>
            <w:noProof/>
            <w:webHidden/>
          </w:rPr>
          <w:tab/>
        </w:r>
        <w:r w:rsidR="00697DFF">
          <w:rPr>
            <w:noProof/>
            <w:webHidden/>
          </w:rPr>
          <w:fldChar w:fldCharType="begin"/>
        </w:r>
        <w:r w:rsidR="00697DFF">
          <w:rPr>
            <w:noProof/>
            <w:webHidden/>
          </w:rPr>
          <w:instrText xml:space="preserve"> PAGEREF _Toc529808073 \h </w:instrText>
        </w:r>
        <w:r w:rsidR="00697DFF">
          <w:rPr>
            <w:noProof/>
            <w:webHidden/>
          </w:rPr>
        </w:r>
        <w:r w:rsidR="00697DFF">
          <w:rPr>
            <w:noProof/>
            <w:webHidden/>
          </w:rPr>
          <w:fldChar w:fldCharType="separate"/>
        </w:r>
        <w:r>
          <w:rPr>
            <w:noProof/>
            <w:webHidden/>
          </w:rPr>
          <w:t>14</w:t>
        </w:r>
        <w:r w:rsidR="00697DFF">
          <w:rPr>
            <w:noProof/>
            <w:webHidden/>
          </w:rPr>
          <w:fldChar w:fldCharType="end"/>
        </w:r>
      </w:hyperlink>
    </w:p>
    <w:p w14:paraId="021F7D60" w14:textId="71BED2D5"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074" w:history="1">
        <w:r w:rsidR="00697DFF" w:rsidRPr="0009752D">
          <w:rPr>
            <w:rStyle w:val="Hyperlink"/>
            <w:noProof/>
          </w:rPr>
          <w:t>3.4</w:t>
        </w:r>
        <w:r w:rsidR="00697DFF">
          <w:rPr>
            <w:rFonts w:asciiTheme="minorHAnsi" w:eastAsiaTheme="minorEastAsia" w:hAnsiTheme="minorHAnsi"/>
            <w:noProof/>
            <w:sz w:val="22"/>
            <w:lang w:eastAsia="en-GB"/>
          </w:rPr>
          <w:tab/>
        </w:r>
        <w:r w:rsidR="00697DFF" w:rsidRPr="0009752D">
          <w:rPr>
            <w:rStyle w:val="Hyperlink"/>
            <w:noProof/>
          </w:rPr>
          <w:t>Gender</w:t>
        </w:r>
        <w:r w:rsidR="00697DFF">
          <w:rPr>
            <w:noProof/>
            <w:webHidden/>
          </w:rPr>
          <w:tab/>
        </w:r>
        <w:r w:rsidR="00697DFF">
          <w:rPr>
            <w:noProof/>
            <w:webHidden/>
          </w:rPr>
          <w:fldChar w:fldCharType="begin"/>
        </w:r>
        <w:r w:rsidR="00697DFF">
          <w:rPr>
            <w:noProof/>
            <w:webHidden/>
          </w:rPr>
          <w:instrText xml:space="preserve"> PAGEREF _Toc529808074 \h </w:instrText>
        </w:r>
        <w:r w:rsidR="00697DFF">
          <w:rPr>
            <w:noProof/>
            <w:webHidden/>
          </w:rPr>
        </w:r>
        <w:r w:rsidR="00697DFF">
          <w:rPr>
            <w:noProof/>
            <w:webHidden/>
          </w:rPr>
          <w:fldChar w:fldCharType="separate"/>
        </w:r>
        <w:r>
          <w:rPr>
            <w:noProof/>
            <w:webHidden/>
          </w:rPr>
          <w:t>15</w:t>
        </w:r>
        <w:r w:rsidR="00697DFF">
          <w:rPr>
            <w:noProof/>
            <w:webHidden/>
          </w:rPr>
          <w:fldChar w:fldCharType="end"/>
        </w:r>
      </w:hyperlink>
    </w:p>
    <w:p w14:paraId="0D197FA7" w14:textId="413D211D"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075" w:history="1">
        <w:r w:rsidR="00697DFF" w:rsidRPr="0009752D">
          <w:rPr>
            <w:rStyle w:val="Hyperlink"/>
            <w:noProof/>
          </w:rPr>
          <w:t>3.5</w:t>
        </w:r>
        <w:r w:rsidR="00697DFF">
          <w:rPr>
            <w:rFonts w:asciiTheme="minorHAnsi" w:eastAsiaTheme="minorEastAsia" w:hAnsiTheme="minorHAnsi"/>
            <w:noProof/>
            <w:sz w:val="22"/>
            <w:lang w:eastAsia="en-GB"/>
          </w:rPr>
          <w:tab/>
        </w:r>
        <w:r w:rsidR="00697DFF" w:rsidRPr="0009752D">
          <w:rPr>
            <w:rStyle w:val="Hyperlink"/>
            <w:noProof/>
          </w:rPr>
          <w:t>Objective(s)</w:t>
        </w:r>
        <w:r w:rsidR="00697DFF">
          <w:rPr>
            <w:noProof/>
            <w:webHidden/>
          </w:rPr>
          <w:tab/>
        </w:r>
        <w:r w:rsidR="00697DFF">
          <w:rPr>
            <w:noProof/>
            <w:webHidden/>
          </w:rPr>
          <w:fldChar w:fldCharType="begin"/>
        </w:r>
        <w:r w:rsidR="00697DFF">
          <w:rPr>
            <w:noProof/>
            <w:webHidden/>
          </w:rPr>
          <w:instrText xml:space="preserve"> PAGEREF _Toc529808075 \h </w:instrText>
        </w:r>
        <w:r w:rsidR="00697DFF">
          <w:rPr>
            <w:noProof/>
            <w:webHidden/>
          </w:rPr>
        </w:r>
        <w:r w:rsidR="00697DFF">
          <w:rPr>
            <w:noProof/>
            <w:webHidden/>
          </w:rPr>
          <w:fldChar w:fldCharType="separate"/>
        </w:r>
        <w:r>
          <w:rPr>
            <w:noProof/>
            <w:webHidden/>
          </w:rPr>
          <w:t>15</w:t>
        </w:r>
        <w:r w:rsidR="00697DFF">
          <w:rPr>
            <w:noProof/>
            <w:webHidden/>
          </w:rPr>
          <w:fldChar w:fldCharType="end"/>
        </w:r>
      </w:hyperlink>
    </w:p>
    <w:p w14:paraId="2642F0DB" w14:textId="0CA0FC52"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076" w:history="1">
        <w:r w:rsidR="00697DFF" w:rsidRPr="0009752D">
          <w:rPr>
            <w:rStyle w:val="Hyperlink"/>
            <w:noProof/>
          </w:rPr>
          <w:t>3.6</w:t>
        </w:r>
        <w:r w:rsidR="00697DFF">
          <w:rPr>
            <w:rFonts w:asciiTheme="minorHAnsi" w:eastAsiaTheme="minorEastAsia" w:hAnsiTheme="minorHAnsi"/>
            <w:noProof/>
            <w:sz w:val="22"/>
            <w:lang w:eastAsia="en-GB"/>
          </w:rPr>
          <w:tab/>
        </w:r>
        <w:r w:rsidR="00697DFF" w:rsidRPr="0009752D">
          <w:rPr>
            <w:rStyle w:val="Hyperlink"/>
            <w:noProof/>
          </w:rPr>
          <w:t>Topic(s)</w:t>
        </w:r>
        <w:r w:rsidR="00697DFF">
          <w:rPr>
            <w:noProof/>
            <w:webHidden/>
          </w:rPr>
          <w:tab/>
        </w:r>
        <w:r w:rsidR="00697DFF">
          <w:rPr>
            <w:noProof/>
            <w:webHidden/>
          </w:rPr>
          <w:fldChar w:fldCharType="begin"/>
        </w:r>
        <w:r w:rsidR="00697DFF">
          <w:rPr>
            <w:noProof/>
            <w:webHidden/>
          </w:rPr>
          <w:instrText xml:space="preserve"> PAGEREF _Toc529808076 \h </w:instrText>
        </w:r>
        <w:r w:rsidR="00697DFF">
          <w:rPr>
            <w:noProof/>
            <w:webHidden/>
          </w:rPr>
        </w:r>
        <w:r w:rsidR="00697DFF">
          <w:rPr>
            <w:noProof/>
            <w:webHidden/>
          </w:rPr>
          <w:fldChar w:fldCharType="separate"/>
        </w:r>
        <w:r>
          <w:rPr>
            <w:noProof/>
            <w:webHidden/>
          </w:rPr>
          <w:t>16</w:t>
        </w:r>
        <w:r w:rsidR="00697DFF">
          <w:rPr>
            <w:noProof/>
            <w:webHidden/>
          </w:rPr>
          <w:fldChar w:fldCharType="end"/>
        </w:r>
      </w:hyperlink>
    </w:p>
    <w:p w14:paraId="711EBB17" w14:textId="0F86DD6B"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077" w:history="1">
        <w:r w:rsidR="00697DFF" w:rsidRPr="0009752D">
          <w:rPr>
            <w:rStyle w:val="Hyperlink"/>
            <w:noProof/>
          </w:rPr>
          <w:t>3.7</w:t>
        </w:r>
        <w:r w:rsidR="00697DFF">
          <w:rPr>
            <w:rFonts w:asciiTheme="minorHAnsi" w:eastAsiaTheme="minorEastAsia" w:hAnsiTheme="minorHAnsi"/>
            <w:noProof/>
            <w:sz w:val="22"/>
            <w:lang w:eastAsia="en-GB"/>
          </w:rPr>
          <w:tab/>
        </w:r>
        <w:r w:rsidR="00697DFF" w:rsidRPr="0009752D">
          <w:rPr>
            <w:rStyle w:val="Hyperlink"/>
            <w:noProof/>
          </w:rPr>
          <w:t>Access</w:t>
        </w:r>
        <w:r w:rsidR="00697DFF">
          <w:rPr>
            <w:noProof/>
            <w:webHidden/>
          </w:rPr>
          <w:tab/>
        </w:r>
        <w:r w:rsidR="00697DFF">
          <w:rPr>
            <w:noProof/>
            <w:webHidden/>
          </w:rPr>
          <w:fldChar w:fldCharType="begin"/>
        </w:r>
        <w:r w:rsidR="00697DFF">
          <w:rPr>
            <w:noProof/>
            <w:webHidden/>
          </w:rPr>
          <w:instrText xml:space="preserve"> PAGEREF _Toc529808077 \h </w:instrText>
        </w:r>
        <w:r w:rsidR="00697DFF">
          <w:rPr>
            <w:noProof/>
            <w:webHidden/>
          </w:rPr>
        </w:r>
        <w:r w:rsidR="00697DFF">
          <w:rPr>
            <w:noProof/>
            <w:webHidden/>
          </w:rPr>
          <w:fldChar w:fldCharType="separate"/>
        </w:r>
        <w:r>
          <w:rPr>
            <w:noProof/>
            <w:webHidden/>
          </w:rPr>
          <w:t>16</w:t>
        </w:r>
        <w:r w:rsidR="00697DFF">
          <w:rPr>
            <w:noProof/>
            <w:webHidden/>
          </w:rPr>
          <w:fldChar w:fldCharType="end"/>
        </w:r>
      </w:hyperlink>
    </w:p>
    <w:p w14:paraId="42FC657E" w14:textId="26240062" w:rsidR="00697DFF" w:rsidRDefault="00053C76">
      <w:pPr>
        <w:pStyle w:val="TOC1"/>
        <w:rPr>
          <w:rFonts w:asciiTheme="minorHAnsi" w:eastAsiaTheme="minorEastAsia" w:hAnsiTheme="minorHAnsi"/>
          <w:sz w:val="22"/>
          <w:szCs w:val="22"/>
          <w:lang w:eastAsia="en-GB"/>
        </w:rPr>
      </w:pPr>
      <w:hyperlink w:anchor="_Toc529808078" w:history="1">
        <w:r w:rsidR="00697DFF" w:rsidRPr="0009752D">
          <w:rPr>
            <w:rStyle w:val="Hyperlink"/>
          </w:rPr>
          <w:t>4</w:t>
        </w:r>
        <w:r w:rsidR="00697DFF">
          <w:rPr>
            <w:rFonts w:asciiTheme="minorHAnsi" w:eastAsiaTheme="minorEastAsia" w:hAnsiTheme="minorHAnsi"/>
            <w:sz w:val="22"/>
            <w:szCs w:val="22"/>
            <w:lang w:eastAsia="en-GB"/>
          </w:rPr>
          <w:tab/>
        </w:r>
        <w:r w:rsidR="00697DFF" w:rsidRPr="0009752D">
          <w:rPr>
            <w:rStyle w:val="Hyperlink"/>
          </w:rPr>
          <w:t>Demonstration event</w:t>
        </w:r>
        <w:r w:rsidR="00697DFF">
          <w:rPr>
            <w:webHidden/>
          </w:rPr>
          <w:tab/>
        </w:r>
        <w:r w:rsidR="00697DFF">
          <w:rPr>
            <w:webHidden/>
          </w:rPr>
          <w:fldChar w:fldCharType="begin"/>
        </w:r>
        <w:r w:rsidR="00697DFF">
          <w:rPr>
            <w:webHidden/>
          </w:rPr>
          <w:instrText xml:space="preserve"> PAGEREF _Toc529808078 \h </w:instrText>
        </w:r>
        <w:r w:rsidR="00697DFF">
          <w:rPr>
            <w:webHidden/>
          </w:rPr>
        </w:r>
        <w:r w:rsidR="00697DFF">
          <w:rPr>
            <w:webHidden/>
          </w:rPr>
          <w:fldChar w:fldCharType="separate"/>
        </w:r>
        <w:r>
          <w:rPr>
            <w:webHidden/>
          </w:rPr>
          <w:t>18</w:t>
        </w:r>
        <w:r w:rsidR="00697DFF">
          <w:rPr>
            <w:webHidden/>
          </w:rPr>
          <w:fldChar w:fldCharType="end"/>
        </w:r>
      </w:hyperlink>
    </w:p>
    <w:p w14:paraId="67CE65DE" w14:textId="677BB8A8"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079" w:history="1">
        <w:r w:rsidR="00697DFF" w:rsidRPr="0009752D">
          <w:rPr>
            <w:rStyle w:val="Hyperlink"/>
            <w:noProof/>
          </w:rPr>
          <w:t>4.1</w:t>
        </w:r>
        <w:r w:rsidR="00697DFF">
          <w:rPr>
            <w:rFonts w:asciiTheme="minorHAnsi" w:eastAsiaTheme="minorEastAsia" w:hAnsiTheme="minorHAnsi"/>
            <w:noProof/>
            <w:sz w:val="22"/>
            <w:lang w:eastAsia="en-GB"/>
          </w:rPr>
          <w:tab/>
        </w:r>
        <w:r w:rsidR="00697DFF" w:rsidRPr="0009752D">
          <w:rPr>
            <w:rStyle w:val="Hyperlink"/>
            <w:noProof/>
          </w:rPr>
          <w:t>Visitors</w:t>
        </w:r>
        <w:r w:rsidR="00697DFF">
          <w:rPr>
            <w:noProof/>
            <w:webHidden/>
          </w:rPr>
          <w:tab/>
        </w:r>
        <w:r w:rsidR="00697DFF">
          <w:rPr>
            <w:noProof/>
            <w:webHidden/>
          </w:rPr>
          <w:fldChar w:fldCharType="begin"/>
        </w:r>
        <w:r w:rsidR="00697DFF">
          <w:rPr>
            <w:noProof/>
            <w:webHidden/>
          </w:rPr>
          <w:instrText xml:space="preserve"> PAGEREF _Toc529808079 \h </w:instrText>
        </w:r>
        <w:r w:rsidR="00697DFF">
          <w:rPr>
            <w:noProof/>
            <w:webHidden/>
          </w:rPr>
        </w:r>
        <w:r w:rsidR="00697DFF">
          <w:rPr>
            <w:noProof/>
            <w:webHidden/>
          </w:rPr>
          <w:fldChar w:fldCharType="separate"/>
        </w:r>
        <w:r>
          <w:rPr>
            <w:noProof/>
            <w:webHidden/>
          </w:rPr>
          <w:t>18</w:t>
        </w:r>
        <w:r w:rsidR="00697DFF">
          <w:rPr>
            <w:noProof/>
            <w:webHidden/>
          </w:rPr>
          <w:fldChar w:fldCharType="end"/>
        </w:r>
      </w:hyperlink>
    </w:p>
    <w:p w14:paraId="7426E058" w14:textId="318F2150"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080" w:history="1">
        <w:r w:rsidR="00697DFF" w:rsidRPr="0009752D">
          <w:rPr>
            <w:rStyle w:val="Hyperlink"/>
            <w:noProof/>
          </w:rPr>
          <w:t>4.2</w:t>
        </w:r>
        <w:r w:rsidR="00697DFF">
          <w:rPr>
            <w:rFonts w:asciiTheme="minorHAnsi" w:eastAsiaTheme="minorEastAsia" w:hAnsiTheme="minorHAnsi"/>
            <w:noProof/>
            <w:sz w:val="22"/>
            <w:lang w:eastAsia="en-GB"/>
          </w:rPr>
          <w:tab/>
        </w:r>
        <w:r w:rsidR="00697DFF" w:rsidRPr="0009752D">
          <w:rPr>
            <w:rStyle w:val="Hyperlink"/>
            <w:noProof/>
          </w:rPr>
          <w:t>Communication &amp; Mediation</w:t>
        </w:r>
        <w:r w:rsidR="00697DFF">
          <w:rPr>
            <w:noProof/>
            <w:webHidden/>
          </w:rPr>
          <w:tab/>
        </w:r>
        <w:r w:rsidR="00697DFF">
          <w:rPr>
            <w:noProof/>
            <w:webHidden/>
          </w:rPr>
          <w:fldChar w:fldCharType="begin"/>
        </w:r>
        <w:r w:rsidR="00697DFF">
          <w:rPr>
            <w:noProof/>
            <w:webHidden/>
          </w:rPr>
          <w:instrText xml:space="preserve"> PAGEREF _Toc529808080 \h </w:instrText>
        </w:r>
        <w:r w:rsidR="00697DFF">
          <w:rPr>
            <w:noProof/>
            <w:webHidden/>
          </w:rPr>
        </w:r>
        <w:r w:rsidR="00697DFF">
          <w:rPr>
            <w:noProof/>
            <w:webHidden/>
          </w:rPr>
          <w:fldChar w:fldCharType="separate"/>
        </w:r>
        <w:r>
          <w:rPr>
            <w:noProof/>
            <w:webHidden/>
          </w:rPr>
          <w:t>19</w:t>
        </w:r>
        <w:r w:rsidR="00697DFF">
          <w:rPr>
            <w:noProof/>
            <w:webHidden/>
          </w:rPr>
          <w:fldChar w:fldCharType="end"/>
        </w:r>
      </w:hyperlink>
    </w:p>
    <w:p w14:paraId="127982FD" w14:textId="29FFC2CC"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081" w:history="1">
        <w:r w:rsidR="00697DFF" w:rsidRPr="0009752D">
          <w:rPr>
            <w:rStyle w:val="Hyperlink"/>
            <w:noProof/>
          </w:rPr>
          <w:t>4.3</w:t>
        </w:r>
        <w:r w:rsidR="00697DFF">
          <w:rPr>
            <w:rFonts w:asciiTheme="minorHAnsi" w:eastAsiaTheme="minorEastAsia" w:hAnsiTheme="minorHAnsi"/>
            <w:noProof/>
            <w:sz w:val="22"/>
            <w:lang w:eastAsia="en-GB"/>
          </w:rPr>
          <w:tab/>
        </w:r>
        <w:r w:rsidR="00697DFF" w:rsidRPr="0009752D">
          <w:rPr>
            <w:rStyle w:val="Hyperlink"/>
            <w:noProof/>
          </w:rPr>
          <w:t>Active participation</w:t>
        </w:r>
        <w:r w:rsidR="00697DFF">
          <w:rPr>
            <w:noProof/>
            <w:webHidden/>
          </w:rPr>
          <w:tab/>
        </w:r>
        <w:r w:rsidR="00697DFF">
          <w:rPr>
            <w:noProof/>
            <w:webHidden/>
          </w:rPr>
          <w:fldChar w:fldCharType="begin"/>
        </w:r>
        <w:r w:rsidR="00697DFF">
          <w:rPr>
            <w:noProof/>
            <w:webHidden/>
          </w:rPr>
          <w:instrText xml:space="preserve"> PAGEREF _Toc529808081 \h </w:instrText>
        </w:r>
        <w:r w:rsidR="00697DFF">
          <w:rPr>
            <w:noProof/>
            <w:webHidden/>
          </w:rPr>
        </w:r>
        <w:r w:rsidR="00697DFF">
          <w:rPr>
            <w:noProof/>
            <w:webHidden/>
          </w:rPr>
          <w:fldChar w:fldCharType="separate"/>
        </w:r>
        <w:r>
          <w:rPr>
            <w:noProof/>
            <w:webHidden/>
          </w:rPr>
          <w:t>20</w:t>
        </w:r>
        <w:r w:rsidR="00697DFF">
          <w:rPr>
            <w:noProof/>
            <w:webHidden/>
          </w:rPr>
          <w:fldChar w:fldCharType="end"/>
        </w:r>
      </w:hyperlink>
    </w:p>
    <w:p w14:paraId="5AA2D07E" w14:textId="51BE2F6D"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082" w:history="1">
        <w:r w:rsidR="00697DFF" w:rsidRPr="0009752D">
          <w:rPr>
            <w:rStyle w:val="Hyperlink"/>
            <w:noProof/>
          </w:rPr>
          <w:t>4.4</w:t>
        </w:r>
        <w:r w:rsidR="00697DFF">
          <w:rPr>
            <w:rFonts w:asciiTheme="minorHAnsi" w:eastAsiaTheme="minorEastAsia" w:hAnsiTheme="minorHAnsi"/>
            <w:noProof/>
            <w:sz w:val="22"/>
            <w:lang w:eastAsia="en-GB"/>
          </w:rPr>
          <w:tab/>
        </w:r>
        <w:r w:rsidR="00697DFF" w:rsidRPr="0009752D">
          <w:rPr>
            <w:rStyle w:val="Hyperlink"/>
            <w:noProof/>
          </w:rPr>
          <w:t>Doing business</w:t>
        </w:r>
        <w:r w:rsidR="00697DFF">
          <w:rPr>
            <w:noProof/>
            <w:webHidden/>
          </w:rPr>
          <w:tab/>
        </w:r>
        <w:r w:rsidR="00697DFF">
          <w:rPr>
            <w:noProof/>
            <w:webHidden/>
          </w:rPr>
          <w:fldChar w:fldCharType="begin"/>
        </w:r>
        <w:r w:rsidR="00697DFF">
          <w:rPr>
            <w:noProof/>
            <w:webHidden/>
          </w:rPr>
          <w:instrText xml:space="preserve"> PAGEREF _Toc529808082 \h </w:instrText>
        </w:r>
        <w:r w:rsidR="00697DFF">
          <w:rPr>
            <w:noProof/>
            <w:webHidden/>
          </w:rPr>
        </w:r>
        <w:r w:rsidR="00697DFF">
          <w:rPr>
            <w:noProof/>
            <w:webHidden/>
          </w:rPr>
          <w:fldChar w:fldCharType="separate"/>
        </w:r>
        <w:r>
          <w:rPr>
            <w:noProof/>
            <w:webHidden/>
          </w:rPr>
          <w:t>21</w:t>
        </w:r>
        <w:r w:rsidR="00697DFF">
          <w:rPr>
            <w:noProof/>
            <w:webHidden/>
          </w:rPr>
          <w:fldChar w:fldCharType="end"/>
        </w:r>
      </w:hyperlink>
    </w:p>
    <w:p w14:paraId="33254E89" w14:textId="40A81C5F"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083" w:history="1">
        <w:r w:rsidR="00697DFF" w:rsidRPr="0009752D">
          <w:rPr>
            <w:rStyle w:val="Hyperlink"/>
            <w:noProof/>
          </w:rPr>
          <w:t>4.5</w:t>
        </w:r>
        <w:r w:rsidR="00697DFF">
          <w:rPr>
            <w:rFonts w:asciiTheme="minorHAnsi" w:eastAsiaTheme="minorEastAsia" w:hAnsiTheme="minorHAnsi"/>
            <w:noProof/>
            <w:sz w:val="22"/>
            <w:lang w:eastAsia="en-GB"/>
          </w:rPr>
          <w:tab/>
        </w:r>
        <w:r w:rsidR="00697DFF" w:rsidRPr="0009752D">
          <w:rPr>
            <w:rStyle w:val="Hyperlink"/>
            <w:noProof/>
          </w:rPr>
          <w:t>Role of sustainability</w:t>
        </w:r>
        <w:r w:rsidR="00697DFF">
          <w:rPr>
            <w:noProof/>
            <w:webHidden/>
          </w:rPr>
          <w:tab/>
        </w:r>
        <w:r w:rsidR="00697DFF">
          <w:rPr>
            <w:noProof/>
            <w:webHidden/>
          </w:rPr>
          <w:fldChar w:fldCharType="begin"/>
        </w:r>
        <w:r w:rsidR="00697DFF">
          <w:rPr>
            <w:noProof/>
            <w:webHidden/>
          </w:rPr>
          <w:instrText xml:space="preserve"> PAGEREF _Toc529808083 \h </w:instrText>
        </w:r>
        <w:r w:rsidR="00697DFF">
          <w:rPr>
            <w:noProof/>
            <w:webHidden/>
          </w:rPr>
        </w:r>
        <w:r w:rsidR="00697DFF">
          <w:rPr>
            <w:noProof/>
            <w:webHidden/>
          </w:rPr>
          <w:fldChar w:fldCharType="separate"/>
        </w:r>
        <w:r>
          <w:rPr>
            <w:noProof/>
            <w:webHidden/>
          </w:rPr>
          <w:t>21</w:t>
        </w:r>
        <w:r w:rsidR="00697DFF">
          <w:rPr>
            <w:noProof/>
            <w:webHidden/>
          </w:rPr>
          <w:fldChar w:fldCharType="end"/>
        </w:r>
      </w:hyperlink>
    </w:p>
    <w:p w14:paraId="3942B2AA" w14:textId="5DD7B82F"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084" w:history="1">
        <w:r w:rsidR="00697DFF" w:rsidRPr="0009752D">
          <w:rPr>
            <w:rStyle w:val="Hyperlink"/>
            <w:noProof/>
          </w:rPr>
          <w:t>4.6</w:t>
        </w:r>
        <w:r w:rsidR="00697DFF">
          <w:rPr>
            <w:rFonts w:asciiTheme="minorHAnsi" w:eastAsiaTheme="minorEastAsia" w:hAnsiTheme="minorHAnsi"/>
            <w:noProof/>
            <w:sz w:val="22"/>
            <w:lang w:eastAsia="en-GB"/>
          </w:rPr>
          <w:tab/>
        </w:r>
        <w:r w:rsidR="00697DFF" w:rsidRPr="0009752D">
          <w:rPr>
            <w:rStyle w:val="Hyperlink"/>
            <w:noProof/>
          </w:rPr>
          <w:t>Unforeseen circumstances</w:t>
        </w:r>
        <w:r w:rsidR="00697DFF">
          <w:rPr>
            <w:noProof/>
            <w:webHidden/>
          </w:rPr>
          <w:tab/>
        </w:r>
        <w:r w:rsidR="00697DFF">
          <w:rPr>
            <w:noProof/>
            <w:webHidden/>
          </w:rPr>
          <w:fldChar w:fldCharType="begin"/>
        </w:r>
        <w:r w:rsidR="00697DFF">
          <w:rPr>
            <w:noProof/>
            <w:webHidden/>
          </w:rPr>
          <w:instrText xml:space="preserve"> PAGEREF _Toc529808084 \h </w:instrText>
        </w:r>
        <w:r w:rsidR="00697DFF">
          <w:rPr>
            <w:noProof/>
            <w:webHidden/>
          </w:rPr>
        </w:r>
        <w:r w:rsidR="00697DFF">
          <w:rPr>
            <w:noProof/>
            <w:webHidden/>
          </w:rPr>
          <w:fldChar w:fldCharType="separate"/>
        </w:r>
        <w:r>
          <w:rPr>
            <w:noProof/>
            <w:webHidden/>
          </w:rPr>
          <w:t>22</w:t>
        </w:r>
        <w:r w:rsidR="00697DFF">
          <w:rPr>
            <w:noProof/>
            <w:webHidden/>
          </w:rPr>
          <w:fldChar w:fldCharType="end"/>
        </w:r>
      </w:hyperlink>
    </w:p>
    <w:p w14:paraId="4ECCF5E1" w14:textId="3F8800D6"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085" w:history="1">
        <w:r w:rsidR="00697DFF" w:rsidRPr="0009752D">
          <w:rPr>
            <w:rStyle w:val="Hyperlink"/>
            <w:noProof/>
          </w:rPr>
          <w:t>4.7</w:t>
        </w:r>
        <w:r w:rsidR="00697DFF">
          <w:rPr>
            <w:rFonts w:asciiTheme="minorHAnsi" w:eastAsiaTheme="minorEastAsia" w:hAnsiTheme="minorHAnsi"/>
            <w:noProof/>
            <w:sz w:val="22"/>
            <w:lang w:eastAsia="en-GB"/>
          </w:rPr>
          <w:tab/>
        </w:r>
        <w:r w:rsidR="00697DFF" w:rsidRPr="0009752D">
          <w:rPr>
            <w:rStyle w:val="Hyperlink"/>
            <w:noProof/>
          </w:rPr>
          <w:t>Plans vs. practice</w:t>
        </w:r>
        <w:r w:rsidR="00697DFF">
          <w:rPr>
            <w:noProof/>
            <w:webHidden/>
          </w:rPr>
          <w:tab/>
        </w:r>
        <w:r w:rsidR="00697DFF">
          <w:rPr>
            <w:noProof/>
            <w:webHidden/>
          </w:rPr>
          <w:fldChar w:fldCharType="begin"/>
        </w:r>
        <w:r w:rsidR="00697DFF">
          <w:rPr>
            <w:noProof/>
            <w:webHidden/>
          </w:rPr>
          <w:instrText xml:space="preserve"> PAGEREF _Toc529808085 \h </w:instrText>
        </w:r>
        <w:r w:rsidR="00697DFF">
          <w:rPr>
            <w:noProof/>
            <w:webHidden/>
          </w:rPr>
        </w:r>
        <w:r w:rsidR="00697DFF">
          <w:rPr>
            <w:noProof/>
            <w:webHidden/>
          </w:rPr>
          <w:fldChar w:fldCharType="separate"/>
        </w:r>
        <w:r>
          <w:rPr>
            <w:noProof/>
            <w:webHidden/>
          </w:rPr>
          <w:t>22</w:t>
        </w:r>
        <w:r w:rsidR="00697DFF">
          <w:rPr>
            <w:noProof/>
            <w:webHidden/>
          </w:rPr>
          <w:fldChar w:fldCharType="end"/>
        </w:r>
      </w:hyperlink>
    </w:p>
    <w:p w14:paraId="28019594" w14:textId="27DC3FFF"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086" w:history="1">
        <w:r w:rsidR="00697DFF" w:rsidRPr="0009752D">
          <w:rPr>
            <w:rStyle w:val="Hyperlink"/>
            <w:noProof/>
          </w:rPr>
          <w:t>4.8</w:t>
        </w:r>
        <w:r w:rsidR="00697DFF">
          <w:rPr>
            <w:rFonts w:asciiTheme="minorHAnsi" w:eastAsiaTheme="minorEastAsia" w:hAnsiTheme="minorHAnsi"/>
            <w:noProof/>
            <w:sz w:val="22"/>
            <w:lang w:eastAsia="en-GB"/>
          </w:rPr>
          <w:tab/>
        </w:r>
        <w:r w:rsidR="00697DFF" w:rsidRPr="0009752D">
          <w:rPr>
            <w:rStyle w:val="Hyperlink"/>
            <w:noProof/>
          </w:rPr>
          <w:t>Participants feedback</w:t>
        </w:r>
        <w:r w:rsidR="00697DFF">
          <w:rPr>
            <w:noProof/>
            <w:webHidden/>
          </w:rPr>
          <w:tab/>
        </w:r>
        <w:r w:rsidR="00697DFF">
          <w:rPr>
            <w:noProof/>
            <w:webHidden/>
          </w:rPr>
          <w:fldChar w:fldCharType="begin"/>
        </w:r>
        <w:r w:rsidR="00697DFF">
          <w:rPr>
            <w:noProof/>
            <w:webHidden/>
          </w:rPr>
          <w:instrText xml:space="preserve"> PAGEREF _Toc529808086 \h </w:instrText>
        </w:r>
        <w:r w:rsidR="00697DFF">
          <w:rPr>
            <w:noProof/>
            <w:webHidden/>
          </w:rPr>
        </w:r>
        <w:r w:rsidR="00697DFF">
          <w:rPr>
            <w:noProof/>
            <w:webHidden/>
          </w:rPr>
          <w:fldChar w:fldCharType="separate"/>
        </w:r>
        <w:r>
          <w:rPr>
            <w:noProof/>
            <w:webHidden/>
          </w:rPr>
          <w:t>22</w:t>
        </w:r>
        <w:r w:rsidR="00697DFF">
          <w:rPr>
            <w:noProof/>
            <w:webHidden/>
          </w:rPr>
          <w:fldChar w:fldCharType="end"/>
        </w:r>
      </w:hyperlink>
    </w:p>
    <w:p w14:paraId="5FD40443" w14:textId="29AC2920" w:rsidR="00697DFF" w:rsidRDefault="00053C76">
      <w:pPr>
        <w:pStyle w:val="TOC1"/>
        <w:rPr>
          <w:rFonts w:asciiTheme="minorHAnsi" w:eastAsiaTheme="minorEastAsia" w:hAnsiTheme="minorHAnsi"/>
          <w:sz w:val="22"/>
          <w:szCs w:val="22"/>
          <w:lang w:eastAsia="en-GB"/>
        </w:rPr>
      </w:pPr>
      <w:hyperlink w:anchor="_Toc529808087" w:history="1">
        <w:r w:rsidR="00697DFF" w:rsidRPr="0009752D">
          <w:rPr>
            <w:rStyle w:val="Hyperlink"/>
          </w:rPr>
          <w:t>5</w:t>
        </w:r>
        <w:r w:rsidR="00697DFF">
          <w:rPr>
            <w:rFonts w:asciiTheme="minorHAnsi" w:eastAsiaTheme="minorEastAsia" w:hAnsiTheme="minorHAnsi"/>
            <w:sz w:val="22"/>
            <w:szCs w:val="22"/>
            <w:lang w:eastAsia="en-GB"/>
          </w:rPr>
          <w:tab/>
        </w:r>
        <w:r w:rsidR="00697DFF" w:rsidRPr="0009752D">
          <w:rPr>
            <w:rStyle w:val="Hyperlink"/>
          </w:rPr>
          <w:t>Motives, learning and networking</w:t>
        </w:r>
        <w:r w:rsidR="00697DFF">
          <w:rPr>
            <w:webHidden/>
          </w:rPr>
          <w:tab/>
        </w:r>
        <w:r w:rsidR="00697DFF">
          <w:rPr>
            <w:webHidden/>
          </w:rPr>
          <w:fldChar w:fldCharType="begin"/>
        </w:r>
        <w:r w:rsidR="00697DFF">
          <w:rPr>
            <w:webHidden/>
          </w:rPr>
          <w:instrText xml:space="preserve"> PAGEREF _Toc529808087 \h </w:instrText>
        </w:r>
        <w:r w:rsidR="00697DFF">
          <w:rPr>
            <w:webHidden/>
          </w:rPr>
        </w:r>
        <w:r w:rsidR="00697DFF">
          <w:rPr>
            <w:webHidden/>
          </w:rPr>
          <w:fldChar w:fldCharType="separate"/>
        </w:r>
        <w:r>
          <w:rPr>
            <w:webHidden/>
          </w:rPr>
          <w:t>23</w:t>
        </w:r>
        <w:r w:rsidR="00697DFF">
          <w:rPr>
            <w:webHidden/>
          </w:rPr>
          <w:fldChar w:fldCharType="end"/>
        </w:r>
      </w:hyperlink>
    </w:p>
    <w:p w14:paraId="63B472B4" w14:textId="6285D97E"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088" w:history="1">
        <w:r w:rsidR="00697DFF" w:rsidRPr="0009752D">
          <w:rPr>
            <w:rStyle w:val="Hyperlink"/>
            <w:noProof/>
          </w:rPr>
          <w:t>5.1</w:t>
        </w:r>
        <w:r w:rsidR="00697DFF">
          <w:rPr>
            <w:rFonts w:asciiTheme="minorHAnsi" w:eastAsiaTheme="minorEastAsia" w:hAnsiTheme="minorHAnsi"/>
            <w:noProof/>
            <w:sz w:val="22"/>
            <w:lang w:eastAsia="en-GB"/>
          </w:rPr>
          <w:tab/>
        </w:r>
        <w:r w:rsidR="00697DFF" w:rsidRPr="0009752D">
          <w:rPr>
            <w:rStyle w:val="Hyperlink"/>
            <w:noProof/>
          </w:rPr>
          <w:t>Reasons to attend demos</w:t>
        </w:r>
        <w:r w:rsidR="00697DFF">
          <w:rPr>
            <w:noProof/>
            <w:webHidden/>
          </w:rPr>
          <w:tab/>
        </w:r>
        <w:r w:rsidR="00697DFF">
          <w:rPr>
            <w:noProof/>
            <w:webHidden/>
          </w:rPr>
          <w:fldChar w:fldCharType="begin"/>
        </w:r>
        <w:r w:rsidR="00697DFF">
          <w:rPr>
            <w:noProof/>
            <w:webHidden/>
          </w:rPr>
          <w:instrText xml:space="preserve"> PAGEREF _Toc529808088 \h </w:instrText>
        </w:r>
        <w:r w:rsidR="00697DFF">
          <w:rPr>
            <w:noProof/>
            <w:webHidden/>
          </w:rPr>
        </w:r>
        <w:r w:rsidR="00697DFF">
          <w:rPr>
            <w:noProof/>
            <w:webHidden/>
          </w:rPr>
          <w:fldChar w:fldCharType="separate"/>
        </w:r>
        <w:r>
          <w:rPr>
            <w:noProof/>
            <w:webHidden/>
          </w:rPr>
          <w:t>23</w:t>
        </w:r>
        <w:r w:rsidR="00697DFF">
          <w:rPr>
            <w:noProof/>
            <w:webHidden/>
          </w:rPr>
          <w:fldChar w:fldCharType="end"/>
        </w:r>
      </w:hyperlink>
    </w:p>
    <w:p w14:paraId="1CA1409B" w14:textId="1680B8F0"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089" w:history="1">
        <w:r w:rsidR="00697DFF" w:rsidRPr="0009752D">
          <w:rPr>
            <w:rStyle w:val="Hyperlink"/>
            <w:noProof/>
          </w:rPr>
          <w:t>5.2</w:t>
        </w:r>
        <w:r w:rsidR="00697DFF">
          <w:rPr>
            <w:rFonts w:asciiTheme="minorHAnsi" w:eastAsiaTheme="minorEastAsia" w:hAnsiTheme="minorHAnsi"/>
            <w:noProof/>
            <w:sz w:val="22"/>
            <w:lang w:eastAsia="en-GB"/>
          </w:rPr>
          <w:tab/>
        </w:r>
        <w:r w:rsidR="00697DFF" w:rsidRPr="0009752D">
          <w:rPr>
            <w:rStyle w:val="Hyperlink"/>
            <w:noProof/>
          </w:rPr>
          <w:t>Forms of learning</w:t>
        </w:r>
        <w:r w:rsidR="00697DFF">
          <w:rPr>
            <w:noProof/>
            <w:webHidden/>
          </w:rPr>
          <w:tab/>
        </w:r>
        <w:r w:rsidR="00697DFF">
          <w:rPr>
            <w:noProof/>
            <w:webHidden/>
          </w:rPr>
          <w:fldChar w:fldCharType="begin"/>
        </w:r>
        <w:r w:rsidR="00697DFF">
          <w:rPr>
            <w:noProof/>
            <w:webHidden/>
          </w:rPr>
          <w:instrText xml:space="preserve"> PAGEREF _Toc529808089 \h </w:instrText>
        </w:r>
        <w:r w:rsidR="00697DFF">
          <w:rPr>
            <w:noProof/>
            <w:webHidden/>
          </w:rPr>
        </w:r>
        <w:r w:rsidR="00697DFF">
          <w:rPr>
            <w:noProof/>
            <w:webHidden/>
          </w:rPr>
          <w:fldChar w:fldCharType="separate"/>
        </w:r>
        <w:r>
          <w:rPr>
            <w:noProof/>
            <w:webHidden/>
          </w:rPr>
          <w:t>26</w:t>
        </w:r>
        <w:r w:rsidR="00697DFF">
          <w:rPr>
            <w:noProof/>
            <w:webHidden/>
          </w:rPr>
          <w:fldChar w:fldCharType="end"/>
        </w:r>
      </w:hyperlink>
    </w:p>
    <w:p w14:paraId="71382C48" w14:textId="3CAB9037"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090" w:history="1">
        <w:r w:rsidR="00697DFF" w:rsidRPr="0009752D">
          <w:rPr>
            <w:rStyle w:val="Hyperlink"/>
            <w:noProof/>
          </w:rPr>
          <w:t>5.3</w:t>
        </w:r>
        <w:r w:rsidR="00697DFF">
          <w:rPr>
            <w:rFonts w:asciiTheme="minorHAnsi" w:eastAsiaTheme="minorEastAsia" w:hAnsiTheme="minorHAnsi"/>
            <w:noProof/>
            <w:sz w:val="22"/>
            <w:lang w:eastAsia="en-GB"/>
          </w:rPr>
          <w:tab/>
        </w:r>
        <w:r w:rsidR="00697DFF" w:rsidRPr="0009752D">
          <w:rPr>
            <w:rStyle w:val="Hyperlink"/>
            <w:noProof/>
          </w:rPr>
          <w:t>Content of learning</w:t>
        </w:r>
        <w:r w:rsidR="00697DFF">
          <w:rPr>
            <w:noProof/>
            <w:webHidden/>
          </w:rPr>
          <w:tab/>
        </w:r>
        <w:r w:rsidR="00697DFF">
          <w:rPr>
            <w:noProof/>
            <w:webHidden/>
          </w:rPr>
          <w:fldChar w:fldCharType="begin"/>
        </w:r>
        <w:r w:rsidR="00697DFF">
          <w:rPr>
            <w:noProof/>
            <w:webHidden/>
          </w:rPr>
          <w:instrText xml:space="preserve"> PAGEREF _Toc529808090 \h </w:instrText>
        </w:r>
        <w:r w:rsidR="00697DFF">
          <w:rPr>
            <w:noProof/>
            <w:webHidden/>
          </w:rPr>
        </w:r>
        <w:r w:rsidR="00697DFF">
          <w:rPr>
            <w:noProof/>
            <w:webHidden/>
          </w:rPr>
          <w:fldChar w:fldCharType="separate"/>
        </w:r>
        <w:r>
          <w:rPr>
            <w:noProof/>
            <w:webHidden/>
          </w:rPr>
          <w:t>27</w:t>
        </w:r>
        <w:r w:rsidR="00697DFF">
          <w:rPr>
            <w:noProof/>
            <w:webHidden/>
          </w:rPr>
          <w:fldChar w:fldCharType="end"/>
        </w:r>
      </w:hyperlink>
    </w:p>
    <w:p w14:paraId="1307CC48" w14:textId="34B3C701"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091" w:history="1">
        <w:r w:rsidR="00697DFF" w:rsidRPr="0009752D">
          <w:rPr>
            <w:rStyle w:val="Hyperlink"/>
            <w:noProof/>
          </w:rPr>
          <w:t>5.4</w:t>
        </w:r>
        <w:r w:rsidR="00697DFF">
          <w:rPr>
            <w:rFonts w:asciiTheme="minorHAnsi" w:eastAsiaTheme="minorEastAsia" w:hAnsiTheme="minorHAnsi"/>
            <w:noProof/>
            <w:sz w:val="22"/>
            <w:lang w:eastAsia="en-GB"/>
          </w:rPr>
          <w:tab/>
        </w:r>
        <w:r w:rsidR="00697DFF" w:rsidRPr="0009752D">
          <w:rPr>
            <w:rStyle w:val="Hyperlink"/>
            <w:noProof/>
          </w:rPr>
          <w:t>Outcomes of learning</w:t>
        </w:r>
        <w:r w:rsidR="00697DFF">
          <w:rPr>
            <w:noProof/>
            <w:webHidden/>
          </w:rPr>
          <w:tab/>
        </w:r>
        <w:r w:rsidR="00697DFF">
          <w:rPr>
            <w:noProof/>
            <w:webHidden/>
          </w:rPr>
          <w:fldChar w:fldCharType="begin"/>
        </w:r>
        <w:r w:rsidR="00697DFF">
          <w:rPr>
            <w:noProof/>
            <w:webHidden/>
          </w:rPr>
          <w:instrText xml:space="preserve"> PAGEREF _Toc529808091 \h </w:instrText>
        </w:r>
        <w:r w:rsidR="00697DFF">
          <w:rPr>
            <w:noProof/>
            <w:webHidden/>
          </w:rPr>
        </w:r>
        <w:r w:rsidR="00697DFF">
          <w:rPr>
            <w:noProof/>
            <w:webHidden/>
          </w:rPr>
          <w:fldChar w:fldCharType="separate"/>
        </w:r>
        <w:r>
          <w:rPr>
            <w:noProof/>
            <w:webHidden/>
          </w:rPr>
          <w:t>28</w:t>
        </w:r>
        <w:r w:rsidR="00697DFF">
          <w:rPr>
            <w:noProof/>
            <w:webHidden/>
          </w:rPr>
          <w:fldChar w:fldCharType="end"/>
        </w:r>
      </w:hyperlink>
    </w:p>
    <w:p w14:paraId="2D349F07" w14:textId="652104F8"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092" w:history="1">
        <w:r w:rsidR="00697DFF" w:rsidRPr="0009752D">
          <w:rPr>
            <w:rStyle w:val="Hyperlink"/>
            <w:noProof/>
          </w:rPr>
          <w:t>5.5</w:t>
        </w:r>
        <w:r w:rsidR="00697DFF">
          <w:rPr>
            <w:rFonts w:asciiTheme="minorHAnsi" w:eastAsiaTheme="minorEastAsia" w:hAnsiTheme="minorHAnsi"/>
            <w:noProof/>
            <w:sz w:val="22"/>
            <w:lang w:eastAsia="en-GB"/>
          </w:rPr>
          <w:tab/>
        </w:r>
        <w:r w:rsidR="00697DFF" w:rsidRPr="0009752D">
          <w:rPr>
            <w:rStyle w:val="Hyperlink"/>
            <w:noProof/>
          </w:rPr>
          <w:t>Networking</w:t>
        </w:r>
        <w:r w:rsidR="00697DFF">
          <w:rPr>
            <w:noProof/>
            <w:webHidden/>
          </w:rPr>
          <w:tab/>
        </w:r>
        <w:r w:rsidR="00697DFF">
          <w:rPr>
            <w:noProof/>
            <w:webHidden/>
          </w:rPr>
          <w:fldChar w:fldCharType="begin"/>
        </w:r>
        <w:r w:rsidR="00697DFF">
          <w:rPr>
            <w:noProof/>
            <w:webHidden/>
          </w:rPr>
          <w:instrText xml:space="preserve"> PAGEREF _Toc529808092 \h </w:instrText>
        </w:r>
        <w:r w:rsidR="00697DFF">
          <w:rPr>
            <w:noProof/>
            <w:webHidden/>
          </w:rPr>
        </w:r>
        <w:r w:rsidR="00697DFF">
          <w:rPr>
            <w:noProof/>
            <w:webHidden/>
          </w:rPr>
          <w:fldChar w:fldCharType="separate"/>
        </w:r>
        <w:r>
          <w:rPr>
            <w:noProof/>
            <w:webHidden/>
          </w:rPr>
          <w:t>28</w:t>
        </w:r>
        <w:r w:rsidR="00697DFF">
          <w:rPr>
            <w:noProof/>
            <w:webHidden/>
          </w:rPr>
          <w:fldChar w:fldCharType="end"/>
        </w:r>
      </w:hyperlink>
    </w:p>
    <w:p w14:paraId="56C5A436" w14:textId="6E9D703B" w:rsidR="00697DFF" w:rsidRDefault="00053C76">
      <w:pPr>
        <w:pStyle w:val="TOC1"/>
        <w:rPr>
          <w:rFonts w:asciiTheme="minorHAnsi" w:eastAsiaTheme="minorEastAsia" w:hAnsiTheme="minorHAnsi"/>
          <w:sz w:val="22"/>
          <w:szCs w:val="22"/>
          <w:lang w:eastAsia="en-GB"/>
        </w:rPr>
      </w:pPr>
      <w:hyperlink w:anchor="_Toc529808093" w:history="1">
        <w:r w:rsidR="00697DFF" w:rsidRPr="0009752D">
          <w:rPr>
            <w:rStyle w:val="Hyperlink"/>
          </w:rPr>
          <w:t>6</w:t>
        </w:r>
        <w:r w:rsidR="00697DFF">
          <w:rPr>
            <w:rFonts w:asciiTheme="minorHAnsi" w:eastAsiaTheme="minorEastAsia" w:hAnsiTheme="minorHAnsi"/>
            <w:sz w:val="22"/>
            <w:szCs w:val="22"/>
            <w:lang w:eastAsia="en-GB"/>
          </w:rPr>
          <w:tab/>
        </w:r>
        <w:r w:rsidR="00697DFF" w:rsidRPr="0009752D">
          <w:rPr>
            <w:rStyle w:val="Hyperlink"/>
          </w:rPr>
          <w:t>Anchoring: Application of demo lessons by participants</w:t>
        </w:r>
        <w:r w:rsidR="00697DFF">
          <w:rPr>
            <w:webHidden/>
          </w:rPr>
          <w:tab/>
        </w:r>
        <w:r w:rsidR="00697DFF">
          <w:rPr>
            <w:webHidden/>
          </w:rPr>
          <w:fldChar w:fldCharType="begin"/>
        </w:r>
        <w:r w:rsidR="00697DFF">
          <w:rPr>
            <w:webHidden/>
          </w:rPr>
          <w:instrText xml:space="preserve"> PAGEREF _Toc529808093 \h </w:instrText>
        </w:r>
        <w:r w:rsidR="00697DFF">
          <w:rPr>
            <w:webHidden/>
          </w:rPr>
        </w:r>
        <w:r w:rsidR="00697DFF">
          <w:rPr>
            <w:webHidden/>
          </w:rPr>
          <w:fldChar w:fldCharType="separate"/>
        </w:r>
        <w:r>
          <w:rPr>
            <w:webHidden/>
          </w:rPr>
          <w:t>30</w:t>
        </w:r>
        <w:r w:rsidR="00697DFF">
          <w:rPr>
            <w:webHidden/>
          </w:rPr>
          <w:fldChar w:fldCharType="end"/>
        </w:r>
      </w:hyperlink>
    </w:p>
    <w:p w14:paraId="77398F32" w14:textId="0038BA3C"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094" w:history="1">
        <w:r w:rsidR="00697DFF" w:rsidRPr="0009752D">
          <w:rPr>
            <w:rStyle w:val="Hyperlink"/>
            <w:noProof/>
          </w:rPr>
          <w:t>6.1</w:t>
        </w:r>
        <w:r w:rsidR="00697DFF">
          <w:rPr>
            <w:rFonts w:asciiTheme="minorHAnsi" w:eastAsiaTheme="minorEastAsia" w:hAnsiTheme="minorHAnsi"/>
            <w:noProof/>
            <w:sz w:val="22"/>
            <w:lang w:eastAsia="en-GB"/>
          </w:rPr>
          <w:tab/>
        </w:r>
        <w:r w:rsidR="00697DFF" w:rsidRPr="0009752D">
          <w:rPr>
            <w:rStyle w:val="Hyperlink"/>
            <w:noProof/>
          </w:rPr>
          <w:t>Anchoring related to the present demo</w:t>
        </w:r>
        <w:r w:rsidR="00697DFF">
          <w:rPr>
            <w:noProof/>
            <w:webHidden/>
          </w:rPr>
          <w:tab/>
        </w:r>
        <w:r w:rsidR="00697DFF">
          <w:rPr>
            <w:noProof/>
            <w:webHidden/>
          </w:rPr>
          <w:fldChar w:fldCharType="begin"/>
        </w:r>
        <w:r w:rsidR="00697DFF">
          <w:rPr>
            <w:noProof/>
            <w:webHidden/>
          </w:rPr>
          <w:instrText xml:space="preserve"> PAGEREF _Toc529808094 \h </w:instrText>
        </w:r>
        <w:r w:rsidR="00697DFF">
          <w:rPr>
            <w:noProof/>
            <w:webHidden/>
          </w:rPr>
        </w:r>
        <w:r w:rsidR="00697DFF">
          <w:rPr>
            <w:noProof/>
            <w:webHidden/>
          </w:rPr>
          <w:fldChar w:fldCharType="separate"/>
        </w:r>
        <w:r>
          <w:rPr>
            <w:noProof/>
            <w:webHidden/>
          </w:rPr>
          <w:t>30</w:t>
        </w:r>
        <w:r w:rsidR="00697DFF">
          <w:rPr>
            <w:noProof/>
            <w:webHidden/>
          </w:rPr>
          <w:fldChar w:fldCharType="end"/>
        </w:r>
      </w:hyperlink>
    </w:p>
    <w:p w14:paraId="76375A5C" w14:textId="7953D31E"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095" w:history="1">
        <w:r w:rsidR="00697DFF" w:rsidRPr="0009752D">
          <w:rPr>
            <w:rStyle w:val="Hyperlink"/>
            <w:noProof/>
          </w:rPr>
          <w:t>6.2</w:t>
        </w:r>
        <w:r w:rsidR="00697DFF">
          <w:rPr>
            <w:rFonts w:asciiTheme="minorHAnsi" w:eastAsiaTheme="minorEastAsia" w:hAnsiTheme="minorHAnsi"/>
            <w:noProof/>
            <w:sz w:val="22"/>
            <w:lang w:eastAsia="en-GB"/>
          </w:rPr>
          <w:tab/>
        </w:r>
        <w:r w:rsidR="00697DFF" w:rsidRPr="0009752D">
          <w:rPr>
            <w:rStyle w:val="Hyperlink"/>
            <w:noProof/>
          </w:rPr>
          <w:t>Stimulating anchoring</w:t>
        </w:r>
        <w:r w:rsidR="00697DFF">
          <w:rPr>
            <w:noProof/>
            <w:webHidden/>
          </w:rPr>
          <w:tab/>
        </w:r>
        <w:r w:rsidR="00697DFF">
          <w:rPr>
            <w:noProof/>
            <w:webHidden/>
          </w:rPr>
          <w:fldChar w:fldCharType="begin"/>
        </w:r>
        <w:r w:rsidR="00697DFF">
          <w:rPr>
            <w:noProof/>
            <w:webHidden/>
          </w:rPr>
          <w:instrText xml:space="preserve"> PAGEREF _Toc529808095 \h </w:instrText>
        </w:r>
        <w:r w:rsidR="00697DFF">
          <w:rPr>
            <w:noProof/>
            <w:webHidden/>
          </w:rPr>
        </w:r>
        <w:r w:rsidR="00697DFF">
          <w:rPr>
            <w:noProof/>
            <w:webHidden/>
          </w:rPr>
          <w:fldChar w:fldCharType="separate"/>
        </w:r>
        <w:r>
          <w:rPr>
            <w:noProof/>
            <w:webHidden/>
          </w:rPr>
          <w:t>30</w:t>
        </w:r>
        <w:r w:rsidR="00697DFF">
          <w:rPr>
            <w:noProof/>
            <w:webHidden/>
          </w:rPr>
          <w:fldChar w:fldCharType="end"/>
        </w:r>
      </w:hyperlink>
    </w:p>
    <w:p w14:paraId="44927C86" w14:textId="4FB08487"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096" w:history="1">
        <w:r w:rsidR="00697DFF" w:rsidRPr="0009752D">
          <w:rPr>
            <w:rStyle w:val="Hyperlink"/>
            <w:noProof/>
          </w:rPr>
          <w:t>6.3</w:t>
        </w:r>
        <w:r w:rsidR="00697DFF">
          <w:rPr>
            <w:rFonts w:asciiTheme="minorHAnsi" w:eastAsiaTheme="minorEastAsia" w:hAnsiTheme="minorHAnsi"/>
            <w:noProof/>
            <w:sz w:val="22"/>
            <w:lang w:eastAsia="en-GB"/>
          </w:rPr>
          <w:tab/>
        </w:r>
        <w:r w:rsidR="00697DFF" w:rsidRPr="0009752D">
          <w:rPr>
            <w:rStyle w:val="Hyperlink"/>
            <w:noProof/>
          </w:rPr>
          <w:t>Anchoring related to earlier demos</w:t>
        </w:r>
        <w:r w:rsidR="00697DFF">
          <w:rPr>
            <w:noProof/>
            <w:webHidden/>
          </w:rPr>
          <w:tab/>
        </w:r>
        <w:r w:rsidR="00697DFF">
          <w:rPr>
            <w:noProof/>
            <w:webHidden/>
          </w:rPr>
          <w:fldChar w:fldCharType="begin"/>
        </w:r>
        <w:r w:rsidR="00697DFF">
          <w:rPr>
            <w:noProof/>
            <w:webHidden/>
          </w:rPr>
          <w:instrText xml:space="preserve"> PAGEREF _Toc529808096 \h </w:instrText>
        </w:r>
        <w:r w:rsidR="00697DFF">
          <w:rPr>
            <w:noProof/>
            <w:webHidden/>
          </w:rPr>
        </w:r>
        <w:r w:rsidR="00697DFF">
          <w:rPr>
            <w:noProof/>
            <w:webHidden/>
          </w:rPr>
          <w:fldChar w:fldCharType="separate"/>
        </w:r>
        <w:r>
          <w:rPr>
            <w:noProof/>
            <w:webHidden/>
          </w:rPr>
          <w:t>31</w:t>
        </w:r>
        <w:r w:rsidR="00697DFF">
          <w:rPr>
            <w:noProof/>
            <w:webHidden/>
          </w:rPr>
          <w:fldChar w:fldCharType="end"/>
        </w:r>
      </w:hyperlink>
    </w:p>
    <w:p w14:paraId="42BFF952" w14:textId="7446FC2C" w:rsidR="00697DFF" w:rsidRDefault="00053C76">
      <w:pPr>
        <w:pStyle w:val="TOC1"/>
        <w:rPr>
          <w:rFonts w:asciiTheme="minorHAnsi" w:eastAsiaTheme="minorEastAsia" w:hAnsiTheme="minorHAnsi"/>
          <w:sz w:val="22"/>
          <w:szCs w:val="22"/>
          <w:lang w:eastAsia="en-GB"/>
        </w:rPr>
      </w:pPr>
      <w:hyperlink w:anchor="_Toc529808097" w:history="1">
        <w:r w:rsidR="00697DFF" w:rsidRPr="0009752D">
          <w:rPr>
            <w:rStyle w:val="Hyperlink"/>
          </w:rPr>
          <w:t>7</w:t>
        </w:r>
        <w:r w:rsidR="00697DFF">
          <w:rPr>
            <w:rFonts w:asciiTheme="minorHAnsi" w:eastAsiaTheme="minorEastAsia" w:hAnsiTheme="minorHAnsi"/>
            <w:sz w:val="22"/>
            <w:szCs w:val="22"/>
            <w:lang w:eastAsia="en-GB"/>
          </w:rPr>
          <w:tab/>
        </w:r>
        <w:r w:rsidR="00697DFF" w:rsidRPr="0009752D">
          <w:rPr>
            <w:rStyle w:val="Hyperlink"/>
          </w:rPr>
          <w:t>Scaling: Application of demo lessons by the wider farming community</w:t>
        </w:r>
        <w:r w:rsidR="00697DFF">
          <w:rPr>
            <w:webHidden/>
          </w:rPr>
          <w:tab/>
        </w:r>
        <w:r w:rsidR="00697DFF">
          <w:rPr>
            <w:webHidden/>
          </w:rPr>
          <w:fldChar w:fldCharType="begin"/>
        </w:r>
        <w:r w:rsidR="00697DFF">
          <w:rPr>
            <w:webHidden/>
          </w:rPr>
          <w:instrText xml:space="preserve"> PAGEREF _Toc529808097 \h </w:instrText>
        </w:r>
        <w:r w:rsidR="00697DFF">
          <w:rPr>
            <w:webHidden/>
          </w:rPr>
        </w:r>
        <w:r w:rsidR="00697DFF">
          <w:rPr>
            <w:webHidden/>
          </w:rPr>
          <w:fldChar w:fldCharType="separate"/>
        </w:r>
        <w:r>
          <w:rPr>
            <w:webHidden/>
          </w:rPr>
          <w:t>32</w:t>
        </w:r>
        <w:r w:rsidR="00697DFF">
          <w:rPr>
            <w:webHidden/>
          </w:rPr>
          <w:fldChar w:fldCharType="end"/>
        </w:r>
      </w:hyperlink>
    </w:p>
    <w:p w14:paraId="59CC940E" w14:textId="46E1BC77"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098" w:history="1">
        <w:r w:rsidR="00697DFF" w:rsidRPr="0009752D">
          <w:rPr>
            <w:rStyle w:val="Hyperlink"/>
            <w:noProof/>
          </w:rPr>
          <w:t>7.1</w:t>
        </w:r>
        <w:r w:rsidR="00697DFF">
          <w:rPr>
            <w:rFonts w:asciiTheme="minorHAnsi" w:eastAsiaTheme="minorEastAsia" w:hAnsiTheme="minorHAnsi"/>
            <w:noProof/>
            <w:sz w:val="22"/>
            <w:lang w:eastAsia="en-GB"/>
          </w:rPr>
          <w:tab/>
        </w:r>
        <w:r w:rsidR="00697DFF" w:rsidRPr="0009752D">
          <w:rPr>
            <w:rStyle w:val="Hyperlink"/>
            <w:noProof/>
          </w:rPr>
          <w:t>Retrospective examples of scaling</w:t>
        </w:r>
        <w:r w:rsidR="00697DFF">
          <w:rPr>
            <w:noProof/>
            <w:webHidden/>
          </w:rPr>
          <w:tab/>
        </w:r>
        <w:r w:rsidR="00697DFF">
          <w:rPr>
            <w:noProof/>
            <w:webHidden/>
          </w:rPr>
          <w:fldChar w:fldCharType="begin"/>
        </w:r>
        <w:r w:rsidR="00697DFF">
          <w:rPr>
            <w:noProof/>
            <w:webHidden/>
          </w:rPr>
          <w:instrText xml:space="preserve"> PAGEREF _Toc529808098 \h </w:instrText>
        </w:r>
        <w:r w:rsidR="00697DFF">
          <w:rPr>
            <w:noProof/>
            <w:webHidden/>
          </w:rPr>
        </w:r>
        <w:r w:rsidR="00697DFF">
          <w:rPr>
            <w:noProof/>
            <w:webHidden/>
          </w:rPr>
          <w:fldChar w:fldCharType="separate"/>
        </w:r>
        <w:r>
          <w:rPr>
            <w:noProof/>
            <w:webHidden/>
          </w:rPr>
          <w:t>32</w:t>
        </w:r>
        <w:r w:rsidR="00697DFF">
          <w:rPr>
            <w:noProof/>
            <w:webHidden/>
          </w:rPr>
          <w:fldChar w:fldCharType="end"/>
        </w:r>
      </w:hyperlink>
    </w:p>
    <w:p w14:paraId="1858D20D" w14:textId="738BA1DB"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099" w:history="1">
        <w:r w:rsidR="00697DFF" w:rsidRPr="0009752D">
          <w:rPr>
            <w:rStyle w:val="Hyperlink"/>
            <w:noProof/>
          </w:rPr>
          <w:t>7.2</w:t>
        </w:r>
        <w:r w:rsidR="00697DFF">
          <w:rPr>
            <w:rFonts w:asciiTheme="minorHAnsi" w:eastAsiaTheme="minorEastAsia" w:hAnsiTheme="minorHAnsi"/>
            <w:noProof/>
            <w:sz w:val="22"/>
            <w:lang w:eastAsia="en-GB"/>
          </w:rPr>
          <w:tab/>
        </w:r>
        <w:r w:rsidR="00697DFF" w:rsidRPr="0009752D">
          <w:rPr>
            <w:rStyle w:val="Hyperlink"/>
            <w:noProof/>
          </w:rPr>
          <w:t>Prospective assessment of scaling: Impact pathways</w:t>
        </w:r>
        <w:r w:rsidR="00697DFF">
          <w:rPr>
            <w:noProof/>
            <w:webHidden/>
          </w:rPr>
          <w:tab/>
        </w:r>
        <w:r w:rsidR="00697DFF">
          <w:rPr>
            <w:noProof/>
            <w:webHidden/>
          </w:rPr>
          <w:fldChar w:fldCharType="begin"/>
        </w:r>
        <w:r w:rsidR="00697DFF">
          <w:rPr>
            <w:noProof/>
            <w:webHidden/>
          </w:rPr>
          <w:instrText xml:space="preserve"> PAGEREF _Toc529808099 \h </w:instrText>
        </w:r>
        <w:r w:rsidR="00697DFF">
          <w:rPr>
            <w:noProof/>
            <w:webHidden/>
          </w:rPr>
        </w:r>
        <w:r w:rsidR="00697DFF">
          <w:rPr>
            <w:noProof/>
            <w:webHidden/>
          </w:rPr>
          <w:fldChar w:fldCharType="separate"/>
        </w:r>
        <w:r>
          <w:rPr>
            <w:noProof/>
            <w:webHidden/>
          </w:rPr>
          <w:t>32</w:t>
        </w:r>
        <w:r w:rsidR="00697DFF">
          <w:rPr>
            <w:noProof/>
            <w:webHidden/>
          </w:rPr>
          <w:fldChar w:fldCharType="end"/>
        </w:r>
      </w:hyperlink>
    </w:p>
    <w:p w14:paraId="227F04F5" w14:textId="04B1BEE2" w:rsidR="00697DFF" w:rsidRDefault="00053C76">
      <w:pPr>
        <w:pStyle w:val="TOC1"/>
        <w:rPr>
          <w:rFonts w:asciiTheme="minorHAnsi" w:eastAsiaTheme="minorEastAsia" w:hAnsiTheme="minorHAnsi"/>
          <w:sz w:val="22"/>
          <w:szCs w:val="22"/>
          <w:lang w:eastAsia="en-GB"/>
        </w:rPr>
      </w:pPr>
      <w:hyperlink w:anchor="_Toc529808100" w:history="1">
        <w:r w:rsidR="00697DFF" w:rsidRPr="0009752D">
          <w:rPr>
            <w:rStyle w:val="Hyperlink"/>
          </w:rPr>
          <w:t>8</w:t>
        </w:r>
        <w:r w:rsidR="00697DFF">
          <w:rPr>
            <w:rFonts w:asciiTheme="minorHAnsi" w:eastAsiaTheme="minorEastAsia" w:hAnsiTheme="minorHAnsi"/>
            <w:sz w:val="22"/>
            <w:szCs w:val="22"/>
            <w:lang w:eastAsia="en-GB"/>
          </w:rPr>
          <w:tab/>
        </w:r>
        <w:r w:rsidR="00697DFF" w:rsidRPr="0009752D">
          <w:rPr>
            <w:rStyle w:val="Hyperlink"/>
          </w:rPr>
          <w:t>Case study reflection</w:t>
        </w:r>
        <w:r w:rsidR="00697DFF">
          <w:rPr>
            <w:webHidden/>
          </w:rPr>
          <w:tab/>
        </w:r>
        <w:r w:rsidR="00697DFF">
          <w:rPr>
            <w:webHidden/>
          </w:rPr>
          <w:fldChar w:fldCharType="begin"/>
        </w:r>
        <w:r w:rsidR="00697DFF">
          <w:rPr>
            <w:webHidden/>
          </w:rPr>
          <w:instrText xml:space="preserve"> PAGEREF _Toc529808100 \h </w:instrText>
        </w:r>
        <w:r w:rsidR="00697DFF">
          <w:rPr>
            <w:webHidden/>
          </w:rPr>
        </w:r>
        <w:r w:rsidR="00697DFF">
          <w:rPr>
            <w:webHidden/>
          </w:rPr>
          <w:fldChar w:fldCharType="separate"/>
        </w:r>
        <w:r>
          <w:rPr>
            <w:webHidden/>
          </w:rPr>
          <w:t>34</w:t>
        </w:r>
        <w:r w:rsidR="00697DFF">
          <w:rPr>
            <w:webHidden/>
          </w:rPr>
          <w:fldChar w:fldCharType="end"/>
        </w:r>
      </w:hyperlink>
    </w:p>
    <w:p w14:paraId="7DEDE25F" w14:textId="7CA78BEB"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101" w:history="1">
        <w:r w:rsidR="00697DFF" w:rsidRPr="0009752D">
          <w:rPr>
            <w:rStyle w:val="Hyperlink"/>
            <w:noProof/>
          </w:rPr>
          <w:t>8.1</w:t>
        </w:r>
        <w:r w:rsidR="00697DFF">
          <w:rPr>
            <w:rFonts w:asciiTheme="minorHAnsi" w:eastAsiaTheme="minorEastAsia" w:hAnsiTheme="minorHAnsi"/>
            <w:noProof/>
            <w:sz w:val="22"/>
            <w:lang w:eastAsia="en-GB"/>
          </w:rPr>
          <w:tab/>
        </w:r>
        <w:r w:rsidR="00697DFF" w:rsidRPr="0009752D">
          <w:rPr>
            <w:rStyle w:val="Hyperlink"/>
            <w:noProof/>
          </w:rPr>
          <w:t>Demonstration innovation narrative</w:t>
        </w:r>
        <w:r w:rsidR="00697DFF">
          <w:rPr>
            <w:noProof/>
            <w:webHidden/>
          </w:rPr>
          <w:tab/>
        </w:r>
        <w:r w:rsidR="00697DFF">
          <w:rPr>
            <w:noProof/>
            <w:webHidden/>
          </w:rPr>
          <w:fldChar w:fldCharType="begin"/>
        </w:r>
        <w:r w:rsidR="00697DFF">
          <w:rPr>
            <w:noProof/>
            <w:webHidden/>
          </w:rPr>
          <w:instrText xml:space="preserve"> PAGEREF _Toc529808101 \h </w:instrText>
        </w:r>
        <w:r w:rsidR="00697DFF">
          <w:rPr>
            <w:noProof/>
            <w:webHidden/>
          </w:rPr>
        </w:r>
        <w:r w:rsidR="00697DFF">
          <w:rPr>
            <w:noProof/>
            <w:webHidden/>
          </w:rPr>
          <w:fldChar w:fldCharType="separate"/>
        </w:r>
        <w:r>
          <w:rPr>
            <w:noProof/>
            <w:webHidden/>
          </w:rPr>
          <w:t>34</w:t>
        </w:r>
        <w:r w:rsidR="00697DFF">
          <w:rPr>
            <w:noProof/>
            <w:webHidden/>
          </w:rPr>
          <w:fldChar w:fldCharType="end"/>
        </w:r>
      </w:hyperlink>
    </w:p>
    <w:p w14:paraId="2A125FA2" w14:textId="15E8A736"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102" w:history="1">
        <w:r w:rsidR="00697DFF" w:rsidRPr="0009752D">
          <w:rPr>
            <w:rStyle w:val="Hyperlink"/>
            <w:noProof/>
          </w:rPr>
          <w:t>8.2</w:t>
        </w:r>
        <w:r w:rsidR="00697DFF">
          <w:rPr>
            <w:rFonts w:asciiTheme="minorHAnsi" w:eastAsiaTheme="minorEastAsia" w:hAnsiTheme="minorHAnsi"/>
            <w:noProof/>
            <w:sz w:val="22"/>
            <w:lang w:eastAsia="en-GB"/>
          </w:rPr>
          <w:tab/>
        </w:r>
        <w:r w:rsidR="00697DFF" w:rsidRPr="0009752D">
          <w:rPr>
            <w:rStyle w:val="Hyperlink"/>
            <w:noProof/>
          </w:rPr>
          <w:t>Facilitating and impeding factors for successful demonstrations</w:t>
        </w:r>
        <w:r w:rsidR="00697DFF">
          <w:rPr>
            <w:noProof/>
            <w:webHidden/>
          </w:rPr>
          <w:tab/>
        </w:r>
        <w:r w:rsidR="00697DFF">
          <w:rPr>
            <w:noProof/>
            <w:webHidden/>
          </w:rPr>
          <w:fldChar w:fldCharType="begin"/>
        </w:r>
        <w:r w:rsidR="00697DFF">
          <w:rPr>
            <w:noProof/>
            <w:webHidden/>
          </w:rPr>
          <w:instrText xml:space="preserve"> PAGEREF _Toc529808102 \h </w:instrText>
        </w:r>
        <w:r w:rsidR="00697DFF">
          <w:rPr>
            <w:noProof/>
            <w:webHidden/>
          </w:rPr>
        </w:r>
        <w:r w:rsidR="00697DFF">
          <w:rPr>
            <w:noProof/>
            <w:webHidden/>
          </w:rPr>
          <w:fldChar w:fldCharType="separate"/>
        </w:r>
        <w:r>
          <w:rPr>
            <w:noProof/>
            <w:webHidden/>
          </w:rPr>
          <w:t>35</w:t>
        </w:r>
        <w:r w:rsidR="00697DFF">
          <w:rPr>
            <w:noProof/>
            <w:webHidden/>
          </w:rPr>
          <w:fldChar w:fldCharType="end"/>
        </w:r>
      </w:hyperlink>
    </w:p>
    <w:p w14:paraId="1DEB8CEA" w14:textId="0242C390"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103" w:history="1">
        <w:r w:rsidR="00697DFF" w:rsidRPr="0009752D">
          <w:rPr>
            <w:rStyle w:val="Hyperlink"/>
            <w:noProof/>
          </w:rPr>
          <w:t>8.3</w:t>
        </w:r>
        <w:r w:rsidR="00697DFF">
          <w:rPr>
            <w:rFonts w:asciiTheme="minorHAnsi" w:eastAsiaTheme="minorEastAsia" w:hAnsiTheme="minorHAnsi"/>
            <w:noProof/>
            <w:sz w:val="22"/>
            <w:lang w:eastAsia="en-GB"/>
          </w:rPr>
          <w:tab/>
        </w:r>
        <w:r w:rsidR="00697DFF" w:rsidRPr="0009752D">
          <w:rPr>
            <w:rStyle w:val="Hyperlink"/>
            <w:noProof/>
          </w:rPr>
          <w:t>Impact of demonstrations</w:t>
        </w:r>
        <w:r w:rsidR="00697DFF">
          <w:rPr>
            <w:noProof/>
            <w:webHidden/>
          </w:rPr>
          <w:tab/>
        </w:r>
        <w:r w:rsidR="00697DFF">
          <w:rPr>
            <w:noProof/>
            <w:webHidden/>
          </w:rPr>
          <w:fldChar w:fldCharType="begin"/>
        </w:r>
        <w:r w:rsidR="00697DFF">
          <w:rPr>
            <w:noProof/>
            <w:webHidden/>
          </w:rPr>
          <w:instrText xml:space="preserve"> PAGEREF _Toc529808103 \h </w:instrText>
        </w:r>
        <w:r w:rsidR="00697DFF">
          <w:rPr>
            <w:noProof/>
            <w:webHidden/>
          </w:rPr>
        </w:r>
        <w:r w:rsidR="00697DFF">
          <w:rPr>
            <w:noProof/>
            <w:webHidden/>
          </w:rPr>
          <w:fldChar w:fldCharType="separate"/>
        </w:r>
        <w:r>
          <w:rPr>
            <w:noProof/>
            <w:webHidden/>
          </w:rPr>
          <w:t>36</w:t>
        </w:r>
        <w:r w:rsidR="00697DFF">
          <w:rPr>
            <w:noProof/>
            <w:webHidden/>
          </w:rPr>
          <w:fldChar w:fldCharType="end"/>
        </w:r>
      </w:hyperlink>
    </w:p>
    <w:p w14:paraId="7089B649" w14:textId="51867AA5"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104" w:history="1">
        <w:r w:rsidR="00697DFF" w:rsidRPr="0009752D">
          <w:rPr>
            <w:rStyle w:val="Hyperlink"/>
            <w:noProof/>
          </w:rPr>
          <w:t>8.4</w:t>
        </w:r>
        <w:r w:rsidR="00697DFF">
          <w:rPr>
            <w:rFonts w:asciiTheme="minorHAnsi" w:eastAsiaTheme="minorEastAsia" w:hAnsiTheme="minorHAnsi"/>
            <w:noProof/>
            <w:sz w:val="22"/>
            <w:lang w:eastAsia="en-GB"/>
          </w:rPr>
          <w:tab/>
        </w:r>
        <w:r w:rsidR="00697DFF" w:rsidRPr="0009752D">
          <w:rPr>
            <w:rStyle w:val="Hyperlink"/>
            <w:noProof/>
          </w:rPr>
          <w:t>Key lessons from this case study</w:t>
        </w:r>
        <w:r w:rsidR="00697DFF">
          <w:rPr>
            <w:noProof/>
            <w:webHidden/>
          </w:rPr>
          <w:tab/>
        </w:r>
        <w:r w:rsidR="00697DFF">
          <w:rPr>
            <w:noProof/>
            <w:webHidden/>
          </w:rPr>
          <w:fldChar w:fldCharType="begin"/>
        </w:r>
        <w:r w:rsidR="00697DFF">
          <w:rPr>
            <w:noProof/>
            <w:webHidden/>
          </w:rPr>
          <w:instrText xml:space="preserve"> PAGEREF _Toc529808104 \h </w:instrText>
        </w:r>
        <w:r w:rsidR="00697DFF">
          <w:rPr>
            <w:noProof/>
            <w:webHidden/>
          </w:rPr>
        </w:r>
        <w:r w:rsidR="00697DFF">
          <w:rPr>
            <w:noProof/>
            <w:webHidden/>
          </w:rPr>
          <w:fldChar w:fldCharType="separate"/>
        </w:r>
        <w:r>
          <w:rPr>
            <w:noProof/>
            <w:webHidden/>
          </w:rPr>
          <w:t>37</w:t>
        </w:r>
        <w:r w:rsidR="00697DFF">
          <w:rPr>
            <w:noProof/>
            <w:webHidden/>
          </w:rPr>
          <w:fldChar w:fldCharType="end"/>
        </w:r>
      </w:hyperlink>
    </w:p>
    <w:p w14:paraId="6E230115" w14:textId="2B6FADF7" w:rsidR="00697DFF" w:rsidRDefault="00053C76">
      <w:pPr>
        <w:pStyle w:val="TOC1"/>
        <w:rPr>
          <w:rFonts w:asciiTheme="minorHAnsi" w:eastAsiaTheme="minorEastAsia" w:hAnsiTheme="minorHAnsi"/>
          <w:sz w:val="22"/>
          <w:szCs w:val="22"/>
          <w:lang w:eastAsia="en-GB"/>
        </w:rPr>
      </w:pPr>
      <w:hyperlink w:anchor="_Toc529808105" w:history="1">
        <w:r w:rsidR="00697DFF" w:rsidRPr="0009752D">
          <w:rPr>
            <w:rStyle w:val="Hyperlink"/>
          </w:rPr>
          <w:t>9</w:t>
        </w:r>
        <w:r w:rsidR="00697DFF">
          <w:rPr>
            <w:rFonts w:asciiTheme="minorHAnsi" w:eastAsiaTheme="minorEastAsia" w:hAnsiTheme="minorHAnsi"/>
            <w:sz w:val="22"/>
            <w:szCs w:val="22"/>
            <w:lang w:eastAsia="en-GB"/>
          </w:rPr>
          <w:tab/>
        </w:r>
        <w:r w:rsidR="00697DFF" w:rsidRPr="0009752D">
          <w:rPr>
            <w:rStyle w:val="Hyperlink"/>
          </w:rPr>
          <w:t>Annexes</w:t>
        </w:r>
        <w:r w:rsidR="00697DFF">
          <w:rPr>
            <w:webHidden/>
          </w:rPr>
          <w:tab/>
        </w:r>
        <w:r w:rsidR="00697DFF">
          <w:rPr>
            <w:webHidden/>
          </w:rPr>
          <w:fldChar w:fldCharType="begin"/>
        </w:r>
        <w:r w:rsidR="00697DFF">
          <w:rPr>
            <w:webHidden/>
          </w:rPr>
          <w:instrText xml:space="preserve"> PAGEREF _Toc529808105 \h </w:instrText>
        </w:r>
        <w:r w:rsidR="00697DFF">
          <w:rPr>
            <w:webHidden/>
          </w:rPr>
        </w:r>
        <w:r w:rsidR="00697DFF">
          <w:rPr>
            <w:webHidden/>
          </w:rPr>
          <w:fldChar w:fldCharType="separate"/>
        </w:r>
        <w:r>
          <w:rPr>
            <w:webHidden/>
          </w:rPr>
          <w:t>40</w:t>
        </w:r>
        <w:r w:rsidR="00697DFF">
          <w:rPr>
            <w:webHidden/>
          </w:rPr>
          <w:fldChar w:fldCharType="end"/>
        </w:r>
      </w:hyperlink>
    </w:p>
    <w:p w14:paraId="4FED787E" w14:textId="75EA85D5"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106" w:history="1">
        <w:r w:rsidR="00697DFF" w:rsidRPr="0009752D">
          <w:rPr>
            <w:rStyle w:val="Hyperlink"/>
            <w:noProof/>
          </w:rPr>
          <w:t>9.1</w:t>
        </w:r>
        <w:r w:rsidR="00697DFF">
          <w:rPr>
            <w:rFonts w:asciiTheme="minorHAnsi" w:eastAsiaTheme="minorEastAsia" w:hAnsiTheme="minorHAnsi"/>
            <w:noProof/>
            <w:sz w:val="22"/>
            <w:lang w:eastAsia="en-GB"/>
          </w:rPr>
          <w:tab/>
        </w:r>
        <w:r w:rsidR="00697DFF" w:rsidRPr="0009752D">
          <w:rPr>
            <w:rStyle w:val="Hyperlink"/>
            <w:noProof/>
          </w:rPr>
          <w:t>Data sources</w:t>
        </w:r>
        <w:r w:rsidR="00697DFF">
          <w:rPr>
            <w:noProof/>
            <w:webHidden/>
          </w:rPr>
          <w:tab/>
        </w:r>
        <w:r w:rsidR="00697DFF">
          <w:rPr>
            <w:noProof/>
            <w:webHidden/>
          </w:rPr>
          <w:fldChar w:fldCharType="begin"/>
        </w:r>
        <w:r w:rsidR="00697DFF">
          <w:rPr>
            <w:noProof/>
            <w:webHidden/>
          </w:rPr>
          <w:instrText xml:space="preserve"> PAGEREF _Toc529808106 \h </w:instrText>
        </w:r>
        <w:r w:rsidR="00697DFF">
          <w:rPr>
            <w:noProof/>
            <w:webHidden/>
          </w:rPr>
        </w:r>
        <w:r w:rsidR="00697DFF">
          <w:rPr>
            <w:noProof/>
            <w:webHidden/>
          </w:rPr>
          <w:fldChar w:fldCharType="separate"/>
        </w:r>
        <w:r>
          <w:rPr>
            <w:noProof/>
            <w:webHidden/>
          </w:rPr>
          <w:t>40</w:t>
        </w:r>
        <w:r w:rsidR="00697DFF">
          <w:rPr>
            <w:noProof/>
            <w:webHidden/>
          </w:rPr>
          <w:fldChar w:fldCharType="end"/>
        </w:r>
      </w:hyperlink>
    </w:p>
    <w:p w14:paraId="643448F9" w14:textId="2A719791" w:rsidR="00697DFF" w:rsidRDefault="00053C76">
      <w:pPr>
        <w:pStyle w:val="TOC2"/>
        <w:tabs>
          <w:tab w:val="left" w:pos="880"/>
          <w:tab w:val="right" w:leader="dot" w:pos="6509"/>
        </w:tabs>
        <w:rPr>
          <w:rFonts w:asciiTheme="minorHAnsi" w:eastAsiaTheme="minorEastAsia" w:hAnsiTheme="minorHAnsi"/>
          <w:noProof/>
          <w:sz w:val="22"/>
          <w:lang w:eastAsia="en-GB"/>
        </w:rPr>
      </w:pPr>
      <w:hyperlink w:anchor="_Toc529808107" w:history="1">
        <w:r w:rsidR="00697DFF" w:rsidRPr="0009752D">
          <w:rPr>
            <w:rStyle w:val="Hyperlink"/>
            <w:noProof/>
          </w:rPr>
          <w:t>9.2</w:t>
        </w:r>
        <w:r w:rsidR="00697DFF">
          <w:rPr>
            <w:rFonts w:asciiTheme="minorHAnsi" w:eastAsiaTheme="minorEastAsia" w:hAnsiTheme="minorHAnsi"/>
            <w:noProof/>
            <w:sz w:val="22"/>
            <w:lang w:eastAsia="en-GB"/>
          </w:rPr>
          <w:tab/>
        </w:r>
        <w:r w:rsidR="00697DFF" w:rsidRPr="0009752D">
          <w:rPr>
            <w:rStyle w:val="Hyperlink"/>
            <w:noProof/>
          </w:rPr>
          <w:t>Data collection methods</w:t>
        </w:r>
        <w:r w:rsidR="00697DFF">
          <w:rPr>
            <w:noProof/>
            <w:webHidden/>
          </w:rPr>
          <w:tab/>
        </w:r>
        <w:r w:rsidR="00697DFF">
          <w:rPr>
            <w:noProof/>
            <w:webHidden/>
          </w:rPr>
          <w:fldChar w:fldCharType="begin"/>
        </w:r>
        <w:r w:rsidR="00697DFF">
          <w:rPr>
            <w:noProof/>
            <w:webHidden/>
          </w:rPr>
          <w:instrText xml:space="preserve"> PAGEREF _Toc529808107 \h </w:instrText>
        </w:r>
        <w:r w:rsidR="00697DFF">
          <w:rPr>
            <w:noProof/>
            <w:webHidden/>
          </w:rPr>
        </w:r>
        <w:r w:rsidR="00697DFF">
          <w:rPr>
            <w:noProof/>
            <w:webHidden/>
          </w:rPr>
          <w:fldChar w:fldCharType="separate"/>
        </w:r>
        <w:r>
          <w:rPr>
            <w:noProof/>
            <w:webHidden/>
          </w:rPr>
          <w:t>40</w:t>
        </w:r>
        <w:r w:rsidR="00697DFF">
          <w:rPr>
            <w:noProof/>
            <w:webHidden/>
          </w:rPr>
          <w:fldChar w:fldCharType="end"/>
        </w:r>
      </w:hyperlink>
    </w:p>
    <w:p w14:paraId="4388A09B" w14:textId="57086ACC" w:rsidR="003C4649" w:rsidRPr="00BA7924" w:rsidRDefault="00A64611" w:rsidP="002E0CE5">
      <w:r w:rsidRPr="00BA7924">
        <w:fldChar w:fldCharType="end"/>
      </w:r>
    </w:p>
    <w:p w14:paraId="6B863831" w14:textId="5D3E60C3" w:rsidR="002E0CE5" w:rsidRPr="00BA7924" w:rsidRDefault="002E0CE5" w:rsidP="002E0CE5"/>
    <w:p w14:paraId="1726A07F" w14:textId="77777777" w:rsidR="002E0CE5" w:rsidRPr="00BA7924" w:rsidRDefault="002E0CE5" w:rsidP="001300E1">
      <w:pPr>
        <w:pStyle w:val="Titrepages2et3"/>
        <w:sectPr w:rsidR="002E0CE5" w:rsidRPr="00BA7924" w:rsidSect="003C4649">
          <w:headerReference w:type="default" r:id="rId45"/>
          <w:pgSz w:w="11906" w:h="16838"/>
          <w:pgMar w:top="1418" w:right="3969" w:bottom="1418" w:left="1418" w:header="709" w:footer="454" w:gutter="0"/>
          <w:cols w:space="708"/>
          <w:docGrid w:linePitch="360"/>
        </w:sectPr>
      </w:pPr>
      <w:bookmarkStart w:id="1" w:name="_GoBack"/>
      <w:bookmarkEnd w:id="1"/>
    </w:p>
    <w:p w14:paraId="1D2784D4" w14:textId="26B81BBC" w:rsidR="009A7003" w:rsidRPr="00624EAD" w:rsidRDefault="009A7003" w:rsidP="009A7003">
      <w:pPr>
        <w:pStyle w:val="Heading1"/>
        <w:spacing w:after="0"/>
        <w:jc w:val="left"/>
        <w:rPr>
          <w:lang w:val="en-GB"/>
        </w:rPr>
      </w:pPr>
      <w:bookmarkStart w:id="2" w:name="_Toc508195331"/>
      <w:bookmarkStart w:id="3" w:name="_Toc529808064"/>
      <w:r w:rsidRPr="00624EAD">
        <w:rPr>
          <w:lang w:val="en-GB"/>
        </w:rPr>
        <w:lastRenderedPageBreak/>
        <w:t>Demo context</w:t>
      </w:r>
      <w:bookmarkEnd w:id="2"/>
      <w:bookmarkEnd w:id="3"/>
      <w:r w:rsidRPr="00624EAD">
        <w:rPr>
          <w:lang w:val="en-GB"/>
        </w:rPr>
        <w:t xml:space="preserve"> </w:t>
      </w:r>
    </w:p>
    <w:p w14:paraId="2038A95F" w14:textId="158196CB" w:rsidR="005D0ED2" w:rsidRPr="00624EAD" w:rsidRDefault="005D0ED2" w:rsidP="009A7003"/>
    <w:p w14:paraId="6FBAD820" w14:textId="39299080" w:rsidR="00BB2209" w:rsidRDefault="007419C2" w:rsidP="009A7003">
      <w:r w:rsidRPr="00624EAD">
        <w:t>This section describes the</w:t>
      </w:r>
      <w:r w:rsidR="0065183C" w:rsidRPr="00624EAD">
        <w:t xml:space="preserve"> overall context that the case study operates within</w:t>
      </w:r>
      <w:r w:rsidR="00BB2209" w:rsidRPr="00624EAD">
        <w:t xml:space="preserve">, including key factors </w:t>
      </w:r>
      <w:r w:rsidR="006D1AFE" w:rsidRPr="00624EAD">
        <w:t xml:space="preserve">that may </w:t>
      </w:r>
      <w:r w:rsidR="00BB2209" w:rsidRPr="00624EAD">
        <w:t>influenc</w:t>
      </w:r>
      <w:r w:rsidR="006D1AFE" w:rsidRPr="00624EAD">
        <w:t>e</w:t>
      </w:r>
      <w:r w:rsidR="00BB2209" w:rsidRPr="00624EAD">
        <w:t xml:space="preserve"> farm demonstration both nationally and regionally.</w:t>
      </w:r>
      <w:r w:rsidR="00BB2209">
        <w:t xml:space="preserve"> </w:t>
      </w:r>
    </w:p>
    <w:p w14:paraId="63E33C86" w14:textId="77777777" w:rsidR="00BB2209" w:rsidRDefault="00BB2209" w:rsidP="009A7003"/>
    <w:p w14:paraId="33901F2B" w14:textId="7E2EECC7" w:rsidR="00000B76" w:rsidRDefault="00BB2209" w:rsidP="00000B76">
      <w:r>
        <w:t>From the perspectives of geography and demography, the case study</w:t>
      </w:r>
      <w:r w:rsidR="006D1AFE">
        <w:t xml:space="preserve"> </w:t>
      </w:r>
      <w:r w:rsidR="00052200">
        <w:t>lies within</w:t>
      </w:r>
      <w:r>
        <w:t xml:space="preserve"> the</w:t>
      </w:r>
      <w:r w:rsidR="00AA157B">
        <w:t xml:space="preserve"> Midl</w:t>
      </w:r>
      <w:r>
        <w:t>othian</w:t>
      </w:r>
      <w:r w:rsidR="00AA157B">
        <w:t xml:space="preserve"> region</w:t>
      </w:r>
      <w:r w:rsidR="00052200">
        <w:t>,</w:t>
      </w:r>
      <w:r w:rsidR="00AA157B">
        <w:t xml:space="preserve"> which</w:t>
      </w:r>
      <w:r>
        <w:t xml:space="preserve"> </w:t>
      </w:r>
      <w:r w:rsidR="00052200">
        <w:t>is in the east of Scotland and</w:t>
      </w:r>
      <w:r w:rsidR="0014769A">
        <w:t xml:space="preserve"> </w:t>
      </w:r>
      <w:r w:rsidR="00AA157B">
        <w:t>on</w:t>
      </w:r>
      <w:r w:rsidR="00052200">
        <w:t xml:space="preserve"> the</w:t>
      </w:r>
      <w:r w:rsidR="00AA157B">
        <w:t xml:space="preserve"> southern periphery of </w:t>
      </w:r>
      <w:r w:rsidR="00052200">
        <w:t>the</w:t>
      </w:r>
      <w:r w:rsidR="0014769A">
        <w:t xml:space="preserve"> country’s</w:t>
      </w:r>
      <w:r w:rsidR="00AA157B">
        <w:t xml:space="preserve"> capital city, Edinburgh</w:t>
      </w:r>
      <w:r w:rsidR="00000B76">
        <w:t xml:space="preserve"> (see Figure 1)</w:t>
      </w:r>
      <w:r w:rsidR="00AA157B">
        <w:t xml:space="preserve">. </w:t>
      </w:r>
    </w:p>
    <w:p w14:paraId="2846713A" w14:textId="29256774" w:rsidR="00311CA9" w:rsidRDefault="00311CA9" w:rsidP="009A7003"/>
    <w:p w14:paraId="513A1EA5" w14:textId="68434EB0" w:rsidR="006D1AFE" w:rsidRDefault="00000B76" w:rsidP="00000B76">
      <w:pPr>
        <w:jc w:val="center"/>
      </w:pPr>
      <w:r>
        <w:rPr>
          <w:noProof/>
        </w:rPr>
        <w:drawing>
          <wp:inline distT="0" distB="0" distL="0" distR="0" wp14:anchorId="792E952B" wp14:editId="00C0D663">
            <wp:extent cx="2987749" cy="2952805"/>
            <wp:effectExtent l="0" t="0" r="3175" b="0"/>
            <wp:docPr id="7" name="Picture 7" descr="http://www.timetravelmysteries.com/map-edinburg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imetravelmysteries.com/map-edinburgh.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6082" cy="2961041"/>
                    </a:xfrm>
                    <a:prstGeom prst="rect">
                      <a:avLst/>
                    </a:prstGeom>
                    <a:noFill/>
                    <a:ln>
                      <a:noFill/>
                    </a:ln>
                  </pic:spPr>
                </pic:pic>
              </a:graphicData>
            </a:graphic>
          </wp:inline>
        </w:drawing>
      </w:r>
    </w:p>
    <w:p w14:paraId="4D1830C2" w14:textId="4DB736AE" w:rsidR="00624EAD" w:rsidRDefault="00624EAD" w:rsidP="00302C92">
      <w:pPr>
        <w:jc w:val="center"/>
      </w:pPr>
    </w:p>
    <w:p w14:paraId="5A6B83AD" w14:textId="725BE26A" w:rsidR="00302C92" w:rsidRPr="00B041FF" w:rsidRDefault="00302C92" w:rsidP="00302C92">
      <w:pPr>
        <w:ind w:right="-2268"/>
        <w:rPr>
          <w:b/>
          <w:sz w:val="16"/>
        </w:rPr>
      </w:pPr>
      <w:r>
        <w:rPr>
          <w:b/>
          <w:sz w:val="16"/>
        </w:rPr>
        <w:t xml:space="preserve">                              Figure 1: Lothian region in Scotland</w:t>
      </w:r>
    </w:p>
    <w:p w14:paraId="7C6F71BE" w14:textId="693E8281" w:rsidR="00302C92" w:rsidRDefault="00302C92" w:rsidP="009A7003"/>
    <w:p w14:paraId="06E7E2F5" w14:textId="317D4768" w:rsidR="00000B76" w:rsidRDefault="00000B76" w:rsidP="00000B76">
      <w:r>
        <w:t>Midlothian is often considered collectively with East and West Lothian in terms of Lothian or the Lothians, which is classified by the Scottish Government as an ‘accessible rural’ area (i.e. within a 30-minute drive of a settlement with over 10,000 people)</w:t>
      </w:r>
      <w:r>
        <w:rPr>
          <w:rStyle w:val="FootnoteReference"/>
        </w:rPr>
        <w:footnoteReference w:id="1"/>
      </w:r>
      <w:r>
        <w:t>. The Lothians area is relatively small in area when compared with other</w:t>
      </w:r>
      <w:r w:rsidR="00424BBB">
        <w:t xml:space="preserve"> rural</w:t>
      </w:r>
      <w:r>
        <w:t xml:space="preserve"> regions</w:t>
      </w:r>
      <w:r w:rsidR="00424BBB">
        <w:t xml:space="preserve"> in Scotland</w:t>
      </w:r>
      <w:r>
        <w:t>. As part of Edinburgh’s commuter belt, it has a has a relatively high population density (between 100-500 per square km) compared to large parts of Scotland which are more remote and sparsely populated (less than 50 people per square km)</w:t>
      </w:r>
      <w:r>
        <w:rPr>
          <w:rStyle w:val="FootnoteReference"/>
        </w:rPr>
        <w:footnoteReference w:id="2"/>
      </w:r>
      <w:r>
        <w:t xml:space="preserve">. </w:t>
      </w:r>
    </w:p>
    <w:p w14:paraId="27EC21F8" w14:textId="77777777" w:rsidR="00000B76" w:rsidRDefault="00000B76" w:rsidP="00000B76"/>
    <w:p w14:paraId="12BF40F4" w14:textId="3E4107CB" w:rsidR="009A7003" w:rsidRPr="00DC5C40" w:rsidRDefault="009A7003" w:rsidP="00F05B29">
      <w:pPr>
        <w:pStyle w:val="Heading2"/>
      </w:pPr>
      <w:bookmarkStart w:id="4" w:name="_Toc508195332"/>
      <w:bookmarkStart w:id="5" w:name="_Toc529808065"/>
      <w:r w:rsidRPr="00DC5C40">
        <w:t xml:space="preserve">The value </w:t>
      </w:r>
      <w:proofErr w:type="gramStart"/>
      <w:r w:rsidRPr="00DC5C40">
        <w:t>chain</w:t>
      </w:r>
      <w:bookmarkEnd w:id="4"/>
      <w:bookmarkEnd w:id="5"/>
      <w:proofErr w:type="gramEnd"/>
    </w:p>
    <w:p w14:paraId="751F98BA" w14:textId="358304F3" w:rsidR="00D3616F" w:rsidRDefault="00302C92" w:rsidP="009A7003">
      <w:r w:rsidRPr="00302C92">
        <w:t xml:space="preserve">The </w:t>
      </w:r>
      <w:r w:rsidR="00DC5C40">
        <w:t>value</w:t>
      </w:r>
      <w:r>
        <w:t xml:space="preserve"> chains relevant to this case study relate to </w:t>
      </w:r>
      <w:r w:rsidR="003228BA">
        <w:t xml:space="preserve">arable </w:t>
      </w:r>
      <w:r w:rsidR="002324D9">
        <w:t xml:space="preserve">(barley, wheat, oats, oils seed rape) </w:t>
      </w:r>
      <w:r w:rsidR="003228BA">
        <w:t xml:space="preserve">and livestock </w:t>
      </w:r>
      <w:r w:rsidR="00465548">
        <w:t xml:space="preserve">(beef and lamb) </w:t>
      </w:r>
      <w:r w:rsidR="003228BA">
        <w:t xml:space="preserve">products. </w:t>
      </w:r>
    </w:p>
    <w:p w14:paraId="3843F9C9" w14:textId="1198AEF6" w:rsidR="00D3616F" w:rsidRDefault="00D3616F" w:rsidP="009A7003"/>
    <w:p w14:paraId="4B4B0065" w14:textId="62630B83" w:rsidR="00B730FF" w:rsidRDefault="00E53BC1" w:rsidP="009A7003">
      <w:r>
        <w:lastRenderedPageBreak/>
        <w:t xml:space="preserve">Much of the </w:t>
      </w:r>
      <w:r w:rsidR="002C5A81">
        <w:t>Scottish</w:t>
      </w:r>
      <w:r w:rsidR="007971FF">
        <w:t xml:space="preserve"> barley</w:t>
      </w:r>
      <w:r w:rsidR="002C5A81">
        <w:t xml:space="preserve"> </w:t>
      </w:r>
      <w:r w:rsidR="00380ECF">
        <w:t xml:space="preserve">crop </w:t>
      </w:r>
      <w:r w:rsidR="00000B76">
        <w:t xml:space="preserve">produced </w:t>
      </w:r>
      <w:r w:rsidR="002C5A81">
        <w:t>(winter and spring varieties)</w:t>
      </w:r>
      <w:r w:rsidR="007971FF">
        <w:t xml:space="preserve"> </w:t>
      </w:r>
      <w:r>
        <w:t xml:space="preserve">goes to animal feed (in Scotland and beyond), with around a quarter going to Scottish maltsters via merchants and co-ops and the remainder going to maltsters outside of Scotland (though some re-enters to be distilled for whisky). </w:t>
      </w:r>
      <w:r w:rsidR="002C5A81">
        <w:t xml:space="preserve">Around half of the wheat produced in Scotland also goes to distilleries; of the remainder higher quality produce is milled for food </w:t>
      </w:r>
      <w:r w:rsidR="001521EE">
        <w:t xml:space="preserve">(e.g. biscuits) </w:t>
      </w:r>
      <w:r w:rsidR="002C5A81">
        <w:t xml:space="preserve">and poorer quality produce is used for animal feed. </w:t>
      </w:r>
      <w:r w:rsidR="00B730FF">
        <w:t>O</w:t>
      </w:r>
      <w:r w:rsidR="002C5A81">
        <w:t xml:space="preserve">ats are </w:t>
      </w:r>
      <w:r w:rsidR="00B730FF">
        <w:t xml:space="preserve">predominately </w:t>
      </w:r>
      <w:r w:rsidR="002C5A81">
        <w:t>processed by two main millers in Scotland</w:t>
      </w:r>
      <w:r w:rsidR="00B730FF">
        <w:t xml:space="preserve">, </w:t>
      </w:r>
      <w:r w:rsidR="003C1514">
        <w:t xml:space="preserve">for breakfast cereals and porridge, oatcakes, biscuits, and other food products, with some leaving the country for secondary processing.  </w:t>
      </w:r>
      <w:r w:rsidR="001521EE">
        <w:t>Biofuel and cooking oil are the key products of Scottish o</w:t>
      </w:r>
      <w:r w:rsidR="002C5A81">
        <w:t>il seed rape</w:t>
      </w:r>
      <w:r w:rsidR="00DC5C40">
        <w:t xml:space="preserve"> </w:t>
      </w:r>
      <w:r w:rsidR="002324D9">
        <w:rPr>
          <w:rStyle w:val="FootnoteReference"/>
        </w:rPr>
        <w:footnoteReference w:id="3"/>
      </w:r>
      <w:r w:rsidR="002324D9" w:rsidRPr="00DC5C40">
        <w:rPr>
          <w:vertAlign w:val="superscript"/>
        </w:rPr>
        <w:t>,</w:t>
      </w:r>
      <w:r w:rsidR="001521EE">
        <w:rPr>
          <w:rStyle w:val="FootnoteReference"/>
        </w:rPr>
        <w:footnoteReference w:id="4"/>
      </w:r>
      <w:r w:rsidR="00B730FF">
        <w:t>.</w:t>
      </w:r>
    </w:p>
    <w:p w14:paraId="17F5F8A1" w14:textId="524FE4B2" w:rsidR="001521EE" w:rsidRDefault="001521EE" w:rsidP="009A7003"/>
    <w:p w14:paraId="5E0560F2" w14:textId="39A5F399" w:rsidR="001521EE" w:rsidRDefault="001521EE" w:rsidP="009A7003">
      <w:r>
        <w:t>The beef industry is the largest sector of Scottish agriculture and the country is world renowned for the quality of beef produced</w:t>
      </w:r>
      <w:r w:rsidR="002324D9">
        <w:t>.</w:t>
      </w:r>
      <w:r>
        <w:t xml:space="preserve"> Almost all </w:t>
      </w:r>
      <w:r w:rsidR="00465548">
        <w:t>cattle go to abattoirs in Scotland, with a large amount then being exported for consumption or further processing or consumption in the rest of the UK or abroad. Around a quarter</w:t>
      </w:r>
      <w:r w:rsidR="007224E6">
        <w:t xml:space="preserve"> of cattle</w:t>
      </w:r>
      <w:r w:rsidR="00465548">
        <w:t xml:space="preserve"> stay in Scotland for consumption or further processing. Less than half of lamb produced in Scotland goes to Scottish abattoirs and more still leaves the country after slaughter for consumption or further processing</w:t>
      </w:r>
      <w:r w:rsidR="00000B76">
        <w:t>. As lowland farms the case study represents the higher quality, finishing end of the meat production spectrum</w:t>
      </w:r>
      <w:r w:rsidR="003F7EC8">
        <w:rPr>
          <w:vertAlign w:val="superscript"/>
        </w:rPr>
        <w:t>3</w:t>
      </w:r>
      <w:r w:rsidR="00DC5C40" w:rsidRPr="00DC5C40">
        <w:rPr>
          <w:vertAlign w:val="superscript"/>
        </w:rPr>
        <w:t>,</w:t>
      </w:r>
      <w:r w:rsidR="003F7EC8">
        <w:rPr>
          <w:vertAlign w:val="superscript"/>
        </w:rPr>
        <w:t>4</w:t>
      </w:r>
      <w:r w:rsidR="00DC5C40">
        <w:t>.</w:t>
      </w:r>
      <w:r w:rsidR="007224E6">
        <w:t xml:space="preserve"> </w:t>
      </w:r>
    </w:p>
    <w:p w14:paraId="0FBD8D0A" w14:textId="75D86AFB" w:rsidR="007224E6" w:rsidRDefault="007224E6" w:rsidP="009A7003"/>
    <w:p w14:paraId="1D73B0E4" w14:textId="6B50CEE5" w:rsidR="00D3616F" w:rsidRPr="006D2915" w:rsidRDefault="007224E6" w:rsidP="009A7003">
      <w:r>
        <w:t xml:space="preserve">Other </w:t>
      </w:r>
      <w:r w:rsidR="00F71CC3">
        <w:t xml:space="preserve">key value chain </w:t>
      </w:r>
      <w:r>
        <w:t xml:space="preserve">actors relevant to this case study include </w:t>
      </w:r>
      <w:r w:rsidR="00D214AB">
        <w:t>private sector processors</w:t>
      </w:r>
      <w:r w:rsidR="00380ECF">
        <w:t xml:space="preserve"> (of primary and secondary products), </w:t>
      </w:r>
      <w:r w:rsidR="00D214AB">
        <w:t>retailers</w:t>
      </w:r>
      <w:r w:rsidR="00380ECF">
        <w:t xml:space="preserve"> (e.g. butchers, supermarkets), hospitality providers (e.g. hotels, restaurants) and suppliers (e.g. seed suppliers, livestock marts)</w:t>
      </w:r>
      <w:r w:rsidR="00D214AB">
        <w:t xml:space="preserve">, </w:t>
      </w:r>
      <w:r>
        <w:t>quality assurance org</w:t>
      </w:r>
      <w:r w:rsidR="00D214AB">
        <w:t>anisations</w:t>
      </w:r>
      <w:r w:rsidR="00380ECF">
        <w:t xml:space="preserve"> (Quality Meat Scotland, Scottish Quality Cereals)</w:t>
      </w:r>
      <w:r w:rsidR="00D214AB">
        <w:t>, public sector</w:t>
      </w:r>
      <w:r w:rsidR="00F71CC3">
        <w:t xml:space="preserve"> </w:t>
      </w:r>
      <w:r w:rsidR="00D214AB">
        <w:t>organisations responsible for monitoring</w:t>
      </w:r>
      <w:r w:rsidR="00F71CC3">
        <w:t xml:space="preserve"> </w:t>
      </w:r>
      <w:r w:rsidR="00D214AB">
        <w:t>and strategic development of the supply chain, levy boards,</w:t>
      </w:r>
      <w:r w:rsidR="00F71CC3">
        <w:t xml:space="preserve"> cooperatives (e.g. machinery rings, </w:t>
      </w:r>
      <w:r w:rsidR="003F7EC8">
        <w:t>producer groups</w:t>
      </w:r>
      <w:r w:rsidR="00961352">
        <w:t>)</w:t>
      </w:r>
      <w:r w:rsidR="00F71CC3">
        <w:t>,</w:t>
      </w:r>
      <w:r w:rsidR="00D214AB">
        <w:t xml:space="preserve"> and other product-specific and industry development agencies (e.g.</w:t>
      </w:r>
      <w:r w:rsidR="00F71CC3">
        <w:t xml:space="preserve"> Scotland Food and Drink, Scottish Agriculture Organisation Society, Scottish Enterprise, Agriculture and Horticulture </w:t>
      </w:r>
      <w:r w:rsidR="00F71CC3" w:rsidRPr="006D2915">
        <w:t>Development Board).</w:t>
      </w:r>
    </w:p>
    <w:p w14:paraId="04BBEC44" w14:textId="58F014F7" w:rsidR="005D0ED2" w:rsidRPr="006D2915" w:rsidRDefault="005D0ED2" w:rsidP="009A7003"/>
    <w:p w14:paraId="421A5211" w14:textId="0A3BBDE8" w:rsidR="009A7003" w:rsidRPr="006D2915" w:rsidRDefault="00F008E5" w:rsidP="00F05B29">
      <w:pPr>
        <w:pStyle w:val="Heading2"/>
      </w:pPr>
      <w:bookmarkStart w:id="6" w:name="_Toc508195333"/>
      <w:bookmarkStart w:id="7" w:name="_Toc529808066"/>
      <w:r w:rsidRPr="006D2915">
        <w:t>Typical farm</w:t>
      </w:r>
      <w:r w:rsidR="009A7003" w:rsidRPr="006D2915">
        <w:t xml:space="preserve"> characteristics</w:t>
      </w:r>
      <w:bookmarkEnd w:id="6"/>
      <w:bookmarkEnd w:id="7"/>
    </w:p>
    <w:p w14:paraId="7706CC52" w14:textId="0F7B6008" w:rsidR="00314CA7" w:rsidRDefault="00F34C25" w:rsidP="00314CA7">
      <w:r>
        <w:t xml:space="preserve">A significant proportion of Scotland’s land (73%) is in agricultural use, </w:t>
      </w:r>
      <w:r w:rsidR="00000B76">
        <w:t xml:space="preserve">around 5% of which is in the Lothians. </w:t>
      </w:r>
      <w:r w:rsidR="003228BA">
        <w:t>Land in the Lothians has been classified among the most productive in Scotland</w:t>
      </w:r>
      <w:r w:rsidR="003228BA">
        <w:rPr>
          <w:rStyle w:val="FootnoteReference"/>
        </w:rPr>
        <w:footnoteReference w:id="5"/>
      </w:r>
      <w:r w:rsidR="003F3152">
        <w:t xml:space="preserve"> and </w:t>
      </w:r>
      <w:r w:rsidR="00961352">
        <w:t xml:space="preserve">is </w:t>
      </w:r>
      <w:r w:rsidR="00FD3724">
        <w:t xml:space="preserve">intensively farmed for </w:t>
      </w:r>
      <w:r w:rsidR="005526DD">
        <w:t xml:space="preserve">specialist </w:t>
      </w:r>
      <w:r w:rsidR="00FD3724">
        <w:t>cereals</w:t>
      </w:r>
      <w:r w:rsidR="001B4495">
        <w:t xml:space="preserve">, </w:t>
      </w:r>
      <w:r w:rsidR="00961352">
        <w:t xml:space="preserve">lowland </w:t>
      </w:r>
      <w:r w:rsidR="001B4495">
        <w:t xml:space="preserve">cattle and sheep, </w:t>
      </w:r>
      <w:r w:rsidR="005526DD">
        <w:t xml:space="preserve">forage crops, </w:t>
      </w:r>
      <w:r w:rsidR="001B4495">
        <w:t>and</w:t>
      </w:r>
      <w:r w:rsidR="003F3152">
        <w:t xml:space="preserve"> has areas of </w:t>
      </w:r>
      <w:r w:rsidR="001B4495">
        <w:t>mixed farmin</w:t>
      </w:r>
      <w:r w:rsidR="001B4495" w:rsidRPr="005526DD">
        <w:t>g</w:t>
      </w:r>
      <w:r w:rsidR="003F3152">
        <w:t xml:space="preserve"> and extensive cattle and sheep</w:t>
      </w:r>
      <w:r w:rsidR="001B4495" w:rsidRPr="005526DD">
        <w:rPr>
          <w:rStyle w:val="FootnoteReference"/>
        </w:rPr>
        <w:footnoteReference w:id="6"/>
      </w:r>
      <w:r w:rsidR="005526DD" w:rsidRPr="005526DD">
        <w:t>.</w:t>
      </w:r>
      <w:r w:rsidR="005526DD">
        <w:t xml:space="preserve"> </w:t>
      </w:r>
      <w:r w:rsidR="007F6314">
        <w:t xml:space="preserve">Around 36% of Lothians land area is </w:t>
      </w:r>
      <w:r w:rsidR="007F6314">
        <w:lastRenderedPageBreak/>
        <w:t>in crops or fallow</w:t>
      </w:r>
      <w:r w:rsidR="006F5477">
        <w:t>, representing a considerable proportion of the overall Scottish total</w:t>
      </w:r>
      <w:r w:rsidR="006F5477">
        <w:rPr>
          <w:rStyle w:val="FootnoteReference"/>
        </w:rPr>
        <w:footnoteReference w:id="7"/>
      </w:r>
      <w:r w:rsidR="006F5477">
        <w:t>.</w:t>
      </w:r>
      <w:r w:rsidR="00314CA7">
        <w:t xml:space="preserve"> </w:t>
      </w:r>
      <w:r w:rsidR="003F3152">
        <w:t xml:space="preserve">A high degree of professionalism, mechanisation and technology exists in Scottish farming – particularly in the productive areas in the East. </w:t>
      </w:r>
      <w:r w:rsidR="00314CA7">
        <w:t>Just over 2% of agricultural land in Scotland is organic</w:t>
      </w:r>
      <w:r w:rsidR="00314CA7">
        <w:rPr>
          <w:rStyle w:val="FootnoteReference"/>
        </w:rPr>
        <w:footnoteReference w:id="8"/>
      </w:r>
      <w:r w:rsidR="00314CA7">
        <w:t>.</w:t>
      </w:r>
    </w:p>
    <w:p w14:paraId="2F34E087" w14:textId="77777777" w:rsidR="007F6314" w:rsidRDefault="007F6314" w:rsidP="009A7003"/>
    <w:p w14:paraId="0538503F" w14:textId="01329401" w:rsidR="00314CA7" w:rsidRPr="00052301" w:rsidRDefault="005526DD" w:rsidP="00314CA7">
      <w:r>
        <w:t xml:space="preserve">Of the </w:t>
      </w:r>
      <w:r w:rsidR="003F3152">
        <w:t>nearly 1,500</w:t>
      </w:r>
      <w:r>
        <w:t xml:space="preserve"> </w:t>
      </w:r>
      <w:r w:rsidR="003F3152">
        <w:t>land</w:t>
      </w:r>
      <w:r>
        <w:t>holdings in the Lothian region, almost half are less than 10 hectares</w:t>
      </w:r>
      <w:r w:rsidR="006E34FE">
        <w:t xml:space="preserve"> (ha) and around a quarter each between 10-100ha and over 100ha</w:t>
      </w:r>
      <w:r>
        <w:rPr>
          <w:rStyle w:val="FootnoteReference"/>
        </w:rPr>
        <w:footnoteReference w:id="9"/>
      </w:r>
      <w:r w:rsidR="006E34FE">
        <w:t>; though this is not necessarily an indication of overall farm size, as many farm businesses comprise of multiple holdings.</w:t>
      </w:r>
      <w:r w:rsidR="00314CA7">
        <w:t xml:space="preserve"> </w:t>
      </w:r>
      <w:r w:rsidR="00821822">
        <w:t xml:space="preserve">Farming in the UK is traditionally </w:t>
      </w:r>
      <w:r w:rsidR="008C6E67">
        <w:t>undertaken in family units, whereby owners or tenants live on-site and often the farm is inherited through lines of succession. New entrants to agriculture face significant challenges to entry</w:t>
      </w:r>
      <w:r w:rsidR="00314CA7">
        <w:t xml:space="preserve"> </w:t>
      </w:r>
      <w:r w:rsidR="003F7EC8">
        <w:t>because</w:t>
      </w:r>
      <w:r w:rsidR="00314CA7">
        <w:t xml:space="preserve"> of this</w:t>
      </w:r>
      <w:r w:rsidR="008C6E67">
        <w:t xml:space="preserve">, whereby access to land is </w:t>
      </w:r>
      <w:r w:rsidR="00314CA7">
        <w:t>a</w:t>
      </w:r>
      <w:r w:rsidR="008C6E67">
        <w:t xml:space="preserve"> key barrier</w:t>
      </w:r>
      <w:r w:rsidR="003F7EC8">
        <w:rPr>
          <w:rStyle w:val="FootnoteReference"/>
        </w:rPr>
        <w:footnoteReference w:id="10"/>
      </w:r>
      <w:r w:rsidR="008C6E67">
        <w:t xml:space="preserve">. </w:t>
      </w:r>
      <w:r w:rsidR="00314CA7">
        <w:t>Most working farm occupiers in Scotland are over the age of 40, with over 30% aged 65 or older</w:t>
      </w:r>
      <w:r w:rsidR="00314CA7">
        <w:rPr>
          <w:rStyle w:val="FootnoteReference"/>
        </w:rPr>
        <w:footnoteReference w:id="11"/>
      </w:r>
      <w:r w:rsidR="00314CA7">
        <w:t xml:space="preserve">. </w:t>
      </w:r>
      <w:r w:rsidR="003F3152">
        <w:t>In the Mid and East Lothian areas b</w:t>
      </w:r>
      <w:r w:rsidR="00314CA7">
        <w:t>etween 1-5% of the population work</w:t>
      </w:r>
      <w:r w:rsidR="003F3152">
        <w:t xml:space="preserve"> in </w:t>
      </w:r>
      <w:r w:rsidR="003F3152" w:rsidRPr="00052301">
        <w:t>agriculture</w:t>
      </w:r>
      <w:r w:rsidR="00314CA7" w:rsidRPr="00052301">
        <w:t xml:space="preserve">, decreasing to less than 1% in West Lothian.  </w:t>
      </w:r>
    </w:p>
    <w:p w14:paraId="013EC656" w14:textId="77777777" w:rsidR="00821822" w:rsidRPr="00052301" w:rsidRDefault="00821822" w:rsidP="009A7003"/>
    <w:p w14:paraId="0E9ED49F" w14:textId="55E45B15" w:rsidR="009A7003" w:rsidRPr="00052301" w:rsidRDefault="009A7003" w:rsidP="00F05B29">
      <w:pPr>
        <w:pStyle w:val="Heading2"/>
      </w:pPr>
      <w:bookmarkStart w:id="8" w:name="_Toc508195334"/>
      <w:bookmarkStart w:id="9" w:name="_Toc529808067"/>
      <w:r w:rsidRPr="00052301">
        <w:t>AKIS</w:t>
      </w:r>
      <w:bookmarkEnd w:id="8"/>
      <w:bookmarkEnd w:id="9"/>
      <w:r w:rsidRPr="00052301">
        <w:t xml:space="preserve"> </w:t>
      </w:r>
    </w:p>
    <w:p w14:paraId="197ECFE0" w14:textId="051CE0BE" w:rsidR="009D427F" w:rsidRDefault="00BC299F" w:rsidP="009A7003">
      <w:r w:rsidRPr="00052301">
        <w:t xml:space="preserve">In the UK, the prevailing AKIS and advisory system </w:t>
      </w:r>
      <w:r w:rsidR="00CA2681" w:rsidRPr="00052301">
        <w:t>involves a wide</w:t>
      </w:r>
      <w:r w:rsidR="00CA2681">
        <w:t xml:space="preserve"> variety of actors representing the public, private, charitable, research and education sectors, as well as </w:t>
      </w:r>
      <w:r w:rsidR="007419C2">
        <w:t>other</w:t>
      </w:r>
      <w:r w:rsidR="00CA2681">
        <w:t xml:space="preserve"> bodie</w:t>
      </w:r>
      <w:r w:rsidR="007419C2">
        <w:t>s (e.g. cooperatives, associations, unions)</w:t>
      </w:r>
      <w:r w:rsidR="00CA2681">
        <w:t xml:space="preserve"> represent</w:t>
      </w:r>
      <w:r w:rsidR="007419C2">
        <w:t>ing</w:t>
      </w:r>
      <w:r w:rsidR="00CA2681">
        <w:t xml:space="preserve"> farmers’ and other land managers’ interests (see Figure </w:t>
      </w:r>
      <w:r w:rsidR="00302C92">
        <w:t>2</w:t>
      </w:r>
      <w:r w:rsidR="00CA2681">
        <w:t xml:space="preserve">). </w:t>
      </w:r>
    </w:p>
    <w:p w14:paraId="3FE69797" w14:textId="6B7EF546" w:rsidR="00000B76" w:rsidRDefault="00000B76" w:rsidP="009A7003"/>
    <w:p w14:paraId="5B6EE2BC" w14:textId="77777777" w:rsidR="003F7EC8" w:rsidRPr="007935E1" w:rsidRDefault="003F7EC8" w:rsidP="003F7EC8">
      <w:r>
        <w:t>Past research has found that AKIS coverage in the UK is ‘fairly good’, but there is a proportion of the farming population (estimated at 20% in Scotland) who are consistently not accessing advice through these means</w:t>
      </w:r>
      <w:r>
        <w:rPr>
          <w:rStyle w:val="FootnoteReference"/>
        </w:rPr>
        <w:footnoteReference w:id="12"/>
      </w:r>
      <w:r>
        <w:t xml:space="preserve">. It is assumed that these are the same types of individuals who are unlikely to access on-farm demonstrations, such as the Monitor Farm programme. The report also showed that public policy on agricultural advice is fragmented, with no clear overarching national policy – especially </w:t>
      </w:r>
      <w:r w:rsidRPr="007935E1">
        <w:t xml:space="preserve">public and private sector advice is seen to need more joining-up. </w:t>
      </w:r>
    </w:p>
    <w:p w14:paraId="47FD3771" w14:textId="7AE30B7C" w:rsidR="003F7EC8" w:rsidRDefault="003F7EC8" w:rsidP="003F7EC8">
      <w:r>
        <w:t xml:space="preserve">The report further shows that advice on the </w:t>
      </w:r>
      <w:proofErr w:type="spellStart"/>
      <w:r>
        <w:t>agri</w:t>
      </w:r>
      <w:proofErr w:type="spellEnd"/>
      <w:r>
        <w:t>-environment and public goods is subsidised or fully</w:t>
      </w:r>
      <w:r w:rsidR="007C2718">
        <w:t xml:space="preserve"> </w:t>
      </w:r>
      <w:r>
        <w:t>funded by government, while general business advice, marketing and agronomic advice is generally paid for by farmers.</w:t>
      </w:r>
    </w:p>
    <w:p w14:paraId="58EAB54E" w14:textId="672427AF" w:rsidR="00154DDD" w:rsidRPr="00634967" w:rsidRDefault="00A606B0" w:rsidP="00A606B0">
      <w:pPr>
        <w:ind w:left="-567"/>
      </w:pPr>
      <w:r>
        <w:rPr>
          <w:noProof/>
        </w:rPr>
        <w:lastRenderedPageBreak/>
        <w:drawing>
          <wp:inline distT="0" distB="0" distL="0" distR="0" wp14:anchorId="711346F4" wp14:editId="77C23318">
            <wp:extent cx="6344552" cy="3325091"/>
            <wp:effectExtent l="0" t="0" r="0" b="889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0387" t="27563" r="26527" b="22950"/>
                    <a:stretch/>
                  </pic:blipFill>
                  <pic:spPr bwMode="auto">
                    <a:xfrm>
                      <a:off x="0" y="0"/>
                      <a:ext cx="6403983" cy="3356238"/>
                    </a:xfrm>
                    <a:prstGeom prst="rect">
                      <a:avLst/>
                    </a:prstGeom>
                    <a:ln>
                      <a:noFill/>
                    </a:ln>
                    <a:extLst>
                      <a:ext uri="{53640926-AAD7-44D8-BBD7-CCE9431645EC}">
                        <a14:shadowObscured xmlns:a14="http://schemas.microsoft.com/office/drawing/2010/main"/>
                      </a:ext>
                    </a:extLst>
                  </pic:spPr>
                </pic:pic>
              </a:graphicData>
            </a:graphic>
          </wp:inline>
        </w:drawing>
      </w:r>
    </w:p>
    <w:p w14:paraId="349EAAAF" w14:textId="22572427" w:rsidR="00A606B0" w:rsidRPr="00B041FF" w:rsidRDefault="00A606B0" w:rsidP="00CA2681">
      <w:pPr>
        <w:spacing w:before="60"/>
        <w:ind w:right="-2268"/>
        <w:jc w:val="center"/>
        <w:rPr>
          <w:b/>
          <w:sz w:val="16"/>
        </w:rPr>
      </w:pPr>
      <w:bookmarkStart w:id="10" w:name="_Toc508195335"/>
      <w:r>
        <w:rPr>
          <w:b/>
          <w:sz w:val="16"/>
        </w:rPr>
        <w:t xml:space="preserve">Figure </w:t>
      </w:r>
      <w:r w:rsidR="00302C92">
        <w:rPr>
          <w:b/>
          <w:sz w:val="16"/>
        </w:rPr>
        <w:t>2</w:t>
      </w:r>
      <w:r>
        <w:rPr>
          <w:b/>
          <w:sz w:val="16"/>
        </w:rPr>
        <w:t>: AKIS in the UK</w:t>
      </w:r>
      <w:r>
        <w:rPr>
          <w:rStyle w:val="FootnoteReference"/>
          <w:b/>
          <w:sz w:val="16"/>
        </w:rPr>
        <w:footnoteReference w:id="13"/>
      </w:r>
    </w:p>
    <w:p w14:paraId="69CAA25C" w14:textId="77777777" w:rsidR="007419C2" w:rsidRDefault="007419C2" w:rsidP="007419C2"/>
    <w:p w14:paraId="080FA776" w14:textId="6B17B859" w:rsidR="00FD3724" w:rsidRDefault="003F7EC8" w:rsidP="007419C2">
      <w:r w:rsidRPr="003F7EC8">
        <w:t xml:space="preserve">The wider context of Scotland within the UK is important from the perspective of key institutions and policies due to devolution. Agriculture policy is administered through the Scottish Government in Edinburgh and many of the significant AKIS organisations are also based in Scotland. </w:t>
      </w:r>
      <w:r w:rsidR="007419C2" w:rsidRPr="003F7EC8">
        <w:t xml:space="preserve">Within Scotland, this case study is </w:t>
      </w:r>
      <w:r w:rsidR="00052301" w:rsidRPr="003F7EC8">
        <w:t xml:space="preserve">geographically </w:t>
      </w:r>
      <w:r w:rsidR="007419C2" w:rsidRPr="003F7EC8">
        <w:t>central (located close</w:t>
      </w:r>
      <w:r w:rsidR="007419C2">
        <w:t xml:space="preserve"> to Edinburgh) and therefore has good access to the range of AKIS actors identified. The Lothians region itself is also relatively small in geographic terms (e.g. compared to the Highlands) and therefore supports opportunities for networking and interaction with others from the perspective</w:t>
      </w:r>
      <w:r w:rsidR="005A0F29">
        <w:t>s</w:t>
      </w:r>
      <w:r w:rsidR="007419C2">
        <w:t xml:space="preserve"> of </w:t>
      </w:r>
      <w:r w:rsidR="00052301">
        <w:t xml:space="preserve">distance and </w:t>
      </w:r>
      <w:r w:rsidR="007419C2">
        <w:t>time.</w:t>
      </w:r>
      <w:r w:rsidR="00FD3724">
        <w:t xml:space="preserve"> </w:t>
      </w:r>
    </w:p>
    <w:p w14:paraId="7383F7CB" w14:textId="77777777" w:rsidR="00FD3724" w:rsidRDefault="00FD3724" w:rsidP="007419C2"/>
    <w:p w14:paraId="2CB95B5D" w14:textId="7B235477" w:rsidR="0065183C" w:rsidRPr="004B2811" w:rsidRDefault="0065183C" w:rsidP="007419C2">
      <w:r>
        <w:t xml:space="preserve">As one of nine farms currently participating in the Monitor Farms programme, this case study is situated within the national AKIS in Scotland. This ensures attention and input by national-level actors (e.g. levy boards), which comes together with actors working at the local level (e.g. </w:t>
      </w:r>
      <w:r w:rsidR="00FD3724">
        <w:t xml:space="preserve">agricultural consultants) and </w:t>
      </w:r>
      <w:r w:rsidR="00FD3724" w:rsidRPr="004B2811">
        <w:t xml:space="preserve">supports the formation or facilitation of farmer groups that may persist as AKIS actors beyond the period of the programme. </w:t>
      </w:r>
    </w:p>
    <w:p w14:paraId="3F3A63C0" w14:textId="370AAA12" w:rsidR="00B5057A" w:rsidRPr="004B2811" w:rsidRDefault="00B5057A" w:rsidP="00B5057A"/>
    <w:p w14:paraId="45E47858" w14:textId="77777777" w:rsidR="009A7003" w:rsidRPr="004B2811" w:rsidRDefault="009A7003" w:rsidP="00F05B29">
      <w:pPr>
        <w:pStyle w:val="Heading2"/>
      </w:pPr>
      <w:bookmarkStart w:id="11" w:name="_Toc529808068"/>
      <w:r w:rsidRPr="004B2811">
        <w:t>Sustainability challenges</w:t>
      </w:r>
      <w:bookmarkEnd w:id="10"/>
      <w:bookmarkEnd w:id="11"/>
    </w:p>
    <w:p w14:paraId="134F40ED" w14:textId="77777777" w:rsidR="002938F5" w:rsidRDefault="009723A0" w:rsidP="00E73310">
      <w:bookmarkStart w:id="12" w:name="_Toc508195336"/>
      <w:r w:rsidRPr="004B2811">
        <w:t xml:space="preserve">Key sustainability challenges facing Scottish agriculture </w:t>
      </w:r>
      <w:r w:rsidR="006373CC" w:rsidRPr="004B2811">
        <w:t>are set out in the report, A Future for Scottish Agriculture (2018). These include social,</w:t>
      </w:r>
      <w:r w:rsidR="006373CC">
        <w:t xml:space="preserve"> economic and environmental di</w:t>
      </w:r>
      <w:r w:rsidR="00E73310">
        <w:t>me</w:t>
      </w:r>
      <w:r w:rsidR="006373CC">
        <w:t>nsions</w:t>
      </w:r>
      <w:r w:rsidR="00E73310">
        <w:t xml:space="preserve">, and cover topics such as policy and payments, enhancing natural capital, improving productive efficiency, promoting career </w:t>
      </w:r>
      <w:r w:rsidR="00E73310">
        <w:lastRenderedPageBreak/>
        <w:t>opportunities, and improving integration within the supply chain</w:t>
      </w:r>
      <w:r w:rsidR="009C7808">
        <w:rPr>
          <w:rStyle w:val="FootnoteReference"/>
        </w:rPr>
        <w:footnoteReference w:id="14"/>
      </w:r>
      <w:r w:rsidR="00E73310">
        <w:t>.</w:t>
      </w:r>
      <w:r w:rsidR="006D2A0E">
        <w:t xml:space="preserve"> </w:t>
      </w:r>
    </w:p>
    <w:p w14:paraId="130A28E2" w14:textId="77777777" w:rsidR="002938F5" w:rsidRDefault="002938F5" w:rsidP="00E73310"/>
    <w:p w14:paraId="3127E856" w14:textId="208F398B" w:rsidR="00E96375" w:rsidRDefault="00FF60C3" w:rsidP="00E73310">
      <w:r>
        <w:t xml:space="preserve">A </w:t>
      </w:r>
      <w:r w:rsidR="004B2811">
        <w:t xml:space="preserve">significant </w:t>
      </w:r>
      <w:r>
        <w:t xml:space="preserve">challenge is to </w:t>
      </w:r>
      <w:r w:rsidR="004B2811">
        <w:t xml:space="preserve">finding ways to </w:t>
      </w:r>
      <w:r>
        <w:t xml:space="preserve">farm that are environmentally sustainable </w:t>
      </w:r>
      <w:r w:rsidR="000766AB">
        <w:t>but</w:t>
      </w:r>
      <w:r>
        <w:t xml:space="preserve"> also provides for economically sustainable yields. Systems to improve soil structure </w:t>
      </w:r>
      <w:r w:rsidR="009C7808">
        <w:t xml:space="preserve">and health </w:t>
      </w:r>
      <w:r>
        <w:t>are frequently discussed, as are ways to enhance biodiversity and improve ecosystem services on farmland</w:t>
      </w:r>
      <w:r w:rsidR="009C7808">
        <w:rPr>
          <w:rStyle w:val="FootnoteReference"/>
        </w:rPr>
        <w:footnoteReference w:id="15"/>
      </w:r>
      <w:r w:rsidR="002938F5">
        <w:t>. Improving biosecurity</w:t>
      </w:r>
      <w:r w:rsidR="000766AB">
        <w:t xml:space="preserve"> and</w:t>
      </w:r>
      <w:r w:rsidR="002938F5">
        <w:t xml:space="preserve"> managing water quality can also be added to this list in terms of </w:t>
      </w:r>
      <w:r w:rsidR="000766AB">
        <w:t>c</w:t>
      </w:r>
      <w:r w:rsidR="002938F5">
        <w:t xml:space="preserve">hallenges </w:t>
      </w:r>
      <w:r w:rsidR="000766AB">
        <w:t xml:space="preserve">Scottish </w:t>
      </w:r>
      <w:r w:rsidR="002938F5">
        <w:t xml:space="preserve">farmers </w:t>
      </w:r>
      <w:r w:rsidR="000766AB">
        <w:t>face</w:t>
      </w:r>
      <w:r w:rsidR="002938F5">
        <w:rPr>
          <w:rStyle w:val="FootnoteReference"/>
        </w:rPr>
        <w:footnoteReference w:id="16"/>
      </w:r>
      <w:r w:rsidR="002938F5">
        <w:t xml:space="preserve">. </w:t>
      </w:r>
      <w:r w:rsidR="00E96375">
        <w:t>Key s</w:t>
      </w:r>
      <w:r w:rsidR="001B61F6">
        <w:t>ocial</w:t>
      </w:r>
      <w:r w:rsidR="00E96375">
        <w:t xml:space="preserve"> dimensions relate to the aging profile of the farming population</w:t>
      </w:r>
      <w:r w:rsidR="00E96375">
        <w:rPr>
          <w:rStyle w:val="FootnoteReference"/>
        </w:rPr>
        <w:footnoteReference w:id="17"/>
      </w:r>
      <w:r w:rsidR="00E96375">
        <w:t xml:space="preserve"> and barriers facing new entrants to agriculture</w:t>
      </w:r>
      <w:r w:rsidR="00E96375">
        <w:rPr>
          <w:rStyle w:val="FootnoteReference"/>
        </w:rPr>
        <w:footnoteReference w:id="18"/>
      </w:r>
      <w:r w:rsidR="00E96375">
        <w:t>.  Attention to mental health among farmers is also on the political agenda</w:t>
      </w:r>
      <w:r w:rsidR="004B2811">
        <w:rPr>
          <w:rStyle w:val="FootnoteReference"/>
        </w:rPr>
        <w:footnoteReference w:id="19"/>
      </w:r>
      <w:r w:rsidR="00E96375">
        <w:t xml:space="preserve"> as are issues specifically facing women in the sector</w:t>
      </w:r>
      <w:r w:rsidR="00E96375">
        <w:rPr>
          <w:rStyle w:val="FootnoteReference"/>
        </w:rPr>
        <w:footnoteReference w:id="20"/>
      </w:r>
      <w:r w:rsidR="00E96375">
        <w:t xml:space="preserve">.  </w:t>
      </w:r>
    </w:p>
    <w:p w14:paraId="720DCBC2" w14:textId="77777777" w:rsidR="001B61F6" w:rsidRDefault="001B61F6" w:rsidP="00E73310"/>
    <w:p w14:paraId="2FD09C46" w14:textId="51F76491" w:rsidR="009C7808" w:rsidRDefault="009C7808" w:rsidP="00E73310"/>
    <w:p w14:paraId="58B7BF2A" w14:textId="77777777" w:rsidR="009C7808" w:rsidRDefault="009C7808" w:rsidP="00E73310"/>
    <w:p w14:paraId="7E2452F9" w14:textId="6C4E75D2" w:rsidR="00BD0D60" w:rsidRPr="00E73310" w:rsidRDefault="00BD0D60" w:rsidP="00E73310">
      <w:r w:rsidRPr="00E73310">
        <w:rPr>
          <w:highlight w:val="cyan"/>
        </w:rPr>
        <w:br w:type="page"/>
      </w:r>
    </w:p>
    <w:p w14:paraId="5290224D" w14:textId="6579C37C" w:rsidR="009A7003" w:rsidRDefault="00F008E5" w:rsidP="009A7003">
      <w:pPr>
        <w:pStyle w:val="Heading1"/>
        <w:spacing w:after="0"/>
        <w:jc w:val="left"/>
        <w:rPr>
          <w:lang w:val="en-GB"/>
        </w:rPr>
      </w:pPr>
      <w:bookmarkStart w:id="13" w:name="_Toc529808069"/>
      <w:r>
        <w:rPr>
          <w:lang w:val="en-GB"/>
        </w:rPr>
        <w:lastRenderedPageBreak/>
        <w:t>Demo</w:t>
      </w:r>
      <w:r w:rsidR="000D2E3D">
        <w:rPr>
          <w:lang w:val="en-GB"/>
        </w:rPr>
        <w:t>nstration</w:t>
      </w:r>
      <w:r>
        <w:rPr>
          <w:lang w:val="en-GB"/>
        </w:rPr>
        <w:t xml:space="preserve"> summary</w:t>
      </w:r>
      <w:bookmarkEnd w:id="12"/>
      <w:bookmarkEnd w:id="13"/>
    </w:p>
    <w:p w14:paraId="0B4D589F" w14:textId="77777777" w:rsidR="00716484" w:rsidRPr="00716484" w:rsidRDefault="00716484" w:rsidP="00716484"/>
    <w:p w14:paraId="11C8B6A0" w14:textId="535F1EEF" w:rsidR="00D92CB7" w:rsidRDefault="00AA366F" w:rsidP="00AA366F">
      <w:pPr>
        <w:pStyle w:val="Bullet-1"/>
        <w:numPr>
          <w:ilvl w:val="0"/>
          <w:numId w:val="0"/>
        </w:numPr>
        <w:jc w:val="both"/>
      </w:pPr>
      <w:bookmarkStart w:id="14" w:name="_Toc508195337"/>
      <w:r>
        <w:t>Lothians Monitor Farm</w:t>
      </w:r>
      <w:r w:rsidR="001C3206">
        <w:t xml:space="preserve"> (LMF) </w:t>
      </w:r>
      <w:r>
        <w:t xml:space="preserve">comprises two independently-run farm enterprises, which work collaboratively </w:t>
      </w:r>
      <w:r w:rsidR="00452379">
        <w:t xml:space="preserve">over the course of three years </w:t>
      </w:r>
      <w:r>
        <w:t>in the Monitor Farm programme. The concept for the programme was taken from New Zealand and allows farmers to share experiences and observe how their peers tackle problems and adopt best practice. The emphasis is strongly on practical farming and good business decisions rather than theory.</w:t>
      </w:r>
      <w:r w:rsidR="00716484">
        <w:t xml:space="preserve"> The programme includes bimonthly demonstration days attended by the local farming community.</w:t>
      </w:r>
    </w:p>
    <w:p w14:paraId="7EDB4FA8" w14:textId="1FEF1A80" w:rsidR="00AA366F" w:rsidRDefault="00AA366F" w:rsidP="00AA366F">
      <w:pPr>
        <w:pStyle w:val="Bullet-1"/>
        <w:numPr>
          <w:ilvl w:val="0"/>
          <w:numId w:val="0"/>
        </w:numPr>
        <w:jc w:val="both"/>
      </w:pPr>
    </w:p>
    <w:p w14:paraId="2EE3D651" w14:textId="22B32842" w:rsidR="003E5A5A" w:rsidRDefault="00716484" w:rsidP="00AA366F">
      <w:pPr>
        <w:pStyle w:val="Bullet-1"/>
        <w:numPr>
          <w:ilvl w:val="0"/>
          <w:numId w:val="0"/>
        </w:numPr>
        <w:jc w:val="both"/>
      </w:pPr>
      <w:r>
        <w:t>Funding for the</w:t>
      </w:r>
      <w:r w:rsidR="00AA366F">
        <w:t xml:space="preserve"> Monitor Farm programme is </w:t>
      </w:r>
      <w:r>
        <w:t xml:space="preserve">provided </w:t>
      </w:r>
      <w:r w:rsidR="00AA366F">
        <w:t>by the Scottish Government and the European Union’s Knowledge Transfer and Innovation Fund</w:t>
      </w:r>
      <w:r w:rsidR="00452379">
        <w:t xml:space="preserve"> (KTIF). </w:t>
      </w:r>
      <w:r>
        <w:t>Monitor Farms Scotland i</w:t>
      </w:r>
      <w:r w:rsidR="00452379">
        <w:t xml:space="preserve">s jointly run by two </w:t>
      </w:r>
      <w:r>
        <w:t xml:space="preserve">national </w:t>
      </w:r>
      <w:r w:rsidR="00452379">
        <w:t xml:space="preserve">levy boards, which serve the arable and livestock sectors in Scotland: Agriculture and Horticulture Development Board (ADHB) Cereals and Oilseeds Division; and Quality Meat Scotland (QMS). A </w:t>
      </w:r>
      <w:r w:rsidR="00931DE8">
        <w:t>m</w:t>
      </w:r>
      <w:r w:rsidR="00452379">
        <w:t xml:space="preserve">anagement </w:t>
      </w:r>
      <w:r w:rsidR="00931DE8">
        <w:t>g</w:t>
      </w:r>
      <w:r w:rsidR="00452379">
        <w:t>roup comprising the farm hosts and other local farmers and stakeholders determine</w:t>
      </w:r>
      <w:r>
        <w:t>s</w:t>
      </w:r>
      <w:r w:rsidR="00452379">
        <w:t xml:space="preserve"> the direction of the L</w:t>
      </w:r>
      <w:r w:rsidR="001C3206">
        <w:t>MF</w:t>
      </w:r>
      <w:r w:rsidR="00452379">
        <w:t xml:space="preserve"> programme, and a team of independent facilitators provide organisational support.</w:t>
      </w:r>
      <w:r w:rsidR="003E5A5A">
        <w:t xml:space="preserve"> There is a strong focus on the principle, ‘farmer led, farmer driven’. </w:t>
      </w:r>
    </w:p>
    <w:p w14:paraId="32D859BF" w14:textId="20711FF6" w:rsidR="00AA366F" w:rsidRDefault="00452379" w:rsidP="00AA366F">
      <w:pPr>
        <w:pStyle w:val="Bullet-1"/>
        <w:numPr>
          <w:ilvl w:val="0"/>
          <w:numId w:val="0"/>
        </w:numPr>
        <w:jc w:val="both"/>
      </w:pPr>
      <w:r>
        <w:t xml:space="preserve">   </w:t>
      </w:r>
    </w:p>
    <w:p w14:paraId="3161DCD8" w14:textId="240AC82E" w:rsidR="00716484" w:rsidRDefault="00716484" w:rsidP="00AA366F">
      <w:pPr>
        <w:pStyle w:val="Bullet-1"/>
        <w:numPr>
          <w:ilvl w:val="0"/>
          <w:numId w:val="0"/>
        </w:numPr>
        <w:jc w:val="both"/>
      </w:pPr>
      <w:r>
        <w:t xml:space="preserve">The collaborative approach taken at </w:t>
      </w:r>
      <w:r w:rsidR="001C3206">
        <w:t>LMF</w:t>
      </w:r>
      <w:r>
        <w:t xml:space="preserve"> is novel in Scotland and underpins a central theme of the </w:t>
      </w:r>
      <w:r w:rsidR="00424BBB">
        <w:t xml:space="preserve">LMF demonstration </w:t>
      </w:r>
      <w:r>
        <w:t xml:space="preserve">programme. In addition, collaboration between the </w:t>
      </w:r>
      <w:r w:rsidR="0074440F">
        <w:t xml:space="preserve">two </w:t>
      </w:r>
      <w:r>
        <w:t xml:space="preserve">neighbouring farms provides for joint focus on </w:t>
      </w:r>
      <w:r w:rsidR="003E5A5A">
        <w:t xml:space="preserve">both </w:t>
      </w:r>
      <w:r>
        <w:t xml:space="preserve">the arable and livestock farming sectors. Demonstrations and discussions address a </w:t>
      </w:r>
      <w:r w:rsidR="000322EB">
        <w:t>diversity</w:t>
      </w:r>
      <w:r>
        <w:t xml:space="preserve"> of topics, </w:t>
      </w:r>
      <w:r w:rsidR="000322EB">
        <w:t>ranging</w:t>
      </w:r>
      <w:r>
        <w:t xml:space="preserve"> from soil testing and soil fertility management, to drought</w:t>
      </w:r>
      <w:r w:rsidR="00957407">
        <w:t xml:space="preserve"> and</w:t>
      </w:r>
      <w:r w:rsidR="000322EB">
        <w:t xml:space="preserve"> </w:t>
      </w:r>
      <w:r>
        <w:t xml:space="preserve">flooding, and from grazing to flock/herd </w:t>
      </w:r>
      <w:r w:rsidR="000322EB">
        <w:t>health. Topics generally have an underlying focus on the efficiency of farm businesses and aim to demonstrate new innovations and best practice.</w:t>
      </w:r>
      <w:r w:rsidR="0074440F">
        <w:t xml:space="preserve"> Sustainab</w:t>
      </w:r>
      <w:r w:rsidR="001C3206">
        <w:t>i</w:t>
      </w:r>
      <w:r w:rsidR="0074440F">
        <w:t>lity is also an underlying focus.</w:t>
      </w:r>
    </w:p>
    <w:p w14:paraId="2B85CF85" w14:textId="36AE4BD2" w:rsidR="0074440F" w:rsidRDefault="0074440F" w:rsidP="00AA366F">
      <w:pPr>
        <w:pStyle w:val="Bullet-1"/>
        <w:numPr>
          <w:ilvl w:val="0"/>
          <w:numId w:val="0"/>
        </w:numPr>
        <w:jc w:val="both"/>
      </w:pPr>
    </w:p>
    <w:p w14:paraId="0F192AFE" w14:textId="77777777" w:rsidR="0088426A" w:rsidRDefault="0074440F" w:rsidP="00AA366F">
      <w:pPr>
        <w:pStyle w:val="Bullet-1"/>
        <w:numPr>
          <w:ilvl w:val="0"/>
          <w:numId w:val="0"/>
        </w:numPr>
        <w:jc w:val="both"/>
      </w:pPr>
      <w:r>
        <w:t xml:space="preserve">Demonstration days are aimed at farmers and other interested stakeholders in the Lothians area; </w:t>
      </w:r>
      <w:r w:rsidR="00F24517">
        <w:t xml:space="preserve">eight further </w:t>
      </w:r>
      <w:r>
        <w:t>Monitor Farms</w:t>
      </w:r>
      <w:r w:rsidR="00F24517">
        <w:t xml:space="preserve"> </w:t>
      </w:r>
      <w:r>
        <w:t>are curre</w:t>
      </w:r>
      <w:r w:rsidR="00F24517">
        <w:t xml:space="preserve">ntly in operation across Scotland, serving the regions they are located. Arable and livestock farmers are targeted in the Lothians, which are the main agriculture sectors in the region. Typically, </w:t>
      </w:r>
      <w:r w:rsidR="00957407">
        <w:t>demonstration</w:t>
      </w:r>
      <w:r w:rsidR="00F24517">
        <w:t xml:space="preserve"> days attract around 30-50 attendees. Interaction</w:t>
      </w:r>
      <w:r w:rsidR="003E5A5A">
        <w:t xml:space="preserve"> across traditional boundaries, between </w:t>
      </w:r>
      <w:r w:rsidR="00F24517">
        <w:t>arable and livestock farming approaches</w:t>
      </w:r>
      <w:r w:rsidR="003E5A5A">
        <w:t xml:space="preserve">, is an important feature of </w:t>
      </w:r>
      <w:r w:rsidR="001C3206">
        <w:t xml:space="preserve">LMF </w:t>
      </w:r>
      <w:r w:rsidR="003E5A5A">
        <w:t xml:space="preserve">in terms of </w:t>
      </w:r>
      <w:r w:rsidR="00F24517">
        <w:t xml:space="preserve">terms of learning, networking, and collaboration </w:t>
      </w:r>
      <w:r w:rsidR="003E5A5A">
        <w:t xml:space="preserve">between the different stakeholders involved. </w:t>
      </w:r>
    </w:p>
    <w:p w14:paraId="487EBD5F" w14:textId="77777777" w:rsidR="0088426A" w:rsidRDefault="0088426A" w:rsidP="00AA366F">
      <w:pPr>
        <w:pStyle w:val="Bullet-1"/>
        <w:numPr>
          <w:ilvl w:val="0"/>
          <w:numId w:val="0"/>
        </w:numPr>
        <w:jc w:val="both"/>
      </w:pPr>
    </w:p>
    <w:p w14:paraId="579F9300" w14:textId="1C4203B9" w:rsidR="00BD0D60" w:rsidRDefault="0088426A" w:rsidP="00AA366F">
      <w:pPr>
        <w:pStyle w:val="Bullet-1"/>
        <w:numPr>
          <w:ilvl w:val="0"/>
          <w:numId w:val="0"/>
        </w:numPr>
        <w:jc w:val="both"/>
      </w:pPr>
      <w:r>
        <w:t xml:space="preserve">The information presented in this report was primarily gathered by means of in-depth interviews with organisers and attendees involved at LMF, researcher observations made at demonstration days during the first two years of the </w:t>
      </w:r>
      <w:proofErr w:type="gramStart"/>
      <w:r>
        <w:t>programme, and</w:t>
      </w:r>
      <w:proofErr w:type="gramEnd"/>
      <w:r>
        <w:t xml:space="preserve"> supplemented with publicly-available reports and information available online.</w:t>
      </w:r>
    </w:p>
    <w:p w14:paraId="60D02A94" w14:textId="77777777" w:rsidR="009A7003" w:rsidRPr="00634967" w:rsidRDefault="000D2E3D" w:rsidP="009A7003">
      <w:pPr>
        <w:pStyle w:val="Heading1"/>
        <w:spacing w:after="0"/>
        <w:jc w:val="left"/>
        <w:rPr>
          <w:lang w:val="en-GB"/>
        </w:rPr>
      </w:pPr>
      <w:bookmarkStart w:id="15" w:name="_Toc529808070"/>
      <w:r>
        <w:rPr>
          <w:lang w:val="en-GB"/>
        </w:rPr>
        <w:lastRenderedPageBreak/>
        <w:t xml:space="preserve">Governance: </w:t>
      </w:r>
      <w:r w:rsidR="009A7003" w:rsidRPr="00634967">
        <w:rPr>
          <w:lang w:val="en-GB"/>
        </w:rPr>
        <w:t>set up</w:t>
      </w:r>
      <w:r>
        <w:rPr>
          <w:lang w:val="en-GB"/>
        </w:rPr>
        <w:t xml:space="preserve"> and</w:t>
      </w:r>
      <w:r w:rsidR="009A7003" w:rsidRPr="00634967">
        <w:rPr>
          <w:lang w:val="en-GB"/>
        </w:rPr>
        <w:t xml:space="preserve"> organisation</w:t>
      </w:r>
      <w:bookmarkEnd w:id="14"/>
      <w:bookmarkEnd w:id="15"/>
    </w:p>
    <w:p w14:paraId="531712B0" w14:textId="5857BE42" w:rsidR="004775C1" w:rsidRDefault="004775C1" w:rsidP="009A7003">
      <w:pPr>
        <w:rPr>
          <w:highlight w:val="yellow"/>
        </w:rPr>
      </w:pPr>
    </w:p>
    <w:p w14:paraId="392ACD1C" w14:textId="69473663" w:rsidR="004775C1" w:rsidRDefault="004775C1" w:rsidP="009A7003">
      <w:r w:rsidRPr="004775C1">
        <w:t>This</w:t>
      </w:r>
      <w:r>
        <w:t xml:space="preserve"> section provides information about the people and processes underlying Lothians Monitor Farm </w:t>
      </w:r>
      <w:r w:rsidR="001C3206">
        <w:t xml:space="preserve">(LMF) </w:t>
      </w:r>
      <w:r>
        <w:t xml:space="preserve">in terms of its organisation and staging. </w:t>
      </w:r>
    </w:p>
    <w:p w14:paraId="0F7E4407" w14:textId="77777777" w:rsidR="004775C1" w:rsidRPr="004775C1" w:rsidRDefault="004775C1" w:rsidP="009A7003"/>
    <w:p w14:paraId="64A39E44" w14:textId="77777777" w:rsidR="009A7003" w:rsidRPr="00634967" w:rsidRDefault="00F008E5" w:rsidP="00F008E5">
      <w:pPr>
        <w:pStyle w:val="Heading2"/>
      </w:pPr>
      <w:bookmarkStart w:id="16" w:name="_Toc508195338"/>
      <w:bookmarkStart w:id="17" w:name="_Toc529808071"/>
      <w:r w:rsidRPr="00F008E5">
        <w:t>O</w:t>
      </w:r>
      <w:r w:rsidR="009A7003" w:rsidRPr="00F008E5">
        <w:t>rganiser</w:t>
      </w:r>
      <w:r w:rsidR="009A7003" w:rsidRPr="00634967">
        <w:t>(s)</w:t>
      </w:r>
      <w:bookmarkEnd w:id="16"/>
      <w:r w:rsidR="00B95135">
        <w:t xml:space="preserve"> and history</w:t>
      </w:r>
      <w:bookmarkEnd w:id="17"/>
    </w:p>
    <w:p w14:paraId="03378754" w14:textId="4371A985" w:rsidR="00C06BA4" w:rsidRDefault="00BD0D60" w:rsidP="00D9230D">
      <w:bookmarkStart w:id="18" w:name="_Toc508195339"/>
      <w:r>
        <w:t>The Monitor Farm</w:t>
      </w:r>
      <w:r w:rsidR="00E52869">
        <w:t xml:space="preserve"> Scotland</w:t>
      </w:r>
      <w:r>
        <w:t xml:space="preserve"> (MF</w:t>
      </w:r>
      <w:r w:rsidR="00E52869">
        <w:t>S)</w:t>
      </w:r>
      <w:r>
        <w:t xml:space="preserve"> programme has been running </w:t>
      </w:r>
      <w:r w:rsidR="005F3C67">
        <w:t>since 2003</w:t>
      </w:r>
      <w:r w:rsidR="00E52869">
        <w:t>.</w:t>
      </w:r>
      <w:r>
        <w:t xml:space="preserve"> </w:t>
      </w:r>
      <w:r w:rsidR="00E52869">
        <w:t>The fourth</w:t>
      </w:r>
      <w:r w:rsidR="00C06BA4">
        <w:t xml:space="preserve"> round</w:t>
      </w:r>
      <w:r w:rsidR="00E52869">
        <w:t xml:space="preserve"> of M</w:t>
      </w:r>
      <w:r w:rsidR="00C06BA4">
        <w:t>FS, including LMF, is</w:t>
      </w:r>
      <w:r w:rsidR="00E52869">
        <w:t xml:space="preserve"> </w:t>
      </w:r>
      <w:r w:rsidR="00874E60">
        <w:t xml:space="preserve">now more than </w:t>
      </w:r>
      <w:r w:rsidR="00E52869">
        <w:t>half-way through the three-year programme period. Each programme round provide</w:t>
      </w:r>
      <w:r w:rsidR="00C06BA4">
        <w:t>s</w:t>
      </w:r>
      <w:r w:rsidR="00E52869">
        <w:t xml:space="preserve"> lessons for the next. The current programme was launched in autumn 2016 and </w:t>
      </w:r>
      <w:r w:rsidR="00C06BA4">
        <w:t>LMF</w:t>
      </w:r>
      <w:r w:rsidR="00E52869">
        <w:t xml:space="preserve"> held its first demonstration day in </w:t>
      </w:r>
      <w:r w:rsidR="0087077F">
        <w:t>February 2017</w:t>
      </w:r>
      <w:r w:rsidR="00E52869">
        <w:t xml:space="preserve">. </w:t>
      </w:r>
    </w:p>
    <w:p w14:paraId="70519EE8" w14:textId="77777777" w:rsidR="00C06BA4" w:rsidRDefault="00C06BA4" w:rsidP="00D9230D"/>
    <w:p w14:paraId="55C90350" w14:textId="22E95778" w:rsidR="00BD0D60" w:rsidRDefault="00BD0D60" w:rsidP="00D9230D">
      <w:r>
        <w:t>The</w:t>
      </w:r>
      <w:r w:rsidR="00E52869">
        <w:t xml:space="preserve"> principal</w:t>
      </w:r>
      <w:r>
        <w:t xml:space="preserve"> organisers of the</w:t>
      </w:r>
      <w:r w:rsidR="00E52869">
        <w:t xml:space="preserve"> programme are ADHB (Agriculture and Horticulture Development Board) Cereals and Oilseeds</w:t>
      </w:r>
      <w:r w:rsidR="00FA144F">
        <w:t xml:space="preserve"> Division</w:t>
      </w:r>
      <w:r w:rsidR="00E52869">
        <w:t xml:space="preserve"> and QMS (Quality Meat Scotland)</w:t>
      </w:r>
      <w:r w:rsidR="007D4260">
        <w:t xml:space="preserve">. These are </w:t>
      </w:r>
      <w:r w:rsidR="00E52869">
        <w:t>national levy boards serving the arable and livestock sectors in Scotland, respectively</w:t>
      </w:r>
      <w:r w:rsidR="00271B8F">
        <w:t>.</w:t>
      </w:r>
      <w:r w:rsidR="007D4260">
        <w:t xml:space="preserve"> A key aim of these organisations is to deliver the Monitor Farm </w:t>
      </w:r>
      <w:r w:rsidR="00801470">
        <w:t xml:space="preserve">(MF) </w:t>
      </w:r>
      <w:r w:rsidR="007D4260">
        <w:t xml:space="preserve">concept </w:t>
      </w:r>
      <w:r w:rsidR="0021318F">
        <w:t>in a way that is relevant for each region in a way that demonstrates a ‘whole farm approach’. Therefore, it was important to select a farm – or in this case farms – that could provide for demonstration of mixed farming systems, as well as specialist arable and livestock</w:t>
      </w:r>
      <w:r w:rsidR="00FA144F">
        <w:t xml:space="preserve"> systems</w:t>
      </w:r>
      <w:r w:rsidR="0021318F">
        <w:t>. Delivering demonstrations and content at the innovative and pro-active end of the farming spectrum</w:t>
      </w:r>
      <w:r w:rsidR="00957407">
        <w:t xml:space="preserve"> (as opposed to developing rescue strategies for farms facing closure)</w:t>
      </w:r>
      <w:r w:rsidR="0021318F">
        <w:t xml:space="preserve"> is crucial to the organisers, to help farmers respond to change.</w:t>
      </w:r>
      <w:r w:rsidR="00FA144F">
        <w:t xml:space="preserve"> </w:t>
      </w:r>
      <w:r w:rsidR="00801470">
        <w:t xml:space="preserve">It is also important to these organisers to ensure that farmers selected for participation in MFS represent the area and are willing for the farming community group to </w:t>
      </w:r>
      <w:r w:rsidR="0051564C">
        <w:t xml:space="preserve">make suggestions and </w:t>
      </w:r>
      <w:r w:rsidR="00801470">
        <w:t>be involved in making change – not simply to use the programme as a platform to make already-intended changes on the farm. As such, collaboration between the two Lothians M</w:t>
      </w:r>
      <w:r w:rsidR="0051564C">
        <w:t xml:space="preserve">onitor </w:t>
      </w:r>
      <w:r w:rsidR="00801470">
        <w:t>F</w:t>
      </w:r>
      <w:r w:rsidR="0051564C">
        <w:t>armer</w:t>
      </w:r>
      <w:r w:rsidR="00801470">
        <w:t xml:space="preserve">s was particularly important to the organisers to explore and illustrate how farms of different types can work together to mutual benefit. </w:t>
      </w:r>
    </w:p>
    <w:p w14:paraId="40C8B1CF" w14:textId="6E5A2345" w:rsidR="00B66550" w:rsidRDefault="00B66550" w:rsidP="00D9230D"/>
    <w:p w14:paraId="1307FC70" w14:textId="6BBBF917" w:rsidR="00B66550" w:rsidRDefault="00B66550" w:rsidP="00D9230D">
      <w:r>
        <w:t xml:space="preserve">As is common for </w:t>
      </w:r>
      <w:r w:rsidRPr="00AA182B">
        <w:t>on-farm demonstrations across much of Europe</w:t>
      </w:r>
      <w:r w:rsidR="00957407" w:rsidRPr="00AA182B">
        <w:t xml:space="preserve"> (see WP3 report)</w:t>
      </w:r>
      <w:r w:rsidRPr="00AA182B">
        <w:t>, multiple</w:t>
      </w:r>
      <w:r>
        <w:t xml:space="preserve"> stakeholders come together </w:t>
      </w:r>
      <w:r w:rsidR="00957407">
        <w:t xml:space="preserve">to organise and </w:t>
      </w:r>
      <w:r>
        <w:t xml:space="preserve">deliver MFS. In addition to ADHB and QMS, who provide strategic direction, the host farmers </w:t>
      </w:r>
      <w:r w:rsidR="00D76BCA">
        <w:t xml:space="preserve">(see Section 3.3 for more on the hosts) </w:t>
      </w:r>
      <w:r>
        <w:t>together with a</w:t>
      </w:r>
      <w:r w:rsidR="007B029B">
        <w:t>n</w:t>
      </w:r>
      <w:r>
        <w:t xml:space="preserve"> LMF ‘</w:t>
      </w:r>
      <w:r w:rsidR="00931DE8">
        <w:t>M</w:t>
      </w:r>
      <w:r>
        <w:t xml:space="preserve">anagement </w:t>
      </w:r>
      <w:r w:rsidR="00931DE8">
        <w:t>G</w:t>
      </w:r>
      <w:r>
        <w:t>roup’ (comprised primarily of local farmers) come together</w:t>
      </w:r>
      <w:r w:rsidR="0051564C">
        <w:t xml:space="preserve"> every </w:t>
      </w:r>
      <w:r w:rsidR="001C3206">
        <w:t>four</w:t>
      </w:r>
      <w:r w:rsidR="0051564C">
        <w:t xml:space="preserve"> months</w:t>
      </w:r>
      <w:r>
        <w:t xml:space="preserve"> to</w:t>
      </w:r>
      <w:r w:rsidR="00DA2604">
        <w:t xml:space="preserve"> make practical decisions relating to plans </w:t>
      </w:r>
      <w:r w:rsidR="00DB37C5">
        <w:t xml:space="preserve">for the host farms </w:t>
      </w:r>
      <w:r w:rsidR="00DA2604">
        <w:t>and demonstration topics to be undertaken</w:t>
      </w:r>
      <w:r w:rsidR="00957407">
        <w:t xml:space="preserve"> with the wider farming community</w:t>
      </w:r>
      <w:r w:rsidR="00DB37C5">
        <w:t xml:space="preserve">. The </w:t>
      </w:r>
      <w:r w:rsidR="00931DE8">
        <w:t>M</w:t>
      </w:r>
      <w:r w:rsidR="00DB37C5">
        <w:t xml:space="preserve">anagement </w:t>
      </w:r>
      <w:r w:rsidR="00931DE8">
        <w:t>G</w:t>
      </w:r>
      <w:r w:rsidR="00DB37C5">
        <w:t xml:space="preserve">roup also </w:t>
      </w:r>
      <w:r w:rsidR="00FE2676">
        <w:t>provide</w:t>
      </w:r>
      <w:r w:rsidR="00957407">
        <w:t>s</w:t>
      </w:r>
      <w:r w:rsidR="00FE2676">
        <w:t xml:space="preserve"> peer support for the host farmers</w:t>
      </w:r>
      <w:r w:rsidR="00DB37C5">
        <w:t>. The</w:t>
      </w:r>
      <w:r w:rsidR="00DA2604">
        <w:t xml:space="preserve"> group is chaired by a local farmer, who</w:t>
      </w:r>
      <w:r w:rsidR="00FE2676">
        <w:t xml:space="preserve"> plays a supporting</w:t>
      </w:r>
      <w:r w:rsidR="00DA2604">
        <w:t xml:space="preserve"> role on demonstration days</w:t>
      </w:r>
      <w:r w:rsidR="00FE2676">
        <w:t xml:space="preserve">, </w:t>
      </w:r>
      <w:r w:rsidR="00DA2604">
        <w:t>lead</w:t>
      </w:r>
      <w:r w:rsidR="00FE2676">
        <w:t>s</w:t>
      </w:r>
      <w:r w:rsidR="00DA2604">
        <w:t xml:space="preserve"> </w:t>
      </w:r>
      <w:r w:rsidR="00931DE8">
        <w:t>M</w:t>
      </w:r>
      <w:r w:rsidR="00DA2604">
        <w:t xml:space="preserve">anagement </w:t>
      </w:r>
      <w:r w:rsidR="00931DE8">
        <w:t>G</w:t>
      </w:r>
      <w:r w:rsidR="00DA2604">
        <w:t>roup meetings</w:t>
      </w:r>
      <w:r w:rsidR="00FE2676">
        <w:t>,</w:t>
      </w:r>
      <w:r w:rsidR="00DA2604">
        <w:t xml:space="preserve"> and communicat</w:t>
      </w:r>
      <w:r w:rsidR="00FE2676">
        <w:t>es</w:t>
      </w:r>
      <w:r w:rsidR="00DA2604">
        <w:t xml:space="preserve"> with the programme facilitators as required. This role also has an important social component, </w:t>
      </w:r>
      <w:r w:rsidR="00FE2676">
        <w:t xml:space="preserve">whereby the chairperson welcomes </w:t>
      </w:r>
      <w:r w:rsidR="001C3206">
        <w:t xml:space="preserve">attendees at </w:t>
      </w:r>
      <w:r w:rsidR="00FE2676">
        <w:t>demonstration days</w:t>
      </w:r>
      <w:r w:rsidR="001C3206">
        <w:t>,</w:t>
      </w:r>
      <w:r w:rsidR="0051564C">
        <w:t xml:space="preserve"> and</w:t>
      </w:r>
      <w:r w:rsidR="00FE2676">
        <w:t xml:space="preserve"> encourages </w:t>
      </w:r>
      <w:r w:rsidR="00957407">
        <w:t xml:space="preserve">wider </w:t>
      </w:r>
      <w:r w:rsidR="00FE2676">
        <w:t>social networking.</w:t>
      </w:r>
    </w:p>
    <w:p w14:paraId="2B415C1A" w14:textId="0577243F" w:rsidR="00DB37C5" w:rsidRDefault="00DB37C5" w:rsidP="00D9230D"/>
    <w:p w14:paraId="46B62D59" w14:textId="79991A20" w:rsidR="00DB37C5" w:rsidRDefault="00DB37C5" w:rsidP="00D9230D">
      <w:r>
        <w:t xml:space="preserve">A team of independent facilitators, contracted to deliver and provide practical and organisational support and advice for the </w:t>
      </w:r>
      <w:r w:rsidR="001C3206">
        <w:t>MF</w:t>
      </w:r>
      <w:r>
        <w:t xml:space="preserve"> programme, are the other key organisers involved at LMF. This team of three individuals support</w:t>
      </w:r>
      <w:r w:rsidR="00957407">
        <w:t>s</w:t>
      </w:r>
      <w:r>
        <w:t xml:space="preserve"> and challenge</w:t>
      </w:r>
      <w:r w:rsidR="00957407">
        <w:t>s</w:t>
      </w:r>
      <w:r>
        <w:t xml:space="preserve"> the host farmers and make </w:t>
      </w:r>
      <w:r w:rsidR="00B041FF">
        <w:t xml:space="preserve">the </w:t>
      </w:r>
      <w:r>
        <w:t xml:space="preserve">arrangements to deliver topics selected by the </w:t>
      </w:r>
      <w:r w:rsidR="00931DE8">
        <w:t>M</w:t>
      </w:r>
      <w:r>
        <w:t xml:space="preserve">anagement </w:t>
      </w:r>
      <w:r w:rsidR="00931DE8">
        <w:t>G</w:t>
      </w:r>
      <w:r>
        <w:t>roup</w:t>
      </w:r>
      <w:r w:rsidR="0051564C">
        <w:t xml:space="preserve"> in a format and at a level appropriate to the community group. It is also their role (along with the </w:t>
      </w:r>
      <w:r w:rsidR="00931DE8">
        <w:t>M</w:t>
      </w:r>
      <w:r w:rsidR="0051564C">
        <w:t xml:space="preserve">anagement </w:t>
      </w:r>
      <w:r w:rsidR="00931DE8">
        <w:t>G</w:t>
      </w:r>
      <w:r w:rsidR="0051564C">
        <w:t>roup) to ensure that the community group feel involved and have opportunities to contribute during demonstration days.</w:t>
      </w:r>
      <w:r w:rsidR="00D76BCA">
        <w:t xml:space="preserve"> The facilitators are key contacts for the community group, promoting demonstration days and communicating outcomes.</w:t>
      </w:r>
      <w:r w:rsidR="0051564C">
        <w:t xml:space="preserve"> </w:t>
      </w:r>
    </w:p>
    <w:p w14:paraId="432E9A0A" w14:textId="2122C31B" w:rsidR="00D76BCA" w:rsidRPr="00634967" w:rsidRDefault="00D76BCA" w:rsidP="00D9230D"/>
    <w:p w14:paraId="446F6851" w14:textId="191DA828" w:rsidR="00D76BCA" w:rsidRPr="009873D8" w:rsidRDefault="00B95135" w:rsidP="00B95135">
      <w:pPr>
        <w:pStyle w:val="Heading2"/>
      </w:pPr>
      <w:bookmarkStart w:id="19" w:name="_Toc529808072"/>
      <w:r>
        <w:t>Funding</w:t>
      </w:r>
      <w:bookmarkEnd w:id="19"/>
    </w:p>
    <w:p w14:paraId="0E140489" w14:textId="17FB7531" w:rsidR="00931DE8" w:rsidRDefault="00D76BCA" w:rsidP="00B95135">
      <w:pPr>
        <w:rPr>
          <w:bdr w:val="none" w:sz="0" w:space="0" w:color="auto" w:frame="1"/>
          <w:lang w:val="en"/>
        </w:rPr>
      </w:pPr>
      <w:r w:rsidRPr="00D76BCA">
        <w:t>Fun</w:t>
      </w:r>
      <w:r>
        <w:t xml:space="preserve">ding for MFS is provided by the Scottish Government and the European Union’s Knowledge Transfer and Innovation Fund (KTIF). For the current round, </w:t>
      </w:r>
      <w:r>
        <w:rPr>
          <w:bdr w:val="none" w:sz="0" w:space="0" w:color="auto" w:frame="1"/>
          <w:lang w:val="en"/>
        </w:rPr>
        <w:t xml:space="preserve">£1.25 million was secured to fund the nine Monitor Farms located across Scotland for the </w:t>
      </w:r>
      <w:r w:rsidR="00B041FF">
        <w:rPr>
          <w:bdr w:val="none" w:sz="0" w:space="0" w:color="auto" w:frame="1"/>
          <w:lang w:val="en"/>
        </w:rPr>
        <w:t>three</w:t>
      </w:r>
      <w:r>
        <w:rPr>
          <w:bdr w:val="none" w:sz="0" w:space="0" w:color="auto" w:frame="1"/>
          <w:lang w:val="en"/>
        </w:rPr>
        <w:t xml:space="preserve"> years of the programme. </w:t>
      </w:r>
    </w:p>
    <w:p w14:paraId="34B2BFC7" w14:textId="77777777" w:rsidR="00931DE8" w:rsidRDefault="00931DE8" w:rsidP="00B95135">
      <w:pPr>
        <w:rPr>
          <w:bdr w:val="none" w:sz="0" w:space="0" w:color="auto" w:frame="1"/>
          <w:lang w:val="en"/>
        </w:rPr>
      </w:pPr>
    </w:p>
    <w:p w14:paraId="6004DF89" w14:textId="0AEAB7F2" w:rsidR="00931DE8" w:rsidRDefault="00931DE8" w:rsidP="00B95135">
      <w:pPr>
        <w:rPr>
          <w:bdr w:val="none" w:sz="0" w:space="0" w:color="auto" w:frame="1"/>
          <w:lang w:val="en"/>
        </w:rPr>
      </w:pPr>
      <w:r>
        <w:rPr>
          <w:bdr w:val="none" w:sz="0" w:space="0" w:color="auto" w:frame="1"/>
          <w:lang w:val="en"/>
        </w:rPr>
        <w:t>The funding does not limit or define topic selection or stakeholder involvement, except to ensure that they are progressive, innovative, relevant, and conducive to improved productivity and sustainability of farming.</w:t>
      </w:r>
      <w:r w:rsidR="009873D8">
        <w:rPr>
          <w:bdr w:val="none" w:sz="0" w:space="0" w:color="auto" w:frame="1"/>
          <w:lang w:val="en"/>
        </w:rPr>
        <w:t xml:space="preserve">  </w:t>
      </w:r>
    </w:p>
    <w:p w14:paraId="4C031999" w14:textId="77777777" w:rsidR="00931DE8" w:rsidRDefault="00931DE8" w:rsidP="00B95135">
      <w:pPr>
        <w:rPr>
          <w:bdr w:val="none" w:sz="0" w:space="0" w:color="auto" w:frame="1"/>
          <w:lang w:val="en"/>
        </w:rPr>
      </w:pPr>
    </w:p>
    <w:p w14:paraId="523804BE" w14:textId="77777777" w:rsidR="009A7003" w:rsidRPr="00634967" w:rsidRDefault="00F008E5" w:rsidP="00F008E5">
      <w:pPr>
        <w:pStyle w:val="Heading2"/>
      </w:pPr>
      <w:bookmarkStart w:id="20" w:name="_Toc529808073"/>
      <w:r>
        <w:t>H</w:t>
      </w:r>
      <w:r w:rsidR="009A7003" w:rsidRPr="00634967">
        <w:t>ost</w:t>
      </w:r>
      <w:bookmarkEnd w:id="18"/>
      <w:r w:rsidR="009A7003">
        <w:t>(s)</w:t>
      </w:r>
      <w:bookmarkEnd w:id="20"/>
    </w:p>
    <w:p w14:paraId="58A61953" w14:textId="7A76ABF8" w:rsidR="00EC0602" w:rsidRDefault="00EC0602" w:rsidP="00D9230D">
      <w:bookmarkStart w:id="21" w:name="_Toc508195340"/>
      <w:r>
        <w:t>LMF</w:t>
      </w:r>
      <w:r w:rsidRPr="00AA182B">
        <w:t xml:space="preserve"> is comprised of two neighbouring farms, represented by two farm managers and their teams. The two farms were formerly managed as one farm</w:t>
      </w:r>
      <w:r w:rsidR="00415013" w:rsidRPr="00AA182B">
        <w:t xml:space="preserve"> </w:t>
      </w:r>
      <w:r w:rsidR="00874E60">
        <w:t xml:space="preserve">and are now owned separately due to familial succession. One farm is </w:t>
      </w:r>
      <w:r w:rsidR="00CB328F" w:rsidRPr="00AA182B">
        <w:t>approximately 650 hectare</w:t>
      </w:r>
      <w:r w:rsidR="00824A36" w:rsidRPr="00AA182B">
        <w:t xml:space="preserve"> of</w:t>
      </w:r>
      <w:r w:rsidR="00824A36">
        <w:t xml:space="preserve"> non-contiguous</w:t>
      </w:r>
      <w:r w:rsidR="00CB328F">
        <w:t>, predominately arable</w:t>
      </w:r>
      <w:r w:rsidR="00824A36">
        <w:t xml:space="preserve"> land</w:t>
      </w:r>
      <w:r w:rsidR="00CB328F">
        <w:t xml:space="preserve"> (500ha), with</w:t>
      </w:r>
      <w:r w:rsidR="00824A36">
        <w:t xml:space="preserve"> some </w:t>
      </w:r>
      <w:r w:rsidR="00CB328F">
        <w:t>permanent pasture and woodland</w:t>
      </w:r>
      <w:r w:rsidR="00824A36">
        <w:t xml:space="preserve">. </w:t>
      </w:r>
      <w:r w:rsidR="00874E60">
        <w:t xml:space="preserve">The other is </w:t>
      </w:r>
      <w:r w:rsidR="00824A36">
        <w:t>approximately 330 hectares of predominately permanent pasture</w:t>
      </w:r>
      <w:r w:rsidR="005F3C67">
        <w:t>,</w:t>
      </w:r>
      <w:r w:rsidR="00824A36">
        <w:t xml:space="preserve"> grazing 2,100 breeding sheep and 70 </w:t>
      </w:r>
      <w:proofErr w:type="spellStart"/>
      <w:r w:rsidR="00824A36">
        <w:t>suckler</w:t>
      </w:r>
      <w:proofErr w:type="spellEnd"/>
      <w:r w:rsidR="00824A36">
        <w:t xml:space="preserve"> cows, and smaller areas contracted-out arable land (60ha) and rough grazing (15ha).</w:t>
      </w:r>
    </w:p>
    <w:p w14:paraId="6EDC30E7" w14:textId="104D0A14" w:rsidR="00824A36" w:rsidRDefault="00824A36" w:rsidP="00D9230D"/>
    <w:p w14:paraId="70BA90D4" w14:textId="71B053F4" w:rsidR="00B90F5C" w:rsidRDefault="00824A36" w:rsidP="00D9230D">
      <w:r>
        <w:t>At the outset, an individual application to b</w:t>
      </w:r>
      <w:r w:rsidR="00A27CC0">
        <w:t>ecome</w:t>
      </w:r>
      <w:r>
        <w:t xml:space="preserve"> a MF </w:t>
      </w:r>
      <w:r w:rsidR="00A27CC0">
        <w:t xml:space="preserve">host </w:t>
      </w:r>
      <w:r>
        <w:t xml:space="preserve">was made by </w:t>
      </w:r>
      <w:r w:rsidR="00874E60">
        <w:t>one farm manager</w:t>
      </w:r>
      <w:r>
        <w:t xml:space="preserve"> in relation to his livestock business</w:t>
      </w:r>
      <w:r w:rsidR="00444368">
        <w:t xml:space="preserve">. This became a </w:t>
      </w:r>
      <w:r w:rsidR="00CB6E9E">
        <w:t xml:space="preserve">joint-application with </w:t>
      </w:r>
      <w:r w:rsidR="00874E60">
        <w:t>the</w:t>
      </w:r>
      <w:r w:rsidR="00CB6E9E">
        <w:t xml:space="preserve"> arable business</w:t>
      </w:r>
      <w:r w:rsidR="00874E60">
        <w:t xml:space="preserve"> of the second farm</w:t>
      </w:r>
      <w:r w:rsidR="00CB6E9E">
        <w:t xml:space="preserve"> when the organisers suggested that the application would be strengthened </w:t>
      </w:r>
      <w:r w:rsidR="005F3C67">
        <w:t>by</w:t>
      </w:r>
      <w:r w:rsidR="00CB6E9E">
        <w:t xml:space="preserve"> collaborati</w:t>
      </w:r>
      <w:r w:rsidR="005F3C67">
        <w:t>on</w:t>
      </w:r>
      <w:r w:rsidR="00CB6E9E">
        <w:t>, and by the addition of arable farming</w:t>
      </w:r>
      <w:r w:rsidR="00444368">
        <w:t xml:space="preserve"> to the portfolio</w:t>
      </w:r>
      <w:r w:rsidR="00CB6E9E">
        <w:t xml:space="preserve">; </w:t>
      </w:r>
      <w:r w:rsidR="00444368">
        <w:t>making the MF</w:t>
      </w:r>
      <w:r w:rsidR="00CB6E9E">
        <w:t xml:space="preserve"> more representative of farming in the Lothians area and therefore more relevant to a wider audience. It was also</w:t>
      </w:r>
      <w:r w:rsidR="00CB6E9E" w:rsidRPr="00CB6E9E">
        <w:t xml:space="preserve"> </w:t>
      </w:r>
      <w:r w:rsidR="00CB6E9E">
        <w:t>pertinent</w:t>
      </w:r>
      <w:r w:rsidR="00444368">
        <w:t xml:space="preserve"> to the organisers, in the context of the overall MF portfolio across Scotland, </w:t>
      </w:r>
      <w:r w:rsidR="00CB6E9E">
        <w:t>that the two farms were operated by managers</w:t>
      </w:r>
      <w:r w:rsidR="00444368">
        <w:t xml:space="preserve">, as </w:t>
      </w:r>
      <w:r w:rsidR="00B90F5C">
        <w:t>all the other</w:t>
      </w:r>
      <w:r w:rsidR="00444368">
        <w:t>s in the current programme</w:t>
      </w:r>
      <w:r w:rsidR="00B90F5C">
        <w:t xml:space="preserve"> are operated under tenancies or owner-occupation</w:t>
      </w:r>
      <w:r w:rsidR="00CB6E9E">
        <w:t>.</w:t>
      </w:r>
    </w:p>
    <w:p w14:paraId="4AEC7EEC" w14:textId="77777777" w:rsidR="00B90F5C" w:rsidRDefault="00B90F5C" w:rsidP="00D9230D"/>
    <w:p w14:paraId="168A02C6" w14:textId="47D6DFBD" w:rsidR="00EC0602" w:rsidRDefault="00B90F5C" w:rsidP="00D9230D">
      <w:r>
        <w:t xml:space="preserve">Historically, the two farmers have a positive neighbouring relationship, including informal labour sharing and formal contracting arrangements. Since the start of the MF programme, collaboration between the farmers has increased to include </w:t>
      </w:r>
      <w:r>
        <w:lastRenderedPageBreak/>
        <w:t xml:space="preserve">aspects directly relating to delivery of the programme, </w:t>
      </w:r>
      <w:r w:rsidR="00A27CC0">
        <w:t>and</w:t>
      </w:r>
      <w:r>
        <w:t xml:space="preserve"> through new </w:t>
      </w:r>
      <w:r w:rsidR="00F44FF2">
        <w:t>and innovative arrangements</w:t>
      </w:r>
      <w:r w:rsidR="00444368">
        <w:t xml:space="preserve">; for example, </w:t>
      </w:r>
      <w:r w:rsidR="00F44FF2">
        <w:t xml:space="preserve">grazing livestock on </w:t>
      </w:r>
      <w:r w:rsidR="00A27CC0">
        <w:t xml:space="preserve">land </w:t>
      </w:r>
      <w:r w:rsidR="00874E60">
        <w:t xml:space="preserve">normally managed as arable on the neighbouring farm </w:t>
      </w:r>
      <w:r w:rsidR="00F44FF2">
        <w:t>to improve livestock health through cleaner grazing while increasing arable fertility</w:t>
      </w:r>
      <w:r w:rsidR="00874E60">
        <w:t xml:space="preserve"> in the longer-term</w:t>
      </w:r>
      <w:r w:rsidR="00F44FF2">
        <w:t xml:space="preserve"> through increased organic matter.  </w:t>
      </w:r>
    </w:p>
    <w:p w14:paraId="3DC4DC19" w14:textId="443C9136" w:rsidR="00A27CC0" w:rsidRDefault="00A27CC0" w:rsidP="00D9230D"/>
    <w:p w14:paraId="629B8E32" w14:textId="4F699F16" w:rsidR="00A27CC0" w:rsidRDefault="00A27CC0" w:rsidP="00D9230D">
      <w:r>
        <w:t xml:space="preserve">Both these farmers are considered as ‘good farmers’ by the organisations involved in their selection for MFS and their peers. They are recognised for being both innovative and productive. Both are operative progressive systems (e.g. precision farming, paddock grazing) and are open to experimenting and changing practices for the purposes of demonstration in the MF programme.  </w:t>
      </w:r>
    </w:p>
    <w:p w14:paraId="2A671BB7" w14:textId="772661FC" w:rsidR="00EC0602" w:rsidRPr="00634967" w:rsidRDefault="00EC0602" w:rsidP="00D9230D">
      <w:r>
        <w:t xml:space="preserve"> </w:t>
      </w:r>
    </w:p>
    <w:p w14:paraId="5889829C" w14:textId="722107E2" w:rsidR="0084608B" w:rsidRPr="006030A7" w:rsidRDefault="000E1E10" w:rsidP="000E1E10">
      <w:pPr>
        <w:pStyle w:val="Heading2"/>
      </w:pPr>
      <w:bookmarkStart w:id="22" w:name="_Toc508195344"/>
      <w:bookmarkStart w:id="23" w:name="_Toc529808074"/>
      <w:r w:rsidRPr="00634967">
        <w:t>Gender</w:t>
      </w:r>
      <w:bookmarkEnd w:id="22"/>
      <w:bookmarkEnd w:id="23"/>
    </w:p>
    <w:p w14:paraId="63364C04" w14:textId="510D0DB0" w:rsidR="0084608B" w:rsidRPr="00D64C79" w:rsidRDefault="006030A7" w:rsidP="000E1E10">
      <w:r>
        <w:t xml:space="preserve">Overall, LMF is typically male-dominated. </w:t>
      </w:r>
      <w:r w:rsidR="0084608B" w:rsidRPr="0084608B">
        <w:t>There</w:t>
      </w:r>
      <w:r w:rsidR="0084608B">
        <w:t xml:space="preserve"> are no women involved in delivery of the MF programme from the perspective of the facilitation team or host farmers themselves. There is, however, female representation in the Management Group</w:t>
      </w:r>
      <w:r>
        <w:t xml:space="preserve">, and </w:t>
      </w:r>
      <w:r w:rsidRPr="00D64C79">
        <w:t>(although small) women have had a presence at demonstration days and played a role in terms of providing advice and contributing to discussions</w:t>
      </w:r>
      <w:r w:rsidR="0084608B" w:rsidRPr="00D64C79">
        <w:t>.</w:t>
      </w:r>
      <w:r w:rsidRPr="00D64C79">
        <w:t xml:space="preserve"> </w:t>
      </w:r>
    </w:p>
    <w:p w14:paraId="25C72F05" w14:textId="77777777" w:rsidR="006030A7" w:rsidRPr="00D64C79" w:rsidRDefault="006030A7" w:rsidP="000E1E10"/>
    <w:p w14:paraId="540E156A" w14:textId="74AE1D9E" w:rsidR="00141FAC" w:rsidRPr="00D64C79" w:rsidRDefault="00F008E5" w:rsidP="004B3A6E">
      <w:pPr>
        <w:pStyle w:val="Heading2"/>
      </w:pPr>
      <w:bookmarkStart w:id="24" w:name="_Toc529808075"/>
      <w:r w:rsidRPr="00D64C79">
        <w:t>O</w:t>
      </w:r>
      <w:r w:rsidR="009A7003" w:rsidRPr="00D64C79">
        <w:t>bjective(s)</w:t>
      </w:r>
      <w:bookmarkEnd w:id="21"/>
      <w:bookmarkEnd w:id="24"/>
    </w:p>
    <w:p w14:paraId="460B000B" w14:textId="56FF452E" w:rsidR="00471B98" w:rsidRDefault="00A52962" w:rsidP="0047275E">
      <w:r>
        <w:t>The MF programme works to a shared aim, ‘to help improve profitability, productivity and sustainability of producers through practical demonstrations, the sharing of best practice and discussion of up-to-date issues.’ Within that broader aim, the Monitor Farmers have individual objective</w:t>
      </w:r>
      <w:r w:rsidR="00A65456">
        <w:t>s for the programme and</w:t>
      </w:r>
      <w:r>
        <w:t xml:space="preserve"> in relation to their own bu</w:t>
      </w:r>
      <w:r w:rsidR="00A65456">
        <w:t>s</w:t>
      </w:r>
      <w:r>
        <w:t>in</w:t>
      </w:r>
      <w:r w:rsidR="00A65456">
        <w:t>e</w:t>
      </w:r>
      <w:r>
        <w:t>sses</w:t>
      </w:r>
      <w:r w:rsidR="00A65456">
        <w:t>, which fundamentally relate to analysing and challenging themselves and build</w:t>
      </w:r>
      <w:r w:rsidR="00381A77">
        <w:t>ing</w:t>
      </w:r>
      <w:r w:rsidR="00A65456">
        <w:t xml:space="preserve"> on shared knowledge and learning with </w:t>
      </w:r>
      <w:r w:rsidR="00231183">
        <w:t>o</w:t>
      </w:r>
      <w:r w:rsidR="00A65456">
        <w:t>thers in the</w:t>
      </w:r>
      <w:r w:rsidR="00231183">
        <w:t xml:space="preserve"> agricultural</w:t>
      </w:r>
      <w:r w:rsidR="00A65456">
        <w:t xml:space="preserve"> community </w:t>
      </w:r>
      <w:r w:rsidR="00231183">
        <w:t xml:space="preserve">and industry </w:t>
      </w:r>
      <w:r w:rsidR="00A65456">
        <w:t>to</w:t>
      </w:r>
      <w:r w:rsidR="00231183">
        <w:t xml:space="preserve"> make better-informed decisions going forward. The importance of shifting farmers’ mindsets towards trying new things and making smart business decisions, as opposed to decisions driven by emotion or traditional practices, is also at the forefront of facilitators’ objectives for the LMF programme.</w:t>
      </w:r>
    </w:p>
    <w:p w14:paraId="20E86E7D" w14:textId="77777777" w:rsidR="00885A90" w:rsidRDefault="00885A90" w:rsidP="0047275E"/>
    <w:p w14:paraId="6A90EC3D" w14:textId="54C335C9" w:rsidR="00885A90" w:rsidRDefault="00471B98" w:rsidP="0047275E">
      <w:r>
        <w:t>Within the remit of the MF motto that the programme is ‘farmer led, farmer driven’, LMF may be placed in the PLAID typology as per</w:t>
      </w:r>
      <w:r w:rsidR="00B041FF">
        <w:t xml:space="preserve"> Figure </w:t>
      </w:r>
      <w:r w:rsidR="00302C92">
        <w:t>3</w:t>
      </w:r>
      <w:r w:rsidR="00D64C79">
        <w:t xml:space="preserve">. This </w:t>
      </w:r>
      <w:r>
        <w:t xml:space="preserve">positioning reflects </w:t>
      </w:r>
      <w:r w:rsidR="00885A90">
        <w:t>the</w:t>
      </w:r>
      <w:r>
        <w:t xml:space="preserve"> </w:t>
      </w:r>
      <w:proofErr w:type="gramStart"/>
      <w:r>
        <w:t>particular farmer</w:t>
      </w:r>
      <w:r w:rsidR="00B041FF">
        <w:t>-</w:t>
      </w:r>
      <w:r>
        <w:t>led</w:t>
      </w:r>
      <w:proofErr w:type="gramEnd"/>
      <w:r>
        <w:t xml:space="preserve"> and commercially-oriented inclination</w:t>
      </w:r>
      <w:r w:rsidR="00885A90">
        <w:t xml:space="preserve"> of LMF</w:t>
      </w:r>
      <w:r w:rsidR="00D64C79">
        <w:t xml:space="preserve"> in </w:t>
      </w:r>
      <w:r w:rsidR="00885A90">
        <w:t xml:space="preserve">terms of </w:t>
      </w:r>
      <w:r w:rsidR="00D64C79">
        <w:t xml:space="preserve">the topics of focus and </w:t>
      </w:r>
      <w:r w:rsidR="00B041FF">
        <w:t xml:space="preserve">the </w:t>
      </w:r>
      <w:r w:rsidR="00885A90">
        <w:t xml:space="preserve">knowledge exchange imperative on </w:t>
      </w:r>
      <w:r w:rsidR="00B041FF">
        <w:t xml:space="preserve">learning between the </w:t>
      </w:r>
      <w:r w:rsidR="00885A90">
        <w:t xml:space="preserve">farmers involved. This positioning also reflects the importance of </w:t>
      </w:r>
      <w:r>
        <w:t>institutional support</w:t>
      </w:r>
      <w:r w:rsidR="00D64C79">
        <w:t>, funding, and facilitation</w:t>
      </w:r>
      <w:r w:rsidR="00885A90">
        <w:t xml:space="preserve"> in the programme that help ensure that farmers are looking outside their comfort zones and the role that M</w:t>
      </w:r>
      <w:r w:rsidR="00D256B8">
        <w:t>Fs</w:t>
      </w:r>
      <w:r w:rsidR="00885A90">
        <w:t xml:space="preserve"> aim to play in terms of scaling lessons</w:t>
      </w:r>
      <w:r w:rsidR="00357120">
        <w:t xml:space="preserve"> and making practices more visible to a </w:t>
      </w:r>
      <w:r w:rsidR="00885A90">
        <w:t xml:space="preserve">wider farming, policy and public audience. </w:t>
      </w:r>
    </w:p>
    <w:p w14:paraId="5CBA4C0C" w14:textId="389295FD" w:rsidR="00231183" w:rsidRDefault="00885A90" w:rsidP="0047275E">
      <w:r>
        <w:t xml:space="preserve">  </w:t>
      </w:r>
    </w:p>
    <w:p w14:paraId="286B004E" w14:textId="77777777" w:rsidR="00231183" w:rsidRDefault="00231183" w:rsidP="0047275E"/>
    <w:p w14:paraId="44DE4D75" w14:textId="435683B3" w:rsidR="007E0549" w:rsidRPr="00634967" w:rsidRDefault="00D64C79" w:rsidP="009A7003">
      <w:r>
        <w:rPr>
          <w:noProof/>
          <w:lang w:eastAsia="en-GB"/>
        </w:rPr>
        <w:lastRenderedPageBreak/>
        <mc:AlternateContent>
          <mc:Choice Requires="wps">
            <w:drawing>
              <wp:anchor distT="0" distB="0" distL="114300" distR="114300" simplePos="0" relativeHeight="251664384" behindDoc="0" locked="0" layoutInCell="1" allowOverlap="1" wp14:anchorId="7F131AFA" wp14:editId="23F70169">
                <wp:simplePos x="0" y="0"/>
                <wp:positionH relativeFrom="column">
                  <wp:posOffset>2017440</wp:posOffset>
                </wp:positionH>
                <wp:positionV relativeFrom="paragraph">
                  <wp:posOffset>809758</wp:posOffset>
                </wp:positionV>
                <wp:extent cx="466725" cy="3143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466725" cy="314325"/>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EAA3F1" w14:textId="1C1D2442" w:rsidR="00E53998" w:rsidRPr="00D64C79" w:rsidRDefault="00E53998" w:rsidP="00C769EB">
                            <w:pPr>
                              <w:jc w:val="center"/>
                              <w:rPr>
                                <w:sz w:val="14"/>
                              </w:rPr>
                            </w:pPr>
                            <w:r w:rsidRPr="00D64C79">
                              <w:rPr>
                                <w:b/>
                                <w:sz w:val="14"/>
                              </w:rPr>
                              <w:t xml:space="preserve">LMF </w:t>
                            </w:r>
                            <w:r w:rsidRPr="00D64C79">
                              <w:rPr>
                                <w:sz w:val="14"/>
                              </w:rPr>
                              <w:t xml:space="preserve">(UK5)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31AFA" id="Rectangle 15" o:spid="_x0000_s1027" style="position:absolute;left:0;text-align:left;margin-left:158.85pt;margin-top:63.75pt;width:36.7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" fillcolor="#323e4f [2415]" strokecolor="#1f4d78 [1604]" strokeweight="1pt">
                <v:textbox>
                  <w:txbxContent>
                    <w:p w14:paraId="6AEAA3F1" w14:textId="1C1D2442" w:rsidR="00E53998" w:rsidRPr="00D64C79" w:rsidRDefault="00E53998" w:rsidP="00C769EB">
                      <w:pPr>
                        <w:jc w:val="center"/>
                        <w:rPr>
                          <w:sz w:val="14"/>
                        </w:rPr>
                      </w:pPr>
                      <w:r w:rsidRPr="00D64C79">
                        <w:rPr>
                          <w:b/>
                          <w:sz w:val="14"/>
                        </w:rPr>
                        <w:t xml:space="preserve">LMF </w:t>
                      </w:r>
                      <w:r w:rsidRPr="00D64C79">
                        <w:rPr>
                          <w:sz w:val="14"/>
                        </w:rPr>
                        <w:t xml:space="preserve">(UK5) </w:t>
                      </w:r>
                    </w:p>
                  </w:txbxContent>
                </v:textbox>
              </v:rect>
            </w:pict>
          </mc:Fallback>
        </mc:AlternateContent>
      </w:r>
      <w:r w:rsidR="00D9230D">
        <w:rPr>
          <w:noProof/>
          <w:lang w:eastAsia="en-GB"/>
        </w:rPr>
        <w:drawing>
          <wp:inline distT="0" distB="0" distL="0" distR="0" wp14:anchorId="257FE7E7" wp14:editId="756FD9DE">
            <wp:extent cx="4149505" cy="2381250"/>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8069" t="6148" r="10781" b="11065"/>
                    <a:stretch/>
                  </pic:blipFill>
                  <pic:spPr bwMode="auto">
                    <a:xfrm>
                      <a:off x="0" y="0"/>
                      <a:ext cx="4157468" cy="2385820"/>
                    </a:xfrm>
                    <a:prstGeom prst="rect">
                      <a:avLst/>
                    </a:prstGeom>
                    <a:ln>
                      <a:noFill/>
                    </a:ln>
                    <a:extLst>
                      <a:ext uri="{53640926-AAD7-44D8-BBD7-CCE9431645EC}">
                        <a14:shadowObscured xmlns:a14="http://schemas.microsoft.com/office/drawing/2010/main"/>
                      </a:ext>
                    </a:extLst>
                  </pic:spPr>
                </pic:pic>
              </a:graphicData>
            </a:graphic>
          </wp:inline>
        </w:drawing>
      </w:r>
    </w:p>
    <w:p w14:paraId="1F4E5F04" w14:textId="114D1B1B" w:rsidR="004B3A6E" w:rsidRPr="00B041FF" w:rsidRDefault="00B041FF" w:rsidP="00B041FF">
      <w:pPr>
        <w:spacing w:before="60"/>
        <w:jc w:val="center"/>
        <w:rPr>
          <w:b/>
          <w:sz w:val="16"/>
        </w:rPr>
      </w:pPr>
      <w:bookmarkStart w:id="25" w:name="_Toc508195341"/>
      <w:r>
        <w:rPr>
          <w:b/>
          <w:sz w:val="16"/>
        </w:rPr>
        <w:t xml:space="preserve">Figure </w:t>
      </w:r>
      <w:r w:rsidR="00302C92">
        <w:rPr>
          <w:b/>
          <w:sz w:val="16"/>
        </w:rPr>
        <w:t>3</w:t>
      </w:r>
      <w:r>
        <w:rPr>
          <w:b/>
          <w:sz w:val="16"/>
        </w:rPr>
        <w:t>: LMF positioned within the PLAID typology</w:t>
      </w:r>
    </w:p>
    <w:p w14:paraId="08742164" w14:textId="77777777" w:rsidR="00D64C79" w:rsidRDefault="00D64C79" w:rsidP="004B3A6E">
      <w:pPr>
        <w:rPr>
          <w:highlight w:val="cyan"/>
        </w:rPr>
      </w:pPr>
    </w:p>
    <w:p w14:paraId="3DEC819C" w14:textId="77777777" w:rsidR="009A7003" w:rsidRPr="00634967" w:rsidRDefault="009A7003" w:rsidP="008C54B4">
      <w:pPr>
        <w:pStyle w:val="Heading2"/>
      </w:pPr>
      <w:bookmarkStart w:id="26" w:name="_Toc529808076"/>
      <w:r>
        <w:t>Topic(s)</w:t>
      </w:r>
      <w:bookmarkEnd w:id="25"/>
      <w:bookmarkEnd w:id="26"/>
    </w:p>
    <w:p w14:paraId="49181947" w14:textId="4DA90E3A" w:rsidR="00920B79" w:rsidRDefault="00920B79" w:rsidP="009A7003">
      <w:r w:rsidRPr="00920B79">
        <w:t xml:space="preserve">The </w:t>
      </w:r>
      <w:r>
        <w:t>programme of topics is driven by the LMF Management Group and implemented by the facilitators. To date, the following topics have been covered at community demonstration days:</w:t>
      </w:r>
    </w:p>
    <w:p w14:paraId="4DE289A1" w14:textId="33602EBB" w:rsidR="0087077F" w:rsidRDefault="00920B79" w:rsidP="00141FAC">
      <w:pPr>
        <w:pStyle w:val="ListParagraph"/>
        <w:numPr>
          <w:ilvl w:val="0"/>
          <w:numId w:val="6"/>
        </w:numPr>
      </w:pPr>
      <w:r>
        <w:t>Introducing the host farms and farmers – farming and business practices and plans (succession, collaborative opportunities, benchmarking)</w:t>
      </w:r>
    </w:p>
    <w:p w14:paraId="3CB0CFAC" w14:textId="6D79457B" w:rsidR="0087077F" w:rsidRDefault="0087077F" w:rsidP="00141FAC">
      <w:pPr>
        <w:pStyle w:val="ListParagraph"/>
        <w:numPr>
          <w:ilvl w:val="0"/>
          <w:numId w:val="6"/>
        </w:numPr>
      </w:pPr>
      <w:r>
        <w:t>Farm finances – business visions and performance data</w:t>
      </w:r>
    </w:p>
    <w:p w14:paraId="21F6428D" w14:textId="03C0F10D" w:rsidR="0087077F" w:rsidRDefault="00AD0B29" w:rsidP="00141FAC">
      <w:pPr>
        <w:pStyle w:val="ListParagraph"/>
        <w:numPr>
          <w:ilvl w:val="0"/>
          <w:numId w:val="6"/>
        </w:numPr>
      </w:pPr>
      <w:r>
        <w:t xml:space="preserve">Soil health – soil management, nutrition, structure, </w:t>
      </w:r>
      <w:r w:rsidR="0087077F">
        <w:t>mapping</w:t>
      </w:r>
      <w:r>
        <w:t>,</w:t>
      </w:r>
      <w:r w:rsidR="0087077F">
        <w:t xml:space="preserve"> and collaboration</w:t>
      </w:r>
      <w:r>
        <w:t xml:space="preserve"> towards improved</w:t>
      </w:r>
      <w:r w:rsidR="0087077F">
        <w:t xml:space="preserve"> soil health</w:t>
      </w:r>
    </w:p>
    <w:p w14:paraId="52073F95" w14:textId="657B23FB" w:rsidR="00AD0B29" w:rsidRDefault="00AD0B29" w:rsidP="00141FAC">
      <w:pPr>
        <w:pStyle w:val="ListParagraph"/>
        <w:numPr>
          <w:ilvl w:val="0"/>
          <w:numId w:val="6"/>
        </w:numPr>
      </w:pPr>
      <w:r>
        <w:t>Arable and livestock performance – strategies for crop protection and animal health, farm operations and marketing</w:t>
      </w:r>
    </w:p>
    <w:p w14:paraId="6C86FF32" w14:textId="3EF717FC" w:rsidR="0087077F" w:rsidRDefault="00AD0B29" w:rsidP="00141FAC">
      <w:pPr>
        <w:pStyle w:val="ListParagraph"/>
        <w:numPr>
          <w:ilvl w:val="0"/>
          <w:numId w:val="6"/>
        </w:numPr>
      </w:pPr>
      <w:r>
        <w:t>C</w:t>
      </w:r>
      <w:r w:rsidR="0087077F">
        <w:t>ollaboration</w:t>
      </w:r>
      <w:r>
        <w:t xml:space="preserve"> of</w:t>
      </w:r>
      <w:r w:rsidR="0087077F">
        <w:t xml:space="preserve"> arable and livestock businesses</w:t>
      </w:r>
      <w:r>
        <w:t xml:space="preserve"> – building relationships, supply chain collaboration</w:t>
      </w:r>
    </w:p>
    <w:p w14:paraId="4611D1B6" w14:textId="29954E12" w:rsidR="00920B79" w:rsidRDefault="0087077F" w:rsidP="00141FAC">
      <w:pPr>
        <w:pStyle w:val="ListParagraph"/>
        <w:numPr>
          <w:ilvl w:val="0"/>
          <w:numId w:val="6"/>
        </w:numPr>
      </w:pPr>
      <w:r>
        <w:t>Cover crops (benefits for livestock and arable farmers)</w:t>
      </w:r>
    </w:p>
    <w:p w14:paraId="5FE0D7E3" w14:textId="03A06813" w:rsidR="0087077F" w:rsidRDefault="0087077F" w:rsidP="00141FAC">
      <w:pPr>
        <w:pStyle w:val="ListParagraph"/>
        <w:numPr>
          <w:ilvl w:val="0"/>
          <w:numId w:val="6"/>
        </w:numPr>
      </w:pPr>
      <w:r>
        <w:t>On-farm diversification</w:t>
      </w:r>
    </w:p>
    <w:p w14:paraId="132A60B5" w14:textId="41FD7346" w:rsidR="0087077F" w:rsidRDefault="005B37F0" w:rsidP="00141FAC">
      <w:pPr>
        <w:pStyle w:val="ListParagraph"/>
        <w:numPr>
          <w:ilvl w:val="0"/>
          <w:numId w:val="6"/>
        </w:numPr>
      </w:pPr>
      <w:r>
        <w:t>Drainage systems – investment, impact on yield</w:t>
      </w:r>
    </w:p>
    <w:p w14:paraId="333C19A0" w14:textId="232865BB" w:rsidR="005B37F0" w:rsidRDefault="005B37F0" w:rsidP="00141FAC">
      <w:pPr>
        <w:pStyle w:val="ListParagraph"/>
        <w:numPr>
          <w:ilvl w:val="0"/>
          <w:numId w:val="6"/>
        </w:numPr>
      </w:pPr>
      <w:r>
        <w:t>Use of fertilisers</w:t>
      </w:r>
    </w:p>
    <w:p w14:paraId="3FDCB58F" w14:textId="5FD38935" w:rsidR="005B37F0" w:rsidRDefault="005B37F0" w:rsidP="00141FAC">
      <w:pPr>
        <w:pStyle w:val="ListParagraph"/>
        <w:numPr>
          <w:ilvl w:val="0"/>
          <w:numId w:val="6"/>
        </w:numPr>
      </w:pPr>
      <w:r>
        <w:t xml:space="preserve">Grazing management </w:t>
      </w:r>
    </w:p>
    <w:p w14:paraId="514391AA" w14:textId="140BD2E6" w:rsidR="005B37F0" w:rsidRDefault="005B37F0" w:rsidP="00141FAC">
      <w:pPr>
        <w:pStyle w:val="ListParagraph"/>
        <w:numPr>
          <w:ilvl w:val="0"/>
          <w:numId w:val="6"/>
        </w:numPr>
      </w:pPr>
      <w:r>
        <w:t>Machinery</w:t>
      </w:r>
      <w:r w:rsidR="001D68F9">
        <w:t xml:space="preserve"> – finance, sharing, technology</w:t>
      </w:r>
    </w:p>
    <w:p w14:paraId="24A67C4D" w14:textId="462D525D" w:rsidR="002D2413" w:rsidRDefault="004A5B78" w:rsidP="00141FAC">
      <w:pPr>
        <w:pStyle w:val="ListParagraph"/>
        <w:numPr>
          <w:ilvl w:val="0"/>
          <w:numId w:val="6"/>
        </w:numPr>
      </w:pPr>
      <w:r>
        <w:t>Challenging seasons – late drilling of crops, adjusting inputs, late lambing, condition loss, increased feed costs</w:t>
      </w:r>
    </w:p>
    <w:p w14:paraId="53BD93EC" w14:textId="1B8B0513" w:rsidR="004A5B78" w:rsidRDefault="00AC6131" w:rsidP="00B665B3">
      <w:pPr>
        <w:pStyle w:val="ListParagraph"/>
        <w:numPr>
          <w:ilvl w:val="0"/>
          <w:numId w:val="6"/>
        </w:numPr>
      </w:pPr>
      <w:r>
        <w:t xml:space="preserve">Links to research </w:t>
      </w:r>
      <w:r w:rsidR="008503FB">
        <w:t xml:space="preserve">and scientific approaches </w:t>
      </w:r>
    </w:p>
    <w:p w14:paraId="1BC14762" w14:textId="77777777" w:rsidR="00920B79" w:rsidRPr="00920B79" w:rsidRDefault="00920B79" w:rsidP="00920B79"/>
    <w:p w14:paraId="08623B69" w14:textId="77777777" w:rsidR="00B95135" w:rsidRPr="00281030" w:rsidRDefault="00B95135" w:rsidP="00B95135">
      <w:pPr>
        <w:pStyle w:val="Heading2"/>
      </w:pPr>
      <w:bookmarkStart w:id="27" w:name="_Toc529808077"/>
      <w:bookmarkStart w:id="28" w:name="_Toc508195343"/>
      <w:r w:rsidRPr="00281030">
        <w:t>Access</w:t>
      </w:r>
      <w:bookmarkEnd w:id="27"/>
    </w:p>
    <w:p w14:paraId="2ADF4FE5" w14:textId="23E65D34" w:rsidR="00A0219C" w:rsidRDefault="00B30E8F" w:rsidP="00B95135">
      <w:r w:rsidRPr="00281030">
        <w:t>The target a</w:t>
      </w:r>
      <w:r w:rsidR="00CD4960" w:rsidRPr="00281030">
        <w:t>udience for LMF is farmers and others involved in the industry, primarily in the Lothians region. Both a strategic and localised approach</w:t>
      </w:r>
      <w:r w:rsidR="00CD4960">
        <w:t xml:space="preserve"> to attracting community and management group members has been taken, including traditional media coverage, online promotion (e.g. through organisations’ websites), and word of mouth.</w:t>
      </w:r>
      <w:r w:rsidR="00281030">
        <w:t xml:space="preserve"> It is common for Community Group members to have attended other M</w:t>
      </w:r>
      <w:r w:rsidR="00F03FAF">
        <w:t>F</w:t>
      </w:r>
      <w:r w:rsidR="00281030">
        <w:t xml:space="preserve"> meetings in the past and/or in other regions.</w:t>
      </w:r>
      <w:r w:rsidR="00A0219C" w:rsidRPr="00A0219C">
        <w:t xml:space="preserve"> </w:t>
      </w:r>
    </w:p>
    <w:p w14:paraId="7207186A" w14:textId="77777777" w:rsidR="00A0219C" w:rsidRDefault="00A0219C" w:rsidP="00B95135"/>
    <w:p w14:paraId="05AB0F8D" w14:textId="132C9C01" w:rsidR="00CD4960" w:rsidRDefault="00A0219C" w:rsidP="00B95135">
      <w:r>
        <w:lastRenderedPageBreak/>
        <w:t>Monitor Farm community demonstration days are free of charge and unrestricted</w:t>
      </w:r>
      <w:r w:rsidRPr="00281030">
        <w:t xml:space="preserve"> </w:t>
      </w:r>
      <w:r>
        <w:t>in terms of the audience who may access them, but facilitators ask that people confirm their attendance ahead of the meeting for the purposes of catering. T</w:t>
      </w:r>
      <w:r w:rsidR="00CD4960">
        <w:t>ravel distances in Lothian are minimal in comparison to other parts of the country due to the geography of the area.</w:t>
      </w:r>
      <w:r w:rsidR="00281030">
        <w:t xml:space="preserve"> In the current programme, there are four M</w:t>
      </w:r>
      <w:r w:rsidR="00F03FAF">
        <w:t>Fs</w:t>
      </w:r>
      <w:r w:rsidR="00281030">
        <w:t xml:space="preserve"> within 100 miles of LMF</w:t>
      </w:r>
      <w:r w:rsidR="007340DA">
        <w:t>,</w:t>
      </w:r>
      <w:r w:rsidR="00281030">
        <w:t xml:space="preserve"> representing the south and central belt of Scotland.  </w:t>
      </w:r>
    </w:p>
    <w:p w14:paraId="78A98AD8" w14:textId="1B406D31" w:rsidR="00C07F12" w:rsidRDefault="00C07F12" w:rsidP="00B95135"/>
    <w:p w14:paraId="11A9B9DC" w14:textId="03305AA1" w:rsidR="00C07F12" w:rsidRPr="00CD4960" w:rsidRDefault="00C07F12" w:rsidP="00B95135">
      <w:r>
        <w:t>The M</w:t>
      </w:r>
      <w:r w:rsidR="00F03FAF">
        <w:t>FS</w:t>
      </w:r>
      <w:r>
        <w:t xml:space="preserve"> programme is designed to provide opportunities for farmers to attend a farm that is broadly representative of farming in the region. LMF is reflective of this in terms of the prominence of arable and livestock farming in the Lothians area. However, the LMF </w:t>
      </w:r>
      <w:r w:rsidR="007340DA">
        <w:t>C</w:t>
      </w:r>
      <w:r>
        <w:t xml:space="preserve">ommunity </w:t>
      </w:r>
      <w:r w:rsidR="007340DA">
        <w:t>G</w:t>
      </w:r>
      <w:r>
        <w:t xml:space="preserve">roup also incorporates farmers from out with the </w:t>
      </w:r>
      <w:r w:rsidR="00281030">
        <w:t xml:space="preserve">Lothian </w:t>
      </w:r>
      <w:r>
        <w:t xml:space="preserve">region, who identify with the farms involved in terms of agricultural practices, and farmers from within the region with different farm types (e.g. dairy) but identify with programme in terms of agriculture fundamentals (e.g. soil management) and broader farm management practices.   </w:t>
      </w:r>
    </w:p>
    <w:p w14:paraId="4EC472DC" w14:textId="77777777" w:rsidR="00B95135" w:rsidRDefault="00B95135" w:rsidP="00B95135"/>
    <w:p w14:paraId="617751F0" w14:textId="34E3B33F" w:rsidR="00BD0D60" w:rsidRDefault="00BD0D60" w:rsidP="00B95135">
      <w:pPr>
        <w:rPr>
          <w:highlight w:val="cyan"/>
        </w:rPr>
      </w:pPr>
      <w:r>
        <w:rPr>
          <w:highlight w:val="cyan"/>
        </w:rPr>
        <w:br w:type="page"/>
      </w:r>
    </w:p>
    <w:p w14:paraId="398F533B" w14:textId="77777777" w:rsidR="009A7003" w:rsidRPr="00634967" w:rsidRDefault="009A7003" w:rsidP="009A7003">
      <w:pPr>
        <w:pStyle w:val="Heading1"/>
        <w:spacing w:after="0"/>
        <w:jc w:val="left"/>
        <w:rPr>
          <w:lang w:val="en-GB"/>
        </w:rPr>
      </w:pPr>
      <w:bookmarkStart w:id="29" w:name="_Toc508195347"/>
      <w:bookmarkStart w:id="30" w:name="_Toc529808078"/>
      <w:bookmarkEnd w:id="28"/>
      <w:r w:rsidRPr="00634967">
        <w:rPr>
          <w:lang w:val="en-GB"/>
        </w:rPr>
        <w:lastRenderedPageBreak/>
        <w:t>Demonstration event</w:t>
      </w:r>
      <w:bookmarkEnd w:id="29"/>
      <w:bookmarkEnd w:id="30"/>
    </w:p>
    <w:p w14:paraId="3859B252" w14:textId="77777777" w:rsidR="00D37EF9" w:rsidRDefault="00D37EF9" w:rsidP="009A7003">
      <w:pPr>
        <w:rPr>
          <w:highlight w:val="yellow"/>
        </w:rPr>
      </w:pPr>
    </w:p>
    <w:p w14:paraId="70D9E77B" w14:textId="6DC1C451" w:rsidR="00D37EF9" w:rsidRDefault="00D37EF9" w:rsidP="009A7003">
      <w:r w:rsidRPr="00D37EF9">
        <w:t xml:space="preserve">This </w:t>
      </w:r>
      <w:r>
        <w:t xml:space="preserve">section describes the nature of demonstration days at Lothians Monitor Farm </w:t>
      </w:r>
      <w:r w:rsidR="00B041FF">
        <w:t xml:space="preserve">(LMF) </w:t>
      </w:r>
      <w:r>
        <w:t xml:space="preserve">in terms who attends, how events are conducted, and communication between hosts and participants.  </w:t>
      </w:r>
    </w:p>
    <w:p w14:paraId="4A62467A" w14:textId="77777777" w:rsidR="00D37EF9" w:rsidRPr="00D37EF9" w:rsidRDefault="00D37EF9" w:rsidP="009A7003"/>
    <w:p w14:paraId="51537C28" w14:textId="77777777" w:rsidR="009A7003" w:rsidRPr="00640047" w:rsidRDefault="009A7003" w:rsidP="00B95135">
      <w:pPr>
        <w:pStyle w:val="Heading2"/>
      </w:pPr>
      <w:bookmarkStart w:id="31" w:name="_Toc508195348"/>
      <w:bookmarkStart w:id="32" w:name="_Toc529808079"/>
      <w:r w:rsidRPr="00640047">
        <w:t>Visitors</w:t>
      </w:r>
      <w:bookmarkEnd w:id="31"/>
      <w:bookmarkEnd w:id="32"/>
    </w:p>
    <w:p w14:paraId="092C33ED" w14:textId="3A79AEDD" w:rsidR="00190FE3" w:rsidRDefault="00DD6FAB" w:rsidP="009A7003">
      <w:r>
        <w:t>Visitor</w:t>
      </w:r>
      <w:r w:rsidR="00CD2ABC">
        <w:t>s</w:t>
      </w:r>
      <w:r w:rsidR="00E42CE2">
        <w:t xml:space="preserve"> at </w:t>
      </w:r>
      <w:r w:rsidR="000E6EC3">
        <w:t xml:space="preserve">Monitor Farm </w:t>
      </w:r>
      <w:r w:rsidR="00B041FF">
        <w:t xml:space="preserve">(MF) </w:t>
      </w:r>
      <w:r>
        <w:t xml:space="preserve">demonstration days are </w:t>
      </w:r>
      <w:r w:rsidR="000E6EC3">
        <w:t xml:space="preserve">known as Community Groups. On average, </w:t>
      </w:r>
      <w:r>
        <w:t>a</w:t>
      </w:r>
      <w:r w:rsidR="000E6EC3">
        <w:t xml:space="preserve">round 54 </w:t>
      </w:r>
      <w:r>
        <w:t xml:space="preserve">Community Group members </w:t>
      </w:r>
      <w:r w:rsidR="000E6EC3">
        <w:t>attend</w:t>
      </w:r>
      <w:r>
        <w:t xml:space="preserve"> demonstration days, </w:t>
      </w:r>
      <w:r w:rsidR="000E6EC3">
        <w:t>which has reduced from a peak of 90 people at the initial launch meeting.</w:t>
      </w:r>
      <w:r w:rsidR="00190FE3">
        <w:t xml:space="preserve"> It is important for meetings to attract a credible number of visitors to justify funding, but beyond a certain number it becomes difficult for facilitators to manage in a way that attendees can participate in a meaningful way. </w:t>
      </w:r>
    </w:p>
    <w:p w14:paraId="29E42288" w14:textId="65671A63" w:rsidR="00C9236C" w:rsidRDefault="00C9236C" w:rsidP="009A7003"/>
    <w:p w14:paraId="6E7C7C1E" w14:textId="22362857" w:rsidR="00C9236C" w:rsidRDefault="00C9236C" w:rsidP="00C9236C">
      <w:r>
        <w:t>LMF Community Group members have been described as a core group of around 30-40 members, around 20 members who dip in and out, and others who may attend as a one-off. A combination of arable and livestock (around 75% arable), predominately small and medium-sized farmers attends. Mostly local, but also coming from other neighbouring regions</w:t>
      </w:r>
      <w:r w:rsidR="00B665B3">
        <w:t xml:space="preserve"> and sometimes beyond</w:t>
      </w:r>
      <w:r>
        <w:t>. Meeting topic</w:t>
      </w:r>
      <w:r w:rsidR="00B665B3">
        <w:t>s</w:t>
      </w:r>
      <w:r>
        <w:t xml:space="preserve"> can be determinative of interest and attendance. Attendance may vary across the day, whereby individuals visit only for the morning or afternoon session. Sessions are also attended by others with an involvement or interest in agriculture in the area, such as: different trades; industry and non-governmental organisations; education and research organisations – all of whom are believed to add value to the Community Group and M</w:t>
      </w:r>
      <w:r w:rsidR="00995DCB">
        <w:t>F</w:t>
      </w:r>
      <w:r>
        <w:t xml:space="preserve"> programme. A certain type of people is said to participate in M</w:t>
      </w:r>
      <w:r w:rsidR="00995DCB">
        <w:t>F</w:t>
      </w:r>
      <w:r>
        <w:t xml:space="preserve"> meetings, which has been characterised as progressive, like-minded, open-minded, interested, and less traditional than the farming community as a whole – which has been linked to the relatively younger age profile of this group. Considerable knowledge and experience are believed to be held and shared by the LMF Community Group.</w:t>
      </w:r>
    </w:p>
    <w:p w14:paraId="38B27539" w14:textId="77777777" w:rsidR="00C9236C" w:rsidRDefault="00C9236C" w:rsidP="00C9236C"/>
    <w:p w14:paraId="0F3B3C14" w14:textId="62B0E738" w:rsidR="00C9236C" w:rsidRDefault="00C9236C" w:rsidP="009A7003">
      <w:r>
        <w:t>Facilitators report ‘quite a few’ young farmers that participate in the Community Group – mostly in the 30-40 age group. Part of the reason for this is believed to be due to one of the Monitor Farmers being in this age category and involved in encouraging his peer group to come along.</w:t>
      </w:r>
      <w:r w:rsidRPr="009361D9">
        <w:t xml:space="preserve"> </w:t>
      </w:r>
      <w:r>
        <w:t xml:space="preserve">The </w:t>
      </w:r>
      <w:r w:rsidR="00995DCB">
        <w:t>g</w:t>
      </w:r>
      <w:r>
        <w:t xml:space="preserve">roup has attracted a few under 30s (a ‘rarity’ in the industry), which is believed to be important for the future of agriculture in the area, including mentoring and succession planning. A pro-active approach towards attracting participants through social media and from local societies and universities is believed to have contributed towards this younger age profile. However, it has also been suggested that more </w:t>
      </w:r>
      <w:r w:rsidR="00995DCB">
        <w:t xml:space="preserve">could </w:t>
      </w:r>
      <w:r>
        <w:t>be done to further reduce the age profile at agricultural events (including M</w:t>
      </w:r>
      <w:r w:rsidR="00995DCB">
        <w:t>F</w:t>
      </w:r>
      <w:r>
        <w:t>s, farmers clubs, markets, etc.) from the typically middle-aged and older category that remains dominant. F</w:t>
      </w:r>
      <w:r w:rsidRPr="00B400FB">
        <w:t>emale</w:t>
      </w:r>
      <w:r>
        <w:t xml:space="preserve"> members</w:t>
      </w:r>
      <w:r w:rsidRPr="00B400FB">
        <w:t xml:space="preserve"> are also said to be involved as Community Group members</w:t>
      </w:r>
      <w:r>
        <w:t xml:space="preserve"> and are believed to be a </w:t>
      </w:r>
      <w:r w:rsidRPr="0095007B">
        <w:t>reasonable representation of women farming in the area.</w:t>
      </w:r>
      <w:r>
        <w:t xml:space="preserve"> One </w:t>
      </w:r>
      <w:r>
        <w:lastRenderedPageBreak/>
        <w:t>estimation given was that the Community Group is roughly 10% female.</w:t>
      </w:r>
    </w:p>
    <w:p w14:paraId="09259CCE" w14:textId="6E5EB46E" w:rsidR="00190FE3" w:rsidRDefault="00190FE3" w:rsidP="009A7003"/>
    <w:p w14:paraId="423CD333" w14:textId="5F4D90E3" w:rsidR="00C646E0" w:rsidRDefault="00C646E0" w:rsidP="00C646E0">
      <w:pPr>
        <w:jc w:val="center"/>
      </w:pPr>
      <w:r>
        <w:rPr>
          <w:rFonts w:eastAsia="Times New Roman"/>
          <w:noProof/>
        </w:rPr>
        <w:drawing>
          <wp:inline distT="0" distB="0" distL="0" distR="0" wp14:anchorId="5A557A23" wp14:editId="5F060A1D">
            <wp:extent cx="2311200" cy="1440000"/>
            <wp:effectExtent l="0" t="0" r="0" b="8255"/>
            <wp:docPr id="11" name="Picture 11" descr="cid:BBAB8417-FD29-45B0-86D7-EB3C66AACB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AB8417-FD29-45B0-86D7-EB3C66AACB89" descr="cid:BBAB8417-FD29-45B0-86D7-EB3C66AACB89"/>
                    <pic:cNvPicPr>
                      <a:picLocks noChangeAspect="1" noChangeArrowheads="1"/>
                    </pic:cNvPicPr>
                  </pic:nvPicPr>
                  <pic:blipFill rotWithShape="1">
                    <a:blip r:embed="rId49" r:link="rId50" cstate="print">
                      <a:extLst>
                        <a:ext uri="{28A0092B-C50C-407E-A947-70E740481C1C}">
                          <a14:useLocalDpi xmlns:a14="http://schemas.microsoft.com/office/drawing/2010/main" val="0"/>
                        </a:ext>
                      </a:extLst>
                    </a:blip>
                    <a:srcRect t="21540" r="5514" b="-16"/>
                    <a:stretch/>
                  </pic:blipFill>
                  <pic:spPr bwMode="auto">
                    <a:xfrm>
                      <a:off x="0" y="0"/>
                      <a:ext cx="23112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3DBC4755" w14:textId="735C0897" w:rsidR="00C646E0" w:rsidRPr="00C646E0" w:rsidRDefault="00C646E0" w:rsidP="00EF31FF">
      <w:pPr>
        <w:spacing w:before="60"/>
        <w:jc w:val="center"/>
        <w:rPr>
          <w:b/>
          <w:sz w:val="16"/>
        </w:rPr>
      </w:pPr>
      <w:r>
        <w:rPr>
          <w:b/>
          <w:sz w:val="16"/>
        </w:rPr>
        <w:t>LMF Community Group during demonstration day farm tour</w:t>
      </w:r>
    </w:p>
    <w:p w14:paraId="182B53EA" w14:textId="77777777" w:rsidR="00950DEF" w:rsidRPr="0095007B" w:rsidRDefault="00950DEF" w:rsidP="009A7003"/>
    <w:p w14:paraId="71FD3792" w14:textId="21231F00" w:rsidR="008503FB" w:rsidRPr="0095007B" w:rsidRDefault="000E1E10" w:rsidP="000E1E10">
      <w:pPr>
        <w:pStyle w:val="Heading2"/>
      </w:pPr>
      <w:bookmarkStart w:id="33" w:name="_Toc508195351"/>
      <w:bookmarkStart w:id="34" w:name="_Toc529808080"/>
      <w:bookmarkStart w:id="35" w:name="_Toc508195349"/>
      <w:r w:rsidRPr="0095007B">
        <w:t>Communication &amp; Mediation</w:t>
      </w:r>
      <w:bookmarkEnd w:id="33"/>
      <w:bookmarkEnd w:id="34"/>
    </w:p>
    <w:p w14:paraId="278D8F2F" w14:textId="64DC383C" w:rsidR="00D869C9" w:rsidRDefault="00E2039B" w:rsidP="000E1E10">
      <w:r w:rsidRPr="0095007B">
        <w:t xml:space="preserve">A strategic approach is being taken to </w:t>
      </w:r>
      <w:r w:rsidR="00D869C9" w:rsidRPr="0095007B">
        <w:t xml:space="preserve">communicating </w:t>
      </w:r>
      <w:r w:rsidRPr="0095007B">
        <w:t>key messages</w:t>
      </w:r>
      <w:r w:rsidR="00D869C9">
        <w:t xml:space="preserve"> that will </w:t>
      </w:r>
      <w:r>
        <w:t>raise the profile of the Monitor Farmers</w:t>
      </w:r>
      <w:r w:rsidR="00D869C9">
        <w:t xml:space="preserve"> and </w:t>
      </w:r>
      <w:r>
        <w:t>build</w:t>
      </w:r>
      <w:r w:rsidR="00D869C9">
        <w:t xml:space="preserve"> </w:t>
      </w:r>
      <w:r>
        <w:t>credibility</w:t>
      </w:r>
      <w:r w:rsidR="00D869C9">
        <w:t xml:space="preserve"> and respect for what the programme and farmers have to offer. </w:t>
      </w:r>
      <w:r>
        <w:t xml:space="preserve">The approach taken is aimed at ensuring that </w:t>
      </w:r>
      <w:r w:rsidR="00D869C9">
        <w:t xml:space="preserve">information shared is appropriate and draws people’s interest, rather than turning them off through over-exposure or inappropriate or repetitive content. </w:t>
      </w:r>
    </w:p>
    <w:p w14:paraId="09E6327E" w14:textId="77777777" w:rsidR="00E2039B" w:rsidRDefault="00E2039B" w:rsidP="000E1E10"/>
    <w:p w14:paraId="0A2B9341" w14:textId="08F06DE3" w:rsidR="00CA14A6" w:rsidRDefault="008503FB" w:rsidP="000E1E10">
      <w:r>
        <w:t xml:space="preserve">A key conduit of information is the </w:t>
      </w:r>
      <w:r w:rsidRPr="008503FB">
        <w:t>Monitor Farms Scotland</w:t>
      </w:r>
      <w:r>
        <w:t xml:space="preserve"> </w:t>
      </w:r>
      <w:r w:rsidR="00995DCB">
        <w:t xml:space="preserve">(MFS) </w:t>
      </w:r>
      <w:r>
        <w:t>website (</w:t>
      </w:r>
      <w:hyperlink r:id="rId51" w:history="1">
        <w:r w:rsidRPr="00CA41B6">
          <w:rPr>
            <w:rStyle w:val="Hyperlink"/>
            <w:bdr w:val="none" w:sz="0" w:space="0" w:color="auto"/>
          </w:rPr>
          <w:t>http://www.monitorfarms.co.uk/</w:t>
        </w:r>
      </w:hyperlink>
      <w:r>
        <w:t>) which links to the nine current M</w:t>
      </w:r>
      <w:r w:rsidR="00995DCB">
        <w:t>F</w:t>
      </w:r>
      <w:r>
        <w:t xml:space="preserve">s. In addition, information and links to the programme are provided on the </w:t>
      </w:r>
      <w:r w:rsidR="00995DCB">
        <w:t>QMS (</w:t>
      </w:r>
      <w:r>
        <w:t>Q</w:t>
      </w:r>
      <w:r w:rsidR="00995DCB">
        <w:t>uality Meat Scotland)</w:t>
      </w:r>
      <w:r>
        <w:t xml:space="preserve"> and ADHB</w:t>
      </w:r>
      <w:r w:rsidR="00995DCB">
        <w:t xml:space="preserve"> (Agriculture and Horticulture Development Board)</w:t>
      </w:r>
      <w:r w:rsidR="00D869C9">
        <w:t xml:space="preserve"> </w:t>
      </w:r>
      <w:r w:rsidR="00CA14A6">
        <w:t>websites. Press releases are posted before each meeting with information on the programme</w:t>
      </w:r>
      <w:r w:rsidR="00D869C9">
        <w:t>,</w:t>
      </w:r>
      <w:r w:rsidR="00CA14A6">
        <w:t xml:space="preserve"> topics being covered</w:t>
      </w:r>
      <w:r w:rsidR="00D869C9">
        <w:t>,</w:t>
      </w:r>
      <w:r w:rsidR="00CA14A6">
        <w:t xml:space="preserve"> and contact information for </w:t>
      </w:r>
      <w:r w:rsidR="00E2039B">
        <w:t>anyone interested in attending. Meeting reports are posted after events</w:t>
      </w:r>
      <w:r w:rsidR="00D869C9">
        <w:t>, with links to reports other resources.</w:t>
      </w:r>
    </w:p>
    <w:p w14:paraId="6E0941D9" w14:textId="64A1D18A" w:rsidR="00EF31FF" w:rsidRDefault="00EF31FF" w:rsidP="000E1E10"/>
    <w:p w14:paraId="59D3E43F" w14:textId="77777777" w:rsidR="00EF31FF" w:rsidRDefault="00EF31FF" w:rsidP="00EF31FF">
      <w:pPr>
        <w:jc w:val="center"/>
        <w:rPr>
          <w:b/>
          <w:sz w:val="16"/>
          <w:szCs w:val="16"/>
        </w:rPr>
      </w:pPr>
      <w:r>
        <w:rPr>
          <w:noProof/>
        </w:rPr>
        <w:drawing>
          <wp:inline distT="0" distB="0" distL="0" distR="0" wp14:anchorId="1EB05EDE" wp14:editId="05BEED1B">
            <wp:extent cx="2976686" cy="3154548"/>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63334" t="8479" r="13431" b="3987"/>
                    <a:stretch/>
                  </pic:blipFill>
                  <pic:spPr bwMode="auto">
                    <a:xfrm>
                      <a:off x="0" y="0"/>
                      <a:ext cx="3068104" cy="3251428"/>
                    </a:xfrm>
                    <a:prstGeom prst="rect">
                      <a:avLst/>
                    </a:prstGeom>
                    <a:ln>
                      <a:noFill/>
                    </a:ln>
                    <a:extLst>
                      <a:ext uri="{53640926-AAD7-44D8-BBD7-CCE9431645EC}">
                        <a14:shadowObscured xmlns:a14="http://schemas.microsoft.com/office/drawing/2010/main"/>
                      </a:ext>
                    </a:extLst>
                  </pic:spPr>
                </pic:pic>
              </a:graphicData>
            </a:graphic>
          </wp:inline>
        </w:drawing>
      </w:r>
      <w:r w:rsidRPr="00EF31FF">
        <w:rPr>
          <w:b/>
          <w:sz w:val="16"/>
          <w:szCs w:val="16"/>
        </w:rPr>
        <w:t xml:space="preserve"> </w:t>
      </w:r>
    </w:p>
    <w:p w14:paraId="2809CFA2" w14:textId="4F1B3091" w:rsidR="00EF31FF" w:rsidRPr="00C646E0" w:rsidRDefault="00EF31FF" w:rsidP="00EF31FF">
      <w:pPr>
        <w:spacing w:before="60"/>
        <w:jc w:val="center"/>
        <w:rPr>
          <w:b/>
          <w:sz w:val="16"/>
          <w:szCs w:val="16"/>
        </w:rPr>
      </w:pPr>
      <w:r>
        <w:rPr>
          <w:b/>
          <w:sz w:val="16"/>
          <w:szCs w:val="16"/>
        </w:rPr>
        <w:t xml:space="preserve">Monitor Farm Scotland website, showing links to farms, news, events, </w:t>
      </w:r>
    </w:p>
    <w:p w14:paraId="347589DA" w14:textId="0A5CC842" w:rsidR="00CA14A6" w:rsidRDefault="00CA14A6" w:rsidP="000E1E10">
      <w:r>
        <w:lastRenderedPageBreak/>
        <w:t xml:space="preserve">Social media channels are </w:t>
      </w:r>
      <w:r w:rsidR="00D869C9">
        <w:t xml:space="preserve">also </w:t>
      </w:r>
      <w:r>
        <w:t>used by the farmers, including Facebook and Twitter</w:t>
      </w:r>
      <w:r w:rsidR="00E2039B">
        <w:t>, to share photos and occasionally communicate new, activities or changes on the farms</w:t>
      </w:r>
      <w:r w:rsidR="00D869C9">
        <w:t>.</w:t>
      </w:r>
    </w:p>
    <w:p w14:paraId="56542798" w14:textId="591A3840" w:rsidR="00657159" w:rsidRDefault="00657159" w:rsidP="000E1E10"/>
    <w:p w14:paraId="5DECCF02" w14:textId="72934382" w:rsidR="00657159" w:rsidRDefault="00657159" w:rsidP="000E1E10">
      <w:r>
        <w:t xml:space="preserve">Facilitators also contact the Community Group by means of email lists, to update members about meetings and provide useful links and other information.  </w:t>
      </w:r>
    </w:p>
    <w:p w14:paraId="2F70BBBF" w14:textId="10765AC4" w:rsidR="008503FB" w:rsidRPr="008503FB" w:rsidRDefault="008503FB" w:rsidP="000E1E10"/>
    <w:p w14:paraId="7A7CEA61" w14:textId="77777777" w:rsidR="009A7003" w:rsidRPr="00EA6E90" w:rsidRDefault="009A7003" w:rsidP="00B95135">
      <w:pPr>
        <w:pStyle w:val="Heading2"/>
      </w:pPr>
      <w:bookmarkStart w:id="36" w:name="_Toc529808081"/>
      <w:r w:rsidRPr="00EA6E90">
        <w:t>Active participation</w:t>
      </w:r>
      <w:bookmarkEnd w:id="35"/>
      <w:bookmarkEnd w:id="36"/>
    </w:p>
    <w:p w14:paraId="33C413EC" w14:textId="329C02E7" w:rsidR="0012712F" w:rsidRDefault="009A406B" w:rsidP="009A7003">
      <w:r w:rsidRPr="00EA6E90">
        <w:t>Active participation in meetings, in terms of visitor having an opportunity to contribute to</w:t>
      </w:r>
      <w:r>
        <w:t xml:space="preserve"> discussions and network with others to share experiences, is encouraged through the varying format</w:t>
      </w:r>
      <w:r w:rsidR="00C769EB">
        <w:t>s</w:t>
      </w:r>
      <w:r>
        <w:t xml:space="preserve"> across the day</w:t>
      </w:r>
      <w:r w:rsidR="00C769EB">
        <w:t>,</w:t>
      </w:r>
      <w:r w:rsidR="00B0275C">
        <w:t xml:space="preserve"> and</w:t>
      </w:r>
      <w:r w:rsidR="00C769EB">
        <w:t xml:space="preserve"> through </w:t>
      </w:r>
      <w:r w:rsidR="00B0275C">
        <w:t>physically moving t</w:t>
      </w:r>
      <w:r w:rsidR="00C769EB">
        <w:t xml:space="preserve">o </w:t>
      </w:r>
      <w:r w:rsidR="00B0275C">
        <w:t xml:space="preserve">different environments and spaces. Opportunities are provided for visitors to see progress on the farm first-hand (e.g. </w:t>
      </w:r>
      <w:r w:rsidR="00950DEF">
        <w:t>viewing animals or crops</w:t>
      </w:r>
      <w:r w:rsidR="00B0275C">
        <w:t>) and experience physical demonstrations (</w:t>
      </w:r>
      <w:r w:rsidR="00950DEF">
        <w:t>e.g. digging in fields to look comparatively at soil health indicators</w:t>
      </w:r>
      <w:r w:rsidR="00B0275C">
        <w:t xml:space="preserve">) where appropriate. A key benefit of this approach is engaging </w:t>
      </w:r>
      <w:r>
        <w:t>different</w:t>
      </w:r>
      <w:r w:rsidR="00B0275C">
        <w:t xml:space="preserve"> learner and personality types. </w:t>
      </w:r>
    </w:p>
    <w:p w14:paraId="370D079C" w14:textId="77777777" w:rsidR="0012712F" w:rsidRDefault="0012712F" w:rsidP="009A7003"/>
    <w:p w14:paraId="6E1DD842" w14:textId="043D19A2" w:rsidR="00C9236C" w:rsidRDefault="00995DCB" w:rsidP="009A7003">
      <w:r>
        <w:t xml:space="preserve">Another important participatory role for Community Group members is through their involvement in decision-making, for example, where the Monitor Farmers might implement changes or new practices to demonstrate the effects at a later meeting. In doing so, the community group are also involved in supporting the Monitor Farmers </w:t>
      </w:r>
      <w:r w:rsidR="0012712F">
        <w:t>and exploring the reasons why changes have had positive or negative effects for the farm.</w:t>
      </w:r>
    </w:p>
    <w:p w14:paraId="7B9C5FA1" w14:textId="77777777" w:rsidR="00C9236C" w:rsidRDefault="00C9236C" w:rsidP="009A7003"/>
    <w:p w14:paraId="390D9155" w14:textId="09E9C883" w:rsidR="00C9236C" w:rsidRDefault="00C9236C" w:rsidP="00C9236C">
      <w:r w:rsidRPr="00C769EB">
        <w:t>A typical</w:t>
      </w:r>
      <w:r>
        <w:t xml:space="preserve"> demonstration day might start socially with refreshments at a central meeting point. Introductory remarks and farm updates may take the form of oral or PowerPoint presentations with the opportunity for questions and discussion, followed by a land rover safari to a range of arable fields across the farm for the rest of the morning session to discuss specifics relating to crops and practices. Then a social lunch, for the Community Group to eat and chat, followed by presentations (e.g. invited speakers on agricultural markets or other topics of interest) and discussion with the opportunity for tea and coffee. Subsequently in the afternoon session the group might be taken for a tour around the livestock farm, again to discuss progress and examples in situ, using a tractor and trailer for transport.  </w:t>
      </w:r>
    </w:p>
    <w:p w14:paraId="504A8AB0" w14:textId="09FE4B53" w:rsidR="009A406B" w:rsidRDefault="00B0275C" w:rsidP="009A7003">
      <w:r>
        <w:t xml:space="preserve"> </w:t>
      </w:r>
    </w:p>
    <w:p w14:paraId="75F139D9" w14:textId="6158C62A" w:rsidR="00C646E0" w:rsidRDefault="00C646E0" w:rsidP="00C646E0">
      <w:pPr>
        <w:jc w:val="center"/>
      </w:pPr>
      <w:r>
        <w:rPr>
          <w:noProof/>
        </w:rPr>
        <w:drawing>
          <wp:inline distT="0" distB="0" distL="0" distR="0" wp14:anchorId="6AD2C940" wp14:editId="089ACDDF">
            <wp:extent cx="2311200" cy="1440000"/>
            <wp:effectExtent l="0" t="0" r="0" b="825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 b="15450"/>
                    <a:stretch/>
                  </pic:blipFill>
                  <pic:spPr bwMode="auto">
                    <a:xfrm>
                      <a:off x="0" y="0"/>
                      <a:ext cx="23112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25B7132C" w14:textId="11AF9197" w:rsidR="00C646E0" w:rsidRPr="00C646E0" w:rsidRDefault="00C646E0" w:rsidP="00EF31FF">
      <w:pPr>
        <w:spacing w:before="60"/>
        <w:jc w:val="center"/>
        <w:rPr>
          <w:b/>
          <w:sz w:val="16"/>
          <w:szCs w:val="16"/>
        </w:rPr>
      </w:pPr>
      <w:r>
        <w:rPr>
          <w:b/>
          <w:sz w:val="16"/>
          <w:szCs w:val="16"/>
        </w:rPr>
        <w:t>Examination of plant roots in oil seed rape field</w:t>
      </w:r>
    </w:p>
    <w:p w14:paraId="3C469C0C" w14:textId="54DDAE4D" w:rsidR="009A406B" w:rsidRDefault="009A406B" w:rsidP="009A7003"/>
    <w:p w14:paraId="7C727C41" w14:textId="77777777" w:rsidR="009A7003" w:rsidRPr="0095007B" w:rsidRDefault="009A7003" w:rsidP="00021337">
      <w:pPr>
        <w:pStyle w:val="Heading2"/>
      </w:pPr>
      <w:bookmarkStart w:id="37" w:name="_Toc508195350"/>
      <w:bookmarkStart w:id="38" w:name="_Toc529808082"/>
      <w:r w:rsidRPr="0095007B">
        <w:lastRenderedPageBreak/>
        <w:t>Doing business</w:t>
      </w:r>
      <w:bookmarkEnd w:id="37"/>
      <w:bookmarkEnd w:id="38"/>
    </w:p>
    <w:p w14:paraId="4755629F" w14:textId="5A180D9C" w:rsidR="00950DEF" w:rsidRDefault="006827F1" w:rsidP="009A7003">
      <w:r>
        <w:t xml:space="preserve">Networking is the primary way for Community Group members (including trades) to make contacts to take forward in their business after LMF meetings.  </w:t>
      </w:r>
      <w:r w:rsidR="00506ECB">
        <w:t>Though opportunities are presen</w:t>
      </w:r>
      <w:r w:rsidR="00133DC3">
        <w:t>t</w:t>
      </w:r>
      <w:r w:rsidR="00506ECB" w:rsidRPr="00950DEF">
        <w:t xml:space="preserve"> </w:t>
      </w:r>
      <w:r w:rsidR="00506ECB">
        <w:t>for individuals to do business at</w:t>
      </w:r>
      <w:r>
        <w:t xml:space="preserve"> meetings, the established principle is that </w:t>
      </w:r>
      <w:r w:rsidR="00950DEF">
        <w:t>trades</w:t>
      </w:r>
      <w:r w:rsidR="00506ECB">
        <w:t xml:space="preserve"> </w:t>
      </w:r>
      <w:r>
        <w:t xml:space="preserve">don’t attend meetings solely to make a sales pitch, but also </w:t>
      </w:r>
      <w:r w:rsidR="00260765">
        <w:t>contribute</w:t>
      </w:r>
      <w:r w:rsidR="00950DEF">
        <w:t xml:space="preserve"> in terms of knowledge and information</w:t>
      </w:r>
      <w:r w:rsidR="00260765">
        <w:t xml:space="preserve"> provision</w:t>
      </w:r>
      <w:r w:rsidR="00133DC3">
        <w:t xml:space="preserve">. For example, </w:t>
      </w:r>
      <w:r w:rsidR="0095007B">
        <w:t xml:space="preserve">one </w:t>
      </w:r>
      <w:r w:rsidR="00133DC3">
        <w:t xml:space="preserve">regular LMF attendee </w:t>
      </w:r>
      <w:r w:rsidR="0095007B">
        <w:t xml:space="preserve">who works professionally </w:t>
      </w:r>
      <w:r w:rsidR="00260765">
        <w:t>in a</w:t>
      </w:r>
      <w:r w:rsidR="0095007B">
        <w:t>n agricultural advisor</w:t>
      </w:r>
      <w:r w:rsidR="00260765">
        <w:t>y role</w:t>
      </w:r>
      <w:r w:rsidR="00133DC3">
        <w:t xml:space="preserve"> answers questions that other Community Group members </w:t>
      </w:r>
      <w:r>
        <w:t>ask him during meetings but is careful not to take advantage of the situation from a commercial standpoint. However, through his role in LMF meetings, participants have opportunities to see the type of service he offers to the host farmer</w:t>
      </w:r>
      <w:r w:rsidR="0095007B">
        <w:t>s</w:t>
      </w:r>
      <w:r>
        <w:t xml:space="preserve"> should individuals want to approach him in a professional capacity. </w:t>
      </w:r>
    </w:p>
    <w:p w14:paraId="555B4665" w14:textId="77777777" w:rsidR="00133DC3" w:rsidRPr="008C0831" w:rsidRDefault="00133DC3" w:rsidP="009A7003">
      <w:pPr>
        <w:rPr>
          <w:highlight w:val="green"/>
        </w:rPr>
      </w:pPr>
    </w:p>
    <w:p w14:paraId="6B08CD2A" w14:textId="77777777" w:rsidR="009A7003" w:rsidRPr="0095007B" w:rsidRDefault="009A7003" w:rsidP="00021337">
      <w:pPr>
        <w:pStyle w:val="Heading2"/>
      </w:pPr>
      <w:bookmarkStart w:id="39" w:name="_Toc508195352"/>
      <w:bookmarkStart w:id="40" w:name="_Toc529808083"/>
      <w:r w:rsidRPr="0095007B">
        <w:t>Role of sustainability</w:t>
      </w:r>
      <w:bookmarkEnd w:id="39"/>
      <w:bookmarkEnd w:id="40"/>
    </w:p>
    <w:p w14:paraId="1E49ED8C" w14:textId="45E86539" w:rsidR="00B97216" w:rsidRDefault="00830ADD" w:rsidP="009A7003">
      <w:r>
        <w:t>Sustainability</w:t>
      </w:r>
      <w:r w:rsidR="00F03FAF">
        <w:t xml:space="preserve"> is not the primary focus of the MFS programme, but it</w:t>
      </w:r>
      <w:r>
        <w:t xml:space="preserve"> is explicitly confronted </w:t>
      </w:r>
      <w:r w:rsidR="005B3AF3">
        <w:t xml:space="preserve">and implicitly underlies many of the progressive practices demonstrated </w:t>
      </w:r>
      <w:r>
        <w:t>at LMF</w:t>
      </w:r>
      <w:r w:rsidR="005B3AF3">
        <w:t xml:space="preserve">. </w:t>
      </w:r>
    </w:p>
    <w:p w14:paraId="27644670" w14:textId="77777777" w:rsidR="00B97216" w:rsidRDefault="00B97216" w:rsidP="009A7003"/>
    <w:p w14:paraId="58E6971C" w14:textId="3C2A2196" w:rsidR="00B97216" w:rsidRPr="0095007B" w:rsidRDefault="005B3AF3" w:rsidP="009A7003">
      <w:r>
        <w:t>The underpinning collaboration between the two Monitor Farmers is a central component</w:t>
      </w:r>
      <w:r w:rsidR="005F3681">
        <w:t xml:space="preserve"> in the</w:t>
      </w:r>
      <w:r>
        <w:t xml:space="preserve"> structure and function of LMF that demonstrates the three sustainability pillars in practice.  </w:t>
      </w:r>
      <w:r w:rsidR="001A2165">
        <w:t xml:space="preserve">For example, by working together to implement traditional farming practices, such as rotational grazing on </w:t>
      </w:r>
      <w:r w:rsidR="006827F1">
        <w:t xml:space="preserve">ordinarily </w:t>
      </w:r>
      <w:r w:rsidR="001A2165">
        <w:t>arable land, attention is being paid to soil health through replenishment of organic matter</w:t>
      </w:r>
      <w:r>
        <w:t>. I</w:t>
      </w:r>
      <w:r w:rsidR="001A2165">
        <w:t xml:space="preserve">n a cyclical system, this improved soil health impacts on the productivity of land and thus </w:t>
      </w:r>
      <w:r w:rsidR="00773963">
        <w:t xml:space="preserve">impacts </w:t>
      </w:r>
      <w:r>
        <w:t xml:space="preserve">on </w:t>
      </w:r>
      <w:r w:rsidR="001A2165">
        <w:t>economic</w:t>
      </w:r>
      <w:r w:rsidR="00773963">
        <w:t xml:space="preserve"> sustainability. </w:t>
      </w:r>
      <w:r w:rsidR="00AF4AD0">
        <w:t>Economic and animal health benefits are also see</w:t>
      </w:r>
      <w:r w:rsidR="00F03FAF">
        <w:t>n</w:t>
      </w:r>
      <w:r w:rsidR="00AF4AD0">
        <w:t xml:space="preserve"> from the livestock farmer’s perspective. </w:t>
      </w:r>
      <w:r>
        <w:t xml:space="preserve">Explicating the collaborative </w:t>
      </w:r>
      <w:r w:rsidR="00773963">
        <w:t>relationship</w:t>
      </w:r>
      <w:r>
        <w:t xml:space="preserve"> between the two host farmers demonstrates the importance and potential of</w:t>
      </w:r>
      <w:r w:rsidRPr="005B3AF3">
        <w:t xml:space="preserve"> </w:t>
      </w:r>
      <w:r>
        <w:t xml:space="preserve">consideration for social sustainability in farming. </w:t>
      </w:r>
      <w:r w:rsidR="00B97216">
        <w:t>By incorporating c</w:t>
      </w:r>
      <w:r w:rsidR="005F3681">
        <w:t xml:space="preserve">ollaboration </w:t>
      </w:r>
      <w:r w:rsidR="00B97216">
        <w:t xml:space="preserve">into the range of </w:t>
      </w:r>
      <w:r w:rsidR="005F3681">
        <w:t xml:space="preserve">topics in the </w:t>
      </w:r>
      <w:r w:rsidR="00B97216">
        <w:t>L</w:t>
      </w:r>
      <w:r w:rsidR="005F3681">
        <w:t>MF programme</w:t>
      </w:r>
      <w:r w:rsidR="00B97216">
        <w:t xml:space="preserve">, opportunities for improved </w:t>
      </w:r>
      <w:r w:rsidR="005F3681">
        <w:t xml:space="preserve">sustainability </w:t>
      </w:r>
      <w:r w:rsidR="00B97216">
        <w:t xml:space="preserve">are shown </w:t>
      </w:r>
      <w:r w:rsidR="005F3681">
        <w:t>directly through farming practices</w:t>
      </w:r>
      <w:r w:rsidR="00B97216">
        <w:t xml:space="preserve"> with tangible business </w:t>
      </w:r>
      <w:r w:rsidR="00B97216" w:rsidRPr="0095007B">
        <w:t xml:space="preserve">benefits. </w:t>
      </w:r>
    </w:p>
    <w:p w14:paraId="2BE18C03" w14:textId="77777777" w:rsidR="00B97216" w:rsidRPr="0095007B" w:rsidRDefault="00B97216" w:rsidP="009A7003"/>
    <w:p w14:paraId="6810269C" w14:textId="1284498A" w:rsidR="00CD4AC6" w:rsidRDefault="00B97216" w:rsidP="009A7003">
      <w:r w:rsidRPr="0095007B">
        <w:t>Sustainability is also addresse</w:t>
      </w:r>
      <w:r w:rsidR="0095007B" w:rsidRPr="0095007B">
        <w:t xml:space="preserve">d through direct topic </w:t>
      </w:r>
      <w:r w:rsidRPr="0095007B">
        <w:t>foc</w:t>
      </w:r>
      <w:r w:rsidR="0095007B" w:rsidRPr="0095007B">
        <w:t>i</w:t>
      </w:r>
      <w:r w:rsidRPr="0095007B">
        <w:t xml:space="preserve"> on </w:t>
      </w:r>
      <w:proofErr w:type="spellStart"/>
      <w:r w:rsidRPr="0095007B">
        <w:t>agri</w:t>
      </w:r>
      <w:proofErr w:type="spellEnd"/>
      <w:r w:rsidRPr="0095007B">
        <w:t>-environmental practices (e.g.</w:t>
      </w:r>
      <w:r w:rsidR="008C0831" w:rsidRPr="0095007B">
        <w:t xml:space="preserve"> pollinator project</w:t>
      </w:r>
      <w:r w:rsidR="00CD4AC6">
        <w:t xml:space="preserve">, </w:t>
      </w:r>
      <w:r w:rsidR="0012712F">
        <w:t xml:space="preserve">farm </w:t>
      </w:r>
      <w:r w:rsidR="00CD4AC6">
        <w:t>woodland</w:t>
      </w:r>
      <w:r w:rsidR="0012712F">
        <w:t xml:space="preserve"> creation</w:t>
      </w:r>
      <w:r w:rsidRPr="0095007B">
        <w:t>),</w:t>
      </w:r>
      <w:r w:rsidR="008C0831" w:rsidRPr="0095007B">
        <w:t xml:space="preserve"> economic topics and agricultural markets, and relevant social issues (e.g. mental health).</w:t>
      </w:r>
      <w:r w:rsidR="008C0831">
        <w:t xml:space="preserve"> </w:t>
      </w:r>
    </w:p>
    <w:p w14:paraId="56337223" w14:textId="77777777" w:rsidR="00CD4AC6" w:rsidRDefault="00CD4AC6" w:rsidP="009A7003"/>
    <w:p w14:paraId="56D65EA3" w14:textId="2999EDC5" w:rsidR="00CD4AC6" w:rsidRDefault="00CD4AC6" w:rsidP="00CD4AC6">
      <w:pPr>
        <w:jc w:val="center"/>
      </w:pPr>
      <w:r>
        <w:rPr>
          <w:noProof/>
        </w:rPr>
        <w:drawing>
          <wp:inline distT="0" distB="0" distL="0" distR="0" wp14:anchorId="04281AB4" wp14:editId="35D8AC2B">
            <wp:extent cx="2329200" cy="1440000"/>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7505"/>
                    <a:stretch/>
                  </pic:blipFill>
                  <pic:spPr bwMode="auto">
                    <a:xfrm>
                      <a:off x="0" y="0"/>
                      <a:ext cx="23292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2A2CD7D3" w14:textId="74C61219" w:rsidR="008C0831" w:rsidRPr="00997B98" w:rsidRDefault="00A3782C" w:rsidP="00EF31FF">
      <w:pPr>
        <w:spacing w:before="60"/>
        <w:jc w:val="center"/>
        <w:rPr>
          <w:b/>
          <w:sz w:val="16"/>
        </w:rPr>
      </w:pPr>
      <w:r w:rsidRPr="00997B98">
        <w:rPr>
          <w:b/>
          <w:sz w:val="16"/>
        </w:rPr>
        <w:t>Farm woodland plantation from trailer tour</w:t>
      </w:r>
    </w:p>
    <w:p w14:paraId="4186AD49" w14:textId="2ECEE4BC" w:rsidR="00D9151B" w:rsidRPr="00997B98" w:rsidRDefault="00D9151B" w:rsidP="009A7003"/>
    <w:p w14:paraId="168FF0B8" w14:textId="32C0056A" w:rsidR="004B7AC6" w:rsidRPr="00997B98" w:rsidRDefault="00C81F6E" w:rsidP="004B7AC6">
      <w:pPr>
        <w:pStyle w:val="Heading2"/>
      </w:pPr>
      <w:bookmarkStart w:id="41" w:name="_Toc508195353"/>
      <w:bookmarkStart w:id="42" w:name="_Toc529808084"/>
      <w:r w:rsidRPr="00997B98">
        <w:lastRenderedPageBreak/>
        <w:t>U</w:t>
      </w:r>
      <w:r w:rsidR="009A7003" w:rsidRPr="00997B98">
        <w:t>nforeseen circumstances</w:t>
      </w:r>
      <w:bookmarkEnd w:id="41"/>
      <w:bookmarkEnd w:id="42"/>
    </w:p>
    <w:p w14:paraId="45D24428" w14:textId="2F7549FE" w:rsidR="004B7AC6" w:rsidRDefault="004B7AC6" w:rsidP="009A7003">
      <w:r w:rsidRPr="00997B98">
        <w:t>Facilitation for the MFS programme is provided by professional consultants</w:t>
      </w:r>
      <w:r>
        <w:t xml:space="preserve"> who plan and organise the programme and demonstration days. </w:t>
      </w:r>
      <w:r w:rsidR="00997B98">
        <w:t>C</w:t>
      </w:r>
      <w:r>
        <w:t xml:space="preserve">ontingency planning and a flexible approach </w:t>
      </w:r>
      <w:r w:rsidR="00997B98">
        <w:t>allow</w:t>
      </w:r>
      <w:r>
        <w:t xml:space="preserve"> unanticipated occurrences</w:t>
      </w:r>
      <w:r w:rsidR="00271F6C">
        <w:t xml:space="preserve"> on the day</w:t>
      </w:r>
      <w:r>
        <w:t xml:space="preserve"> </w:t>
      </w:r>
      <w:r w:rsidR="00997B98">
        <w:t xml:space="preserve">(e.g. higher numbers than expected) </w:t>
      </w:r>
      <w:r>
        <w:t xml:space="preserve">and </w:t>
      </w:r>
      <w:r w:rsidR="00997B98">
        <w:t xml:space="preserve">unforeseen issues with timetabling (e.g. unusual seasonal weather, availability of host farmers) to be dealt with appropriately.  </w:t>
      </w:r>
    </w:p>
    <w:p w14:paraId="4EE7F487" w14:textId="339CB61C" w:rsidR="00997B98" w:rsidRDefault="00997B98" w:rsidP="009A7003"/>
    <w:p w14:paraId="2CA1A43C" w14:textId="0E5DF6D0" w:rsidR="0084389D" w:rsidRPr="00485E74" w:rsidRDefault="0084389D" w:rsidP="009A7003">
      <w:r>
        <w:t xml:space="preserve">Due to the unpredictable nature of Scottish weather, participants are notified beforehand to dress appropriately for sessions being run outdoors. During winter months, it is customary that </w:t>
      </w:r>
      <w:r w:rsidR="004B7AC6">
        <w:t xml:space="preserve">some </w:t>
      </w:r>
      <w:r>
        <w:t xml:space="preserve">meetings (in part or their entirety) are conducted indoors and cover other topics that do not require practical </w:t>
      </w:r>
      <w:r w:rsidR="004B7AC6">
        <w:t xml:space="preserve">demonstration in situ (e.g. </w:t>
      </w:r>
      <w:r w:rsidR="004B7AC6" w:rsidRPr="00485E74">
        <w:t xml:space="preserve">collaboration strategies). </w:t>
      </w:r>
    </w:p>
    <w:p w14:paraId="41C76575" w14:textId="198C1272" w:rsidR="004B7AC6" w:rsidRPr="00485E74" w:rsidRDefault="004B7AC6" w:rsidP="009A7003"/>
    <w:p w14:paraId="0B7B8C5C" w14:textId="77777777" w:rsidR="009A7003" w:rsidRPr="00485E74" w:rsidRDefault="009A7003" w:rsidP="00C81F6E">
      <w:pPr>
        <w:pStyle w:val="Heading2"/>
      </w:pPr>
      <w:bookmarkStart w:id="43" w:name="_Toc508195354"/>
      <w:bookmarkStart w:id="44" w:name="_Toc529808085"/>
      <w:r w:rsidRPr="00485E74">
        <w:t>Plans vs. practice</w:t>
      </w:r>
      <w:bookmarkEnd w:id="43"/>
      <w:bookmarkEnd w:id="44"/>
    </w:p>
    <w:p w14:paraId="11E0A2CF" w14:textId="518630D8" w:rsidR="00C81F6E" w:rsidRPr="00F23F9D" w:rsidRDefault="00F23F9D" w:rsidP="009A7003">
      <w:r w:rsidRPr="00485E74">
        <w:t>The nature of the MFS programme, as a series of events, allows the organisers to adapt the demonstration set-up based on their own perception of,</w:t>
      </w:r>
      <w:r>
        <w:t xml:space="preserve"> and feedback on, </w:t>
      </w:r>
      <w:r w:rsidR="001A4FB0">
        <w:t xml:space="preserve">the success of demonstration days </w:t>
      </w:r>
      <w:r>
        <w:t>in terms of format</w:t>
      </w:r>
      <w:r w:rsidR="00485E74">
        <w:t xml:space="preserve"> and </w:t>
      </w:r>
      <w:r>
        <w:t xml:space="preserve">content. </w:t>
      </w:r>
      <w:r w:rsidR="00485E74">
        <w:t xml:space="preserve">So, things which did not work (e.g. timings across the day, size of groups) have been adapted in subsequent events. </w:t>
      </w:r>
      <w:r>
        <w:t>Objective-setting is</w:t>
      </w:r>
      <w:r w:rsidR="00485E74">
        <w:t xml:space="preserve"> also</w:t>
      </w:r>
      <w:r>
        <w:t xml:space="preserve"> relatively fluid over the course of the programme and over time the content and structure may be tailored to the demands and feedback of the Community Group as well as the host farmers</w:t>
      </w:r>
      <w:r w:rsidR="00485E74">
        <w:t xml:space="preserve"> and organisers</w:t>
      </w:r>
      <w:r>
        <w:t xml:space="preserve">. </w:t>
      </w:r>
    </w:p>
    <w:p w14:paraId="63AFB4EF" w14:textId="77777777" w:rsidR="00E058ED" w:rsidRPr="0006541A" w:rsidRDefault="00E058ED" w:rsidP="009A7003">
      <w:pPr>
        <w:rPr>
          <w:highlight w:val="green"/>
        </w:rPr>
      </w:pPr>
    </w:p>
    <w:p w14:paraId="71D2894E" w14:textId="77777777" w:rsidR="009A7003" w:rsidRPr="00E058ED" w:rsidRDefault="009A7003" w:rsidP="00C81F6E">
      <w:pPr>
        <w:pStyle w:val="Heading2"/>
      </w:pPr>
      <w:bookmarkStart w:id="45" w:name="_Toc508195355"/>
      <w:bookmarkStart w:id="46" w:name="_Toc529808086"/>
      <w:r w:rsidRPr="00E058ED">
        <w:t>Participants feedback</w:t>
      </w:r>
      <w:bookmarkEnd w:id="45"/>
      <w:bookmarkEnd w:id="46"/>
    </w:p>
    <w:p w14:paraId="3C3EBE87" w14:textId="77777777" w:rsidR="00C55743" w:rsidRDefault="00431F76" w:rsidP="00C81F6E">
      <w:r w:rsidRPr="00E058ED">
        <w:t>Returning to LMF community demonstration days may be interpreted as a significant indication that participants consider their attendance as being</w:t>
      </w:r>
      <w:r>
        <w:t xml:space="preserve"> beneficial. </w:t>
      </w:r>
    </w:p>
    <w:p w14:paraId="3D6FA768" w14:textId="77777777" w:rsidR="00C55743" w:rsidRDefault="00C55743" w:rsidP="00C81F6E"/>
    <w:p w14:paraId="72552702" w14:textId="10D34D37" w:rsidR="00C55743" w:rsidRDefault="00431F76" w:rsidP="00C81F6E">
      <w:r>
        <w:t xml:space="preserve">Feedback indicates that participants appreciate the opportunity to see and hear about the MFs and compare and think about how the topics being discussed relate to their own farms. </w:t>
      </w:r>
      <w:r w:rsidR="00C55743">
        <w:t>For example, having the</w:t>
      </w:r>
      <w:r>
        <w:t xml:space="preserve"> opportunity </w:t>
      </w:r>
      <w:r w:rsidR="00C55743">
        <w:t xml:space="preserve">to </w:t>
      </w:r>
      <w:r>
        <w:t xml:space="preserve">informally benchmark their own practices and experiences against </w:t>
      </w:r>
      <w:r w:rsidR="00C55743">
        <w:t xml:space="preserve">others can help build confidence if their yield was good in comparison to others. Participants also appreciate the opportunity to learn new </w:t>
      </w:r>
      <w:r w:rsidR="00E058ED">
        <w:t xml:space="preserve">things, </w:t>
      </w:r>
      <w:r w:rsidR="00C55743">
        <w:t>t</w:t>
      </w:r>
      <w:r w:rsidR="006A4575">
        <w:t>ips and practices</w:t>
      </w:r>
      <w:r w:rsidR="00E058ED">
        <w:t>,</w:t>
      </w:r>
      <w:r w:rsidR="006A4575">
        <w:t xml:space="preserve"> and </w:t>
      </w:r>
      <w:r w:rsidR="00E058ED">
        <w:t xml:space="preserve">MF meetings often </w:t>
      </w:r>
      <w:r w:rsidR="006A4575">
        <w:t>give</w:t>
      </w:r>
      <w:r w:rsidR="00E058ED">
        <w:t xml:space="preserve"> participants</w:t>
      </w:r>
      <w:r w:rsidR="006A4575">
        <w:t xml:space="preserve"> the stimulus to act on things that </w:t>
      </w:r>
      <w:r w:rsidR="00E058ED">
        <w:t xml:space="preserve">they </w:t>
      </w:r>
      <w:r w:rsidR="006A4575">
        <w:t>might otherwise put</w:t>
      </w:r>
      <w:r w:rsidR="00E058ED">
        <w:t>-</w:t>
      </w:r>
      <w:r w:rsidR="006A4575">
        <w:t>off</w:t>
      </w:r>
      <w:r w:rsidR="00E058ED">
        <w:t xml:space="preserve">. </w:t>
      </w:r>
      <w:r w:rsidR="00C55743">
        <w:t xml:space="preserve"> </w:t>
      </w:r>
    </w:p>
    <w:p w14:paraId="28015943" w14:textId="56CA14D6" w:rsidR="00C55743" w:rsidRDefault="00C55743" w:rsidP="00C81F6E"/>
    <w:p w14:paraId="7637F780" w14:textId="0513F9D8" w:rsidR="00BD0D60" w:rsidRPr="00431F76" w:rsidRDefault="00E058ED" w:rsidP="00C81F6E">
      <w:r>
        <w:rPr>
          <w:noProof/>
        </w:rPr>
        <mc:AlternateContent>
          <mc:Choice Requires="wps">
            <w:drawing>
              <wp:anchor distT="45720" distB="45720" distL="114300" distR="114300" simplePos="0" relativeHeight="251686912" behindDoc="0" locked="0" layoutInCell="1" allowOverlap="1" wp14:anchorId="189BB127" wp14:editId="44F6C207">
                <wp:simplePos x="0" y="0"/>
                <wp:positionH relativeFrom="column">
                  <wp:posOffset>112708</wp:posOffset>
                </wp:positionH>
                <wp:positionV relativeFrom="paragraph">
                  <wp:posOffset>662940</wp:posOffset>
                </wp:positionV>
                <wp:extent cx="3848100" cy="1404620"/>
                <wp:effectExtent l="0" t="0" r="19050" b="254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404620"/>
                        </a:xfrm>
                        <a:prstGeom prst="rect">
                          <a:avLst/>
                        </a:prstGeom>
                        <a:solidFill>
                          <a:srgbClr val="FFFFFF"/>
                        </a:solidFill>
                        <a:ln w="9525">
                          <a:solidFill>
                            <a:srgbClr val="000000"/>
                          </a:solidFill>
                          <a:miter lim="800000"/>
                          <a:headEnd/>
                          <a:tailEnd/>
                        </a:ln>
                      </wps:spPr>
                      <wps:txbx>
                        <w:txbxContent>
                          <w:p w14:paraId="650E3062" w14:textId="16E5723F" w:rsidR="00E53998" w:rsidRDefault="00E53998" w:rsidP="00E058ED">
                            <w:pPr>
                              <w:rPr>
                                <w:i/>
                                <w:sz w:val="18"/>
                              </w:rPr>
                            </w:pPr>
                            <w:r>
                              <w:rPr>
                                <w:i/>
                                <w:sz w:val="18"/>
                              </w:rPr>
                              <w:t>“There’s a buzz about what folk are going to talk about and what you’re going to get out of it… Sometimes there will be a speaker that’s as dull as dishwater, but you’ll always take something out of it.”</w:t>
                            </w:r>
                          </w:p>
                          <w:p w14:paraId="6C62FED5" w14:textId="52543552" w:rsidR="00E53998" w:rsidRPr="00E86B21" w:rsidRDefault="00E53998" w:rsidP="00E058ED">
                            <w:pPr>
                              <w:jc w:val="right"/>
                              <w:rPr>
                                <w:b/>
                                <w:sz w:val="16"/>
                              </w:rPr>
                            </w:pPr>
                            <w:r>
                              <w:rPr>
                                <w:b/>
                                <w:sz w:val="16"/>
                              </w:rPr>
                              <w:t xml:space="preserve">LMF </w:t>
                            </w:r>
                            <w:r w:rsidRPr="00FC4CB3">
                              <w:rPr>
                                <w:b/>
                                <w:sz w:val="16"/>
                              </w:rPr>
                              <w:t>Community Group member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9BB127" id="Text Box 2" o:spid="_x0000_s1028" type="#_x0000_t202" style="position:absolute;left:0;text-align:left;margin-left:8.85pt;margin-top:52.2pt;width:303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">
                <v:textbox style="mso-fit-shape-to-text:t">
                  <w:txbxContent>
                    <w:p w14:paraId="650E3062" w14:textId="16E5723F" w:rsidR="00E53998" w:rsidRDefault="00E53998" w:rsidP="00E058ED">
                      <w:pPr>
                        <w:rPr>
                          <w:i/>
                          <w:sz w:val="18"/>
                        </w:rPr>
                      </w:pPr>
                      <w:r>
                        <w:rPr>
                          <w:i/>
                          <w:sz w:val="18"/>
                        </w:rPr>
                        <w:t>“There’s a buzz about what folk are going to talk about and what you’re going to get out of it… Sometimes there will be a speaker that’s as dull as dishwater, but you’ll always take something out of it.”</w:t>
                      </w:r>
                    </w:p>
                    <w:p w14:paraId="6C62FED5" w14:textId="52543552" w:rsidR="00E53998" w:rsidRPr="00E86B21" w:rsidRDefault="00E53998" w:rsidP="00E058ED">
                      <w:pPr>
                        <w:jc w:val="right"/>
                        <w:rPr>
                          <w:b/>
                          <w:sz w:val="16"/>
                        </w:rPr>
                      </w:pPr>
                      <w:r>
                        <w:rPr>
                          <w:b/>
                          <w:sz w:val="16"/>
                        </w:rPr>
                        <w:t xml:space="preserve">LMF </w:t>
                      </w:r>
                      <w:r w:rsidRPr="00FC4CB3">
                        <w:rPr>
                          <w:b/>
                          <w:sz w:val="16"/>
                        </w:rPr>
                        <w:t>Community Group member</w:t>
                      </w:r>
                    </w:p>
                  </w:txbxContent>
                </v:textbox>
                <w10:wrap type="square"/>
              </v:shape>
            </w:pict>
          </mc:Fallback>
        </mc:AlternateContent>
      </w:r>
      <w:r w:rsidR="00C55743">
        <w:t>The opportunity to get out and speak to others is also a key point of feedback, whereby it appears that a community feel has been built and farmers enjoy ‘catching up’</w:t>
      </w:r>
      <w:r w:rsidR="006A4575">
        <w:t xml:space="preserve"> with each other. </w:t>
      </w:r>
      <w:r w:rsidR="00BD0D60" w:rsidRPr="00431F76">
        <w:br w:type="page"/>
      </w:r>
    </w:p>
    <w:p w14:paraId="5C1EE9B3" w14:textId="1932463E" w:rsidR="009A7003" w:rsidRPr="00634967" w:rsidRDefault="00F95BD0" w:rsidP="009A7003">
      <w:pPr>
        <w:pStyle w:val="Heading1"/>
        <w:spacing w:after="0"/>
        <w:jc w:val="left"/>
        <w:rPr>
          <w:lang w:val="en-GB"/>
        </w:rPr>
      </w:pPr>
      <w:bookmarkStart w:id="47" w:name="_Toc508195356"/>
      <w:bookmarkStart w:id="48" w:name="_Toc529808087"/>
      <w:r>
        <w:rPr>
          <w:lang w:val="en-GB"/>
        </w:rPr>
        <w:lastRenderedPageBreak/>
        <w:t xml:space="preserve">Motives, </w:t>
      </w:r>
      <w:r w:rsidR="00AD4878">
        <w:rPr>
          <w:lang w:val="en-GB"/>
        </w:rPr>
        <w:t>learning</w:t>
      </w:r>
      <w:r>
        <w:rPr>
          <w:lang w:val="en-GB"/>
        </w:rPr>
        <w:t xml:space="preserve"> and networking</w:t>
      </w:r>
      <w:bookmarkEnd w:id="47"/>
      <w:bookmarkEnd w:id="48"/>
    </w:p>
    <w:p w14:paraId="28F87024" w14:textId="77777777" w:rsidR="00936D04" w:rsidRDefault="00936D04" w:rsidP="009A7003">
      <w:pPr>
        <w:rPr>
          <w:bCs/>
        </w:rPr>
      </w:pPr>
    </w:p>
    <w:p w14:paraId="60DB5A45" w14:textId="4770F4D2" w:rsidR="000F1888" w:rsidRDefault="000F1888" w:rsidP="009A7003">
      <w:pPr>
        <w:rPr>
          <w:bCs/>
        </w:rPr>
      </w:pPr>
      <w:r w:rsidRPr="000F1888">
        <w:rPr>
          <w:bCs/>
        </w:rPr>
        <w:t>Thi</w:t>
      </w:r>
      <w:r>
        <w:rPr>
          <w:bCs/>
        </w:rPr>
        <w:t xml:space="preserve">s section discusses some of the </w:t>
      </w:r>
      <w:r w:rsidR="008506E6">
        <w:rPr>
          <w:bCs/>
        </w:rPr>
        <w:t xml:space="preserve">motivations and rationales of participants attending Lothians Monitor Farm </w:t>
      </w:r>
      <w:r w:rsidR="00254F83">
        <w:rPr>
          <w:bCs/>
        </w:rPr>
        <w:t xml:space="preserve">(LMF) </w:t>
      </w:r>
      <w:r w:rsidR="008506E6">
        <w:rPr>
          <w:bCs/>
        </w:rPr>
        <w:t xml:space="preserve">meetings, including individual and social factors. </w:t>
      </w:r>
      <w:r w:rsidR="00771687">
        <w:rPr>
          <w:bCs/>
        </w:rPr>
        <w:t>T</w:t>
      </w:r>
      <w:r w:rsidR="008506E6">
        <w:rPr>
          <w:bCs/>
        </w:rPr>
        <w:t xml:space="preserve">hese </w:t>
      </w:r>
      <w:r w:rsidR="00771687">
        <w:rPr>
          <w:bCs/>
        </w:rPr>
        <w:t xml:space="preserve">are principally </w:t>
      </w:r>
      <w:r w:rsidR="008506E6">
        <w:rPr>
          <w:bCs/>
        </w:rPr>
        <w:t>related to participants’ business interests</w:t>
      </w:r>
      <w:r w:rsidR="00771687">
        <w:rPr>
          <w:bCs/>
        </w:rPr>
        <w:t>, but also</w:t>
      </w:r>
      <w:r w:rsidR="008762A1">
        <w:rPr>
          <w:bCs/>
        </w:rPr>
        <w:t xml:space="preserve"> </w:t>
      </w:r>
      <w:r w:rsidR="001E244D">
        <w:rPr>
          <w:bCs/>
        </w:rPr>
        <w:t>includ</w:t>
      </w:r>
      <w:r w:rsidR="00771687">
        <w:rPr>
          <w:bCs/>
        </w:rPr>
        <w:t>e</w:t>
      </w:r>
      <w:r w:rsidR="001E244D">
        <w:rPr>
          <w:bCs/>
        </w:rPr>
        <w:t xml:space="preserve"> </w:t>
      </w:r>
      <w:r w:rsidR="008506E6">
        <w:rPr>
          <w:bCs/>
        </w:rPr>
        <w:t>personal</w:t>
      </w:r>
      <w:r w:rsidR="008506E6" w:rsidRPr="008506E6">
        <w:rPr>
          <w:bCs/>
        </w:rPr>
        <w:t xml:space="preserve"> </w:t>
      </w:r>
      <w:r w:rsidR="008506E6">
        <w:rPr>
          <w:bCs/>
        </w:rPr>
        <w:t>stimuli</w:t>
      </w:r>
      <w:r w:rsidR="001E244D">
        <w:rPr>
          <w:bCs/>
        </w:rPr>
        <w:t>.</w:t>
      </w:r>
      <w:r w:rsidR="0012712F">
        <w:rPr>
          <w:bCs/>
        </w:rPr>
        <w:t xml:space="preserve"> Selected quotes are included at the end of each section to illustrate some key discussion points.   </w:t>
      </w:r>
    </w:p>
    <w:p w14:paraId="49550B5E" w14:textId="7B72AFCD" w:rsidR="00936D04" w:rsidRPr="001E244D" w:rsidRDefault="00F13B8A" w:rsidP="00212853">
      <w:pPr>
        <w:pStyle w:val="Heading2"/>
      </w:pPr>
      <w:bookmarkStart w:id="49" w:name="_Toc529808088"/>
      <w:bookmarkStart w:id="50" w:name="_Toc508195357"/>
      <w:r w:rsidRPr="001E244D">
        <w:t>Reasons</w:t>
      </w:r>
      <w:r w:rsidR="00716677" w:rsidRPr="001E244D">
        <w:t xml:space="preserve"> to attend demos</w:t>
      </w:r>
      <w:bookmarkEnd w:id="49"/>
    </w:p>
    <w:p w14:paraId="7FB803CE" w14:textId="6A831D96" w:rsidR="001E244D" w:rsidRPr="001E244D" w:rsidRDefault="001E244D" w:rsidP="00936D04">
      <w:pPr>
        <w:pStyle w:val="CommentText"/>
      </w:pPr>
      <w:r w:rsidRPr="001E244D">
        <w:t>Multiple rationale</w:t>
      </w:r>
      <w:r>
        <w:t xml:space="preserve">s have been found to </w:t>
      </w:r>
      <w:r w:rsidR="00771687">
        <w:t>motivate</w:t>
      </w:r>
      <w:r>
        <w:t xml:space="preserve"> attendance at LMF community demonstration days, which are discussed below in terms of individuals’ attitudes and perceptions, social norms that they perceive in relation to their area and community, and more practical reasons that prompted them to attend.  </w:t>
      </w:r>
      <w:r w:rsidRPr="001E244D">
        <w:t xml:space="preserve"> </w:t>
      </w:r>
    </w:p>
    <w:p w14:paraId="4A60BEA5" w14:textId="77777777" w:rsidR="00F919C7" w:rsidRPr="00140C29" w:rsidRDefault="00F919C7" w:rsidP="00F919C7">
      <w:pPr>
        <w:rPr>
          <w:highlight w:val="cyan"/>
        </w:rPr>
      </w:pPr>
    </w:p>
    <w:p w14:paraId="6877C882" w14:textId="19BE63CA" w:rsidR="00F919C7" w:rsidRPr="00F919C7" w:rsidRDefault="00F919C7" w:rsidP="00F919C7">
      <w:pPr>
        <w:spacing w:before="120" w:after="240"/>
        <w:rPr>
          <w:b/>
          <w:color w:val="538135" w:themeColor="accent6" w:themeShade="BF"/>
          <w:sz w:val="24"/>
          <w:szCs w:val="24"/>
        </w:rPr>
      </w:pPr>
      <w:r w:rsidRPr="00F919C7">
        <w:rPr>
          <w:b/>
          <w:color w:val="538135" w:themeColor="accent6" w:themeShade="BF"/>
          <w:sz w:val="24"/>
          <w:szCs w:val="24"/>
        </w:rPr>
        <w:t>Attitudes and perceptions</w:t>
      </w:r>
    </w:p>
    <w:p w14:paraId="2357BD67" w14:textId="719F9670" w:rsidR="001E244D" w:rsidRDefault="001E244D" w:rsidP="001E244D">
      <w:pPr>
        <w:pStyle w:val="Bullet-1"/>
        <w:numPr>
          <w:ilvl w:val="0"/>
          <w:numId w:val="0"/>
        </w:numPr>
        <w:jc w:val="both"/>
      </w:pPr>
      <w:r w:rsidRPr="001E244D">
        <w:t>A</w:t>
      </w:r>
      <w:r>
        <w:t>mong LMF attendees a progressive and learning-centred ethos was pervasive. For Community Group members it is not uncommon to have attended another programme underpinned by principles of social learning before making their decision to attend LMF</w:t>
      </w:r>
      <w:r w:rsidR="009C3B10">
        <w:t>,</w:t>
      </w:r>
      <w:r>
        <w:t xml:space="preserve"> including </w:t>
      </w:r>
      <w:r w:rsidR="00254F83">
        <w:t xml:space="preserve">local </w:t>
      </w:r>
      <w:r>
        <w:t>benchmarking groups or other Monitor Farm</w:t>
      </w:r>
      <w:r w:rsidR="0012712F">
        <w:t xml:space="preserve"> (MF)</w:t>
      </w:r>
      <w:r>
        <w:t xml:space="preserve"> programmes. </w:t>
      </w:r>
      <w:r w:rsidR="00642BD5">
        <w:t>The concept of peer-to-peer learning was prevalent, whereby the offering by host farmers was the principle counterpoint to compare with their own businesses, but opportunities to discuss ideas and experiences with other attendees was also seen as valuable.</w:t>
      </w:r>
    </w:p>
    <w:p w14:paraId="1A1D210F" w14:textId="6A8A0581" w:rsidR="009C3B10" w:rsidRDefault="009C3B10" w:rsidP="001E244D">
      <w:pPr>
        <w:pStyle w:val="Bullet-1"/>
        <w:numPr>
          <w:ilvl w:val="0"/>
          <w:numId w:val="0"/>
        </w:numPr>
        <w:jc w:val="both"/>
      </w:pPr>
    </w:p>
    <w:p w14:paraId="3B082C93" w14:textId="67D67F57" w:rsidR="00ED6587" w:rsidRDefault="009C3B10" w:rsidP="001E244D">
      <w:pPr>
        <w:pStyle w:val="Bullet-1"/>
        <w:numPr>
          <w:ilvl w:val="0"/>
          <w:numId w:val="0"/>
        </w:numPr>
        <w:jc w:val="both"/>
      </w:pPr>
      <w:r>
        <w:t xml:space="preserve">Some of the more specific expectations associated with attendance </w:t>
      </w:r>
      <w:r w:rsidR="00771687">
        <w:t>we</w:t>
      </w:r>
      <w:r w:rsidR="00254F83">
        <w:t>re</w:t>
      </w:r>
      <w:r>
        <w:t xml:space="preserve"> related to the topic</w:t>
      </w:r>
      <w:r w:rsidR="00771687">
        <w:t>s</w:t>
      </w:r>
      <w:r>
        <w:t xml:space="preserve"> or practice</w:t>
      </w:r>
      <w:r w:rsidR="00771687">
        <w:t>s</w:t>
      </w:r>
      <w:r>
        <w:t xml:space="preserve"> being demonstrated</w:t>
      </w:r>
      <w:r w:rsidR="00C32C43">
        <w:t xml:space="preserve"> </w:t>
      </w:r>
      <w:r>
        <w:t xml:space="preserve">(e.g. grazing stubble turnips), which would influence decisions relating to which sessions to attend – or indeed influenced their long-term commitment to the programme to see results from specific </w:t>
      </w:r>
      <w:r w:rsidR="00771687">
        <w:t xml:space="preserve">changer of practice </w:t>
      </w:r>
      <w:r>
        <w:t>trials over time</w:t>
      </w:r>
      <w:r w:rsidR="00ED6587">
        <w:t xml:space="preserve"> (e.g. </w:t>
      </w:r>
      <w:r>
        <w:t>‘bringing livestock back to [arable] ground’</w:t>
      </w:r>
      <w:r w:rsidR="00ED6587">
        <w:t xml:space="preserve">). Seeing and hearing about processes of collaboration between the two farmers was also influential.  </w:t>
      </w:r>
    </w:p>
    <w:p w14:paraId="1B13C627" w14:textId="0F13C003" w:rsidR="00C32C43" w:rsidRDefault="00C32C43" w:rsidP="00C32C43">
      <w:pPr>
        <w:pStyle w:val="Bullet-1"/>
        <w:numPr>
          <w:ilvl w:val="0"/>
          <w:numId w:val="0"/>
        </w:numPr>
        <w:tabs>
          <w:tab w:val="left" w:pos="1380"/>
        </w:tabs>
        <w:jc w:val="both"/>
      </w:pPr>
    </w:p>
    <w:p w14:paraId="2F16AB3A" w14:textId="77777777" w:rsidR="00B0179B" w:rsidRDefault="00ED6587" w:rsidP="00B0179B">
      <w:pPr>
        <w:pStyle w:val="Bullet-1"/>
        <w:numPr>
          <w:ilvl w:val="0"/>
          <w:numId w:val="0"/>
        </w:numPr>
        <w:jc w:val="both"/>
      </w:pPr>
      <w:r>
        <w:t>Some farmers expressed more general expectations for broadening their thinking and exposing themselves to new ideas</w:t>
      </w:r>
      <w:r w:rsidR="00E726FA">
        <w:t xml:space="preserve"> to see if they can be of benefit in their own farming operations. This includes opportunities to see </w:t>
      </w:r>
      <w:r w:rsidR="00C32C43">
        <w:t xml:space="preserve">novel </w:t>
      </w:r>
      <w:r w:rsidR="00E726FA">
        <w:t>practical examples demonstrated by the host farmers and to</w:t>
      </w:r>
      <w:r w:rsidR="00E726FA" w:rsidRPr="00E726FA">
        <w:t xml:space="preserve"> </w:t>
      </w:r>
      <w:r w:rsidR="00E726FA">
        <w:t xml:space="preserve">acquire </w:t>
      </w:r>
      <w:r w:rsidR="004D11F7">
        <w:t>new</w:t>
      </w:r>
      <w:r w:rsidR="00E726FA">
        <w:t xml:space="preserve"> information from industry experts. Indeed, it was suggested that the nature of the M</w:t>
      </w:r>
      <w:r w:rsidR="00B0179B">
        <w:t>F</w:t>
      </w:r>
      <w:r w:rsidR="00E726FA">
        <w:t xml:space="preserve"> programme, in terms of targeting sessions to the need</w:t>
      </w:r>
      <w:r w:rsidR="00771687">
        <w:t>s</w:t>
      </w:r>
      <w:r w:rsidR="00E726FA">
        <w:t xml:space="preserve"> of each specific group, and the links made to industry experts, means that the latest and most appropriate level of knowledge may be acquired.</w:t>
      </w:r>
      <w:r w:rsidR="00D26736">
        <w:t xml:space="preserve"> The importance of being exposed to new ideas and learning from peers was also recognised, in the context of a highly competitive market.</w:t>
      </w:r>
      <w:r w:rsidR="00B0179B">
        <w:t xml:space="preserve"> For some, attending LMF also provided an opportunity to reinforce their own thinking.  </w:t>
      </w:r>
    </w:p>
    <w:p w14:paraId="5A9B8E15" w14:textId="2D68F89F" w:rsidR="00D57D0F" w:rsidRDefault="00D26736" w:rsidP="001E244D">
      <w:pPr>
        <w:pStyle w:val="Bullet-1"/>
        <w:numPr>
          <w:ilvl w:val="0"/>
          <w:numId w:val="0"/>
        </w:numPr>
        <w:jc w:val="both"/>
      </w:pPr>
      <w:r>
        <w:t xml:space="preserve"> </w:t>
      </w:r>
    </w:p>
    <w:p w14:paraId="73EB6419" w14:textId="77777777" w:rsidR="00D57D0F" w:rsidRDefault="00D57D0F" w:rsidP="001E244D">
      <w:pPr>
        <w:pStyle w:val="Bullet-1"/>
        <w:numPr>
          <w:ilvl w:val="0"/>
          <w:numId w:val="0"/>
        </w:numPr>
        <w:jc w:val="both"/>
      </w:pPr>
    </w:p>
    <w:p w14:paraId="5ACF2655" w14:textId="7F8DB5F5" w:rsidR="00D26736" w:rsidRDefault="004D11F7" w:rsidP="001E244D">
      <w:pPr>
        <w:pStyle w:val="Bullet-1"/>
        <w:numPr>
          <w:ilvl w:val="0"/>
          <w:numId w:val="0"/>
        </w:numPr>
        <w:jc w:val="both"/>
      </w:pPr>
      <w:r>
        <w:lastRenderedPageBreak/>
        <w:t>I</w:t>
      </w:r>
      <w:r w:rsidR="00D26736">
        <w:t>nformal parts of demonstration days were believed to be an important opportunity to share experiences.</w:t>
      </w:r>
      <w:r w:rsidR="00D57D0F">
        <w:t xml:space="preserve"> In this respect, </w:t>
      </w:r>
      <w:r w:rsidR="00B0179B">
        <w:t xml:space="preserve">MF meetings </w:t>
      </w:r>
      <w:r w:rsidR="00D57D0F">
        <w:t>were identified as an opportunity to mix with other farmers, helping to combat isolation in modern farming and boost morale</w:t>
      </w:r>
      <w:r w:rsidR="007E08E7">
        <w:t xml:space="preserve">. </w:t>
      </w:r>
    </w:p>
    <w:p w14:paraId="7A8A79A0" w14:textId="77777777" w:rsidR="00B0179B" w:rsidRDefault="00B0179B" w:rsidP="001E244D">
      <w:pPr>
        <w:pStyle w:val="Bullet-1"/>
        <w:numPr>
          <w:ilvl w:val="0"/>
          <w:numId w:val="0"/>
        </w:numPr>
        <w:jc w:val="both"/>
      </w:pPr>
    </w:p>
    <w:p w14:paraId="40932867" w14:textId="09957B71" w:rsidR="00D95EA9" w:rsidRDefault="00C9236C" w:rsidP="001E244D">
      <w:pPr>
        <w:pStyle w:val="Bullet-1"/>
        <w:numPr>
          <w:ilvl w:val="0"/>
          <w:numId w:val="0"/>
        </w:numPr>
        <w:jc w:val="both"/>
      </w:pPr>
      <w:r>
        <w:rPr>
          <w:noProof/>
        </w:rPr>
        <mc:AlternateContent>
          <mc:Choice Requires="wps">
            <w:drawing>
              <wp:anchor distT="45720" distB="45720" distL="114300" distR="114300" simplePos="0" relativeHeight="251668480" behindDoc="0" locked="0" layoutInCell="1" allowOverlap="1" wp14:anchorId="210F7378" wp14:editId="5451C463">
                <wp:simplePos x="0" y="0"/>
                <wp:positionH relativeFrom="column">
                  <wp:posOffset>179070</wp:posOffset>
                </wp:positionH>
                <wp:positionV relativeFrom="paragraph">
                  <wp:posOffset>1085850</wp:posOffset>
                </wp:positionV>
                <wp:extent cx="3848100" cy="1404620"/>
                <wp:effectExtent l="0" t="0" r="19050" b="254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404620"/>
                        </a:xfrm>
                        <a:prstGeom prst="rect">
                          <a:avLst/>
                        </a:prstGeom>
                        <a:solidFill>
                          <a:srgbClr val="FFFFFF"/>
                        </a:solidFill>
                        <a:ln w="9525">
                          <a:solidFill>
                            <a:srgbClr val="000000"/>
                          </a:solidFill>
                          <a:miter lim="800000"/>
                          <a:headEnd/>
                          <a:tailEnd/>
                        </a:ln>
                      </wps:spPr>
                      <wps:txbx>
                        <w:txbxContent>
                          <w:p w14:paraId="4112384D" w14:textId="4F3E2BB9" w:rsidR="00E53998" w:rsidRDefault="00E53998" w:rsidP="00AE3D64">
                            <w:pPr>
                              <w:rPr>
                                <w:i/>
                                <w:sz w:val="18"/>
                              </w:rPr>
                            </w:pPr>
                            <w:r>
                              <w:rPr>
                                <w:i/>
                                <w:sz w:val="18"/>
                              </w:rPr>
                              <w:t>“A friend of mine was a [former MF] host farmer in Fife… he asked me to come and speak about my machinery sharing experience… that got my interest going, so I went along to two more Monitor Farm meetings in Fife, and when I heard there was one in the Lothians I thought, ‘well, I want to be involved.’”</w:t>
                            </w:r>
                          </w:p>
                          <w:p w14:paraId="78C6895B" w14:textId="77777777" w:rsidR="00E53998" w:rsidRDefault="00E53998" w:rsidP="00AE3D64">
                            <w:pPr>
                              <w:rPr>
                                <w:i/>
                                <w:sz w:val="18"/>
                              </w:rPr>
                            </w:pPr>
                          </w:p>
                          <w:p w14:paraId="1E5D731D" w14:textId="4787E407" w:rsidR="00E53998" w:rsidRPr="00DC7424" w:rsidRDefault="00E53998" w:rsidP="00AE3D64">
                            <w:pPr>
                              <w:rPr>
                                <w:i/>
                                <w:sz w:val="18"/>
                              </w:rPr>
                            </w:pPr>
                            <w:r w:rsidRPr="00DC7424">
                              <w:rPr>
                                <w:i/>
                                <w:sz w:val="18"/>
                              </w:rPr>
                              <w:t xml:space="preserve">“To get more information to identify areas of weakness in the farm. That’s what I was interested in. </w:t>
                            </w:r>
                            <w:r>
                              <w:rPr>
                                <w:i/>
                                <w:sz w:val="18"/>
                              </w:rPr>
                              <w:t>P</w:t>
                            </w:r>
                            <w:r w:rsidRPr="00DC7424">
                              <w:rPr>
                                <w:i/>
                                <w:sz w:val="18"/>
                              </w:rPr>
                              <w:t>otential of increasing growth in lambs. Different systems.”</w:t>
                            </w:r>
                          </w:p>
                          <w:p w14:paraId="4D9FC7E7" w14:textId="05C4C0D0" w:rsidR="00E53998" w:rsidRPr="00DC7424" w:rsidRDefault="00E53998" w:rsidP="00AE3D64">
                            <w:pPr>
                              <w:rPr>
                                <w:i/>
                                <w:sz w:val="18"/>
                              </w:rPr>
                            </w:pPr>
                          </w:p>
                          <w:p w14:paraId="6825A182" w14:textId="64FD8065" w:rsidR="00E53998" w:rsidRDefault="00E53998" w:rsidP="00AE3D64">
                            <w:pPr>
                              <w:rPr>
                                <w:i/>
                                <w:sz w:val="18"/>
                              </w:rPr>
                            </w:pPr>
                            <w:r>
                              <w:rPr>
                                <w:i/>
                                <w:sz w:val="18"/>
                              </w:rPr>
                              <w:t>“I would probably say the main motivation for me would be the collaborative farming. I like sheep, so it’s- I’ve been trying to justify them here, but it’s quite hard when you can make more money out of arable. So, it’s interesting to see how they’re going to balance trying to have some form of sheep.”</w:t>
                            </w:r>
                          </w:p>
                          <w:p w14:paraId="1E3D9D40" w14:textId="6316917A" w:rsidR="00E53998" w:rsidRPr="00050481" w:rsidRDefault="00E53998" w:rsidP="00050481">
                            <w:pPr>
                              <w:jc w:val="right"/>
                              <w:rPr>
                                <w:b/>
                                <w:sz w:val="16"/>
                              </w:rPr>
                            </w:pPr>
                            <w:r>
                              <w:rPr>
                                <w:b/>
                                <w:sz w:val="16"/>
                              </w:rPr>
                              <w:t xml:space="preserve">LMF </w:t>
                            </w:r>
                            <w:r w:rsidRPr="00FC4CB3">
                              <w:rPr>
                                <w:b/>
                                <w:sz w:val="16"/>
                              </w:rPr>
                              <w:t>Community Group member</w:t>
                            </w:r>
                            <w:r>
                              <w:rPr>
                                <w:b/>
                                <w:sz w:val="16"/>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0F7378" id="_x0000_s1029" type="#_x0000_t202" style="position:absolute;left:0;text-align:left;margin-left:14.1pt;margin-top:85.5pt;width:303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">
                <v:textbox style="mso-fit-shape-to-text:t">
                  <w:txbxContent>
                    <w:p w14:paraId="4112384D" w14:textId="4F3E2BB9" w:rsidR="00E53998" w:rsidRDefault="00E53998" w:rsidP="00AE3D64">
                      <w:pPr>
                        <w:rPr>
                          <w:i/>
                          <w:sz w:val="18"/>
                        </w:rPr>
                      </w:pPr>
                      <w:r>
                        <w:rPr>
                          <w:i/>
                          <w:sz w:val="18"/>
                        </w:rPr>
                        <w:t>“A friend of mine was a [former MF] host farmer in Fife… he asked me to come and speak about my machinery sharing experience… that got my interest going, so I went along to two more Monitor Farm meetings in Fife, and when I heard there was one in the Lothians I thought, ‘well, I want to be involved.’”</w:t>
                      </w:r>
                    </w:p>
                    <w:p w14:paraId="78C6895B" w14:textId="77777777" w:rsidR="00E53998" w:rsidRDefault="00E53998" w:rsidP="00AE3D64">
                      <w:pPr>
                        <w:rPr>
                          <w:i/>
                          <w:sz w:val="18"/>
                        </w:rPr>
                      </w:pPr>
                    </w:p>
                    <w:p w14:paraId="1E5D731D" w14:textId="4787E407" w:rsidR="00E53998" w:rsidRPr="00DC7424" w:rsidRDefault="00E53998" w:rsidP="00AE3D64">
                      <w:pPr>
                        <w:rPr>
                          <w:i/>
                          <w:sz w:val="18"/>
                        </w:rPr>
                      </w:pPr>
                      <w:r w:rsidRPr="00DC7424">
                        <w:rPr>
                          <w:i/>
                          <w:sz w:val="18"/>
                        </w:rPr>
                        <w:t xml:space="preserve">“To get more information to identify areas of weakness in the farm. That’s what I was interested in. </w:t>
                      </w:r>
                      <w:r>
                        <w:rPr>
                          <w:i/>
                          <w:sz w:val="18"/>
                        </w:rPr>
                        <w:t>P</w:t>
                      </w:r>
                      <w:r w:rsidRPr="00DC7424">
                        <w:rPr>
                          <w:i/>
                          <w:sz w:val="18"/>
                        </w:rPr>
                        <w:t>otential of increasing growth in lambs. Different systems.”</w:t>
                      </w:r>
                    </w:p>
                    <w:p w14:paraId="4D9FC7E7" w14:textId="05C4C0D0" w:rsidR="00E53998" w:rsidRPr="00DC7424" w:rsidRDefault="00E53998" w:rsidP="00AE3D64">
                      <w:pPr>
                        <w:rPr>
                          <w:i/>
                          <w:sz w:val="18"/>
                        </w:rPr>
                      </w:pPr>
                    </w:p>
                    <w:p w14:paraId="6825A182" w14:textId="64FD8065" w:rsidR="00E53998" w:rsidRDefault="00E53998" w:rsidP="00AE3D64">
                      <w:pPr>
                        <w:rPr>
                          <w:i/>
                          <w:sz w:val="18"/>
                        </w:rPr>
                      </w:pPr>
                      <w:r>
                        <w:rPr>
                          <w:i/>
                          <w:sz w:val="18"/>
                        </w:rPr>
                        <w:t>“I would probably say the main motivation for me would be the collaborative farming. I like sheep, so it’s- I’ve been trying to justify them here, but it’s quite hard when you can make more money out of arable. So, it’s interesting to see how they’re going to balance trying to have some form of sheep.”</w:t>
                      </w:r>
                    </w:p>
                    <w:p w14:paraId="1E3D9D40" w14:textId="6316917A" w:rsidR="00E53998" w:rsidRPr="00050481" w:rsidRDefault="00E53998" w:rsidP="00050481">
                      <w:pPr>
                        <w:jc w:val="right"/>
                        <w:rPr>
                          <w:b/>
                          <w:sz w:val="16"/>
                        </w:rPr>
                      </w:pPr>
                      <w:r>
                        <w:rPr>
                          <w:b/>
                          <w:sz w:val="16"/>
                        </w:rPr>
                        <w:t xml:space="preserve">LMF </w:t>
                      </w:r>
                      <w:r w:rsidRPr="00FC4CB3">
                        <w:rPr>
                          <w:b/>
                          <w:sz w:val="16"/>
                        </w:rPr>
                        <w:t>Community Group member</w:t>
                      </w:r>
                      <w:r>
                        <w:rPr>
                          <w:b/>
                          <w:sz w:val="16"/>
                        </w:rPr>
                        <w:t>s</w:t>
                      </w:r>
                    </w:p>
                  </w:txbxContent>
                </v:textbox>
                <w10:wrap type="square"/>
              </v:shape>
            </w:pict>
          </mc:Fallback>
        </mc:AlternateContent>
      </w:r>
      <w:r w:rsidR="00D26736">
        <w:t>Ultimately, attendees sought the opportunity presented by LMF to learn, compare, and potentially identify weaknesses and solutions for their own businesses</w:t>
      </w:r>
      <w:r w:rsidR="007E08E7">
        <w:t xml:space="preserve"> in a social environment</w:t>
      </w:r>
      <w:r w:rsidR="00D26736">
        <w:t>.</w:t>
      </w:r>
      <w:r w:rsidR="00C32C43">
        <w:t xml:space="preserve"> Overall, this ambition was realised</w:t>
      </w:r>
      <w:r w:rsidR="004D11F7">
        <w:t>,</w:t>
      </w:r>
      <w:r w:rsidR="00C32C43">
        <w:t xml:space="preserve"> and attendees described how they were able to pick up new pieces of information</w:t>
      </w:r>
      <w:r w:rsidR="009B43B0">
        <w:t>,</w:t>
      </w:r>
      <w:r w:rsidR="00C32C43">
        <w:t xml:space="preserve"> make new contacts</w:t>
      </w:r>
      <w:r w:rsidR="009B43B0">
        <w:t xml:space="preserve">, and value some time away from the business. </w:t>
      </w:r>
    </w:p>
    <w:p w14:paraId="38565539" w14:textId="08ADAB68" w:rsidR="00D26736" w:rsidRDefault="00D26736" w:rsidP="001E244D">
      <w:pPr>
        <w:pStyle w:val="Bullet-1"/>
        <w:numPr>
          <w:ilvl w:val="0"/>
          <w:numId w:val="0"/>
        </w:numPr>
        <w:jc w:val="both"/>
      </w:pPr>
    </w:p>
    <w:p w14:paraId="12421787" w14:textId="22470C9A" w:rsidR="00F919C7" w:rsidRPr="00F919C7" w:rsidRDefault="00F919C7" w:rsidP="00F919C7">
      <w:pPr>
        <w:spacing w:before="120" w:after="240"/>
        <w:rPr>
          <w:b/>
          <w:color w:val="538135" w:themeColor="accent6" w:themeShade="BF"/>
          <w:sz w:val="24"/>
          <w:szCs w:val="24"/>
        </w:rPr>
      </w:pPr>
      <w:r w:rsidRPr="00F919C7">
        <w:rPr>
          <w:b/>
          <w:color w:val="538135" w:themeColor="accent6" w:themeShade="BF"/>
          <w:sz w:val="24"/>
          <w:szCs w:val="24"/>
        </w:rPr>
        <w:t>Norms</w:t>
      </w:r>
    </w:p>
    <w:p w14:paraId="124540FC" w14:textId="70F751F8" w:rsidR="00412A2E" w:rsidRDefault="00D95EA9" w:rsidP="00D95EA9">
      <w:pPr>
        <w:pStyle w:val="Bullet-1"/>
        <w:numPr>
          <w:ilvl w:val="0"/>
          <w:numId w:val="0"/>
        </w:numPr>
        <w:jc w:val="both"/>
      </w:pPr>
      <w:r>
        <w:t>It was widely discussed that M</w:t>
      </w:r>
      <w:r w:rsidR="00B0179B">
        <w:t>F</w:t>
      </w:r>
      <w:r>
        <w:t xml:space="preserve"> attendance is associated with farmers who are</w:t>
      </w:r>
      <w:r w:rsidRPr="00D95EA9">
        <w:t xml:space="preserve"> </w:t>
      </w:r>
      <w:r>
        <w:t>interested and open-minded. Learning</w:t>
      </w:r>
      <w:r w:rsidR="00254F83">
        <w:t xml:space="preserve"> was identified</w:t>
      </w:r>
      <w:r>
        <w:t xml:space="preserve"> as the main purpose of the programme</w:t>
      </w:r>
      <w:r w:rsidR="00412A2E">
        <w:t xml:space="preserve"> – </w:t>
      </w:r>
      <w:r w:rsidR="00254F83">
        <w:t>including</w:t>
      </w:r>
      <w:r w:rsidR="00412A2E">
        <w:t xml:space="preserve"> </w:t>
      </w:r>
      <w:r w:rsidR="00254F83">
        <w:t xml:space="preserve">learning </w:t>
      </w:r>
      <w:r>
        <w:t>within</w:t>
      </w:r>
      <w:r w:rsidR="00254F83">
        <w:t xml:space="preserve"> the group,</w:t>
      </w:r>
      <w:r w:rsidR="00412A2E">
        <w:t xml:space="preserve"> and </w:t>
      </w:r>
      <w:r w:rsidR="00771687">
        <w:t>through</w:t>
      </w:r>
      <w:r w:rsidR="00412A2E">
        <w:t xml:space="preserve"> projecting </w:t>
      </w:r>
      <w:r>
        <w:t>an example</w:t>
      </w:r>
      <w:r w:rsidR="00412A2E">
        <w:t xml:space="preserve"> </w:t>
      </w:r>
      <w:r w:rsidR="00771687">
        <w:t xml:space="preserve">of </w:t>
      </w:r>
      <w:r w:rsidR="00412A2E">
        <w:t>w</w:t>
      </w:r>
      <w:r w:rsidR="00254F83">
        <w:t>hat</w:t>
      </w:r>
      <w:r w:rsidR="00412A2E">
        <w:t xml:space="preserve"> farmers</w:t>
      </w:r>
      <w:r w:rsidR="00254F83">
        <w:t xml:space="preserve"> do</w:t>
      </w:r>
      <w:r w:rsidR="00412A2E">
        <w:t xml:space="preserve"> and showcasing the sector to government and the public. </w:t>
      </w:r>
    </w:p>
    <w:p w14:paraId="3386A906" w14:textId="14B30375" w:rsidR="00412A2E" w:rsidRDefault="00412A2E" w:rsidP="00D95EA9">
      <w:pPr>
        <w:pStyle w:val="Bullet-1"/>
        <w:numPr>
          <w:ilvl w:val="0"/>
          <w:numId w:val="0"/>
        </w:numPr>
        <w:jc w:val="both"/>
      </w:pPr>
    </w:p>
    <w:p w14:paraId="315AFE6C" w14:textId="1006067A" w:rsidR="00635D75" w:rsidRDefault="00412A2E" w:rsidP="00D95EA9">
      <w:pPr>
        <w:pStyle w:val="Bullet-1"/>
        <w:numPr>
          <w:ilvl w:val="0"/>
          <w:numId w:val="0"/>
        </w:numPr>
        <w:jc w:val="both"/>
      </w:pPr>
      <w:r>
        <w:t>From the perspective of best practice, both host farmers were frequently described as ‘good’ or ‘technically good’ farmers and therefore worthy of attention</w:t>
      </w:r>
      <w:r w:rsidR="00A94C66">
        <w:t xml:space="preserve">. </w:t>
      </w:r>
      <w:r w:rsidR="00CB46DE">
        <w:t xml:space="preserve">Most attendees are either arable, livestock, or </w:t>
      </w:r>
      <w:r w:rsidR="00CB46DE" w:rsidRPr="00254F83">
        <w:t>mixed farmers so have a direct interest in practices being demonstrated</w:t>
      </w:r>
      <w:r w:rsidR="004572EE">
        <w:t xml:space="preserve"> and discussed. Attendees also </w:t>
      </w:r>
      <w:r w:rsidR="00CB46DE" w:rsidRPr="00254F83">
        <w:t>show</w:t>
      </w:r>
      <w:r w:rsidR="00771687">
        <w:t>ed</w:t>
      </w:r>
      <w:r w:rsidR="00CB46DE" w:rsidRPr="00254F83">
        <w:t xml:space="preserve"> a</w:t>
      </w:r>
      <w:r w:rsidR="004572EE">
        <w:t>n</w:t>
      </w:r>
      <w:r w:rsidR="00CB46DE" w:rsidRPr="00254F83">
        <w:t xml:space="preserve"> interest in the novel approach to collaboration the hosts are undertaking</w:t>
      </w:r>
      <w:r w:rsidR="00254F83">
        <w:t>, including</w:t>
      </w:r>
      <w:r w:rsidR="004572EE">
        <w:t xml:space="preserve"> </w:t>
      </w:r>
      <w:r w:rsidR="00CB46DE" w:rsidRPr="00254F83">
        <w:t>exploring the potential for evolution towards traditional rotational systems across farm boundaries. In this respect, there is also opportunity for attendees to scope potential collaborative relationships of their own.</w:t>
      </w:r>
      <w:r w:rsidR="00CB46DE">
        <w:t xml:space="preserve">  </w:t>
      </w:r>
    </w:p>
    <w:p w14:paraId="3BF8689F" w14:textId="6409E45B" w:rsidR="004572EE" w:rsidRDefault="004572EE" w:rsidP="00D95EA9">
      <w:pPr>
        <w:pStyle w:val="Bullet-1"/>
        <w:numPr>
          <w:ilvl w:val="0"/>
          <w:numId w:val="0"/>
        </w:numPr>
        <w:jc w:val="both"/>
      </w:pPr>
    </w:p>
    <w:p w14:paraId="220CD41A" w14:textId="4E370F5C" w:rsidR="004572EE" w:rsidRDefault="004572EE" w:rsidP="00D95EA9">
      <w:pPr>
        <w:pStyle w:val="Bullet-1"/>
        <w:numPr>
          <w:ilvl w:val="0"/>
          <w:numId w:val="0"/>
        </w:numPr>
        <w:jc w:val="both"/>
      </w:pPr>
      <w:r>
        <w:t>The importance of reciprocity was identified by attendees. From the perspective of those who do attend</w:t>
      </w:r>
      <w:r w:rsidR="00FA4882">
        <w:t>,</w:t>
      </w:r>
      <w:r>
        <w:t xml:space="preserve"> reciprocal sharing of information and experiences </w:t>
      </w:r>
      <w:r w:rsidR="00FA4882">
        <w:t>wa</w:t>
      </w:r>
      <w:r>
        <w:t>s identified as a fundamental component of learning within the MF programme – and with that it is accepted that a level of openness is necessary of all attendees. It was suggested that a</w:t>
      </w:r>
      <w:r w:rsidR="007E08E7">
        <w:t xml:space="preserve"> preference for privacy and</w:t>
      </w:r>
      <w:r>
        <w:t xml:space="preserve"> reluctance to share practices and experiences can be a defining </w:t>
      </w:r>
      <w:r>
        <w:lastRenderedPageBreak/>
        <w:t xml:space="preserve">characteristic of those who do not attend this type of group or programme. </w:t>
      </w:r>
      <w:r w:rsidR="00EE3B73">
        <w:t xml:space="preserve">A common result of sharing </w:t>
      </w:r>
      <w:r w:rsidR="00FA4882">
        <w:t xml:space="preserve">has been </w:t>
      </w:r>
      <w:r w:rsidR="00EE3B73">
        <w:t xml:space="preserve">trial or implementation of new practices; for example, decisions to conduct soil testing </w:t>
      </w:r>
      <w:r w:rsidR="00A07E8B">
        <w:t>after</w:t>
      </w:r>
      <w:r w:rsidR="00EE3B73">
        <w:t xml:space="preserve"> seeing it demonstrated in practice and talking to others who have previously benefitted from doing it on their own farm.</w:t>
      </w:r>
    </w:p>
    <w:p w14:paraId="4B9F4A64" w14:textId="77777777" w:rsidR="004572EE" w:rsidRDefault="004572EE" w:rsidP="00D95EA9">
      <w:pPr>
        <w:pStyle w:val="Bullet-1"/>
        <w:numPr>
          <w:ilvl w:val="0"/>
          <w:numId w:val="0"/>
        </w:numPr>
        <w:jc w:val="both"/>
      </w:pPr>
    </w:p>
    <w:p w14:paraId="7D4C8E3A" w14:textId="3BE4A435" w:rsidR="004572EE" w:rsidRDefault="00EE3B73" w:rsidP="00D95EA9">
      <w:pPr>
        <w:pStyle w:val="Bullet-1"/>
        <w:numPr>
          <w:ilvl w:val="0"/>
          <w:numId w:val="0"/>
        </w:numPr>
        <w:jc w:val="both"/>
      </w:pPr>
      <w:r>
        <w:t>There was also some discussion of the ‘type’ of person who would attend programmes and events like LMF, whereby several of the LMF Community and Management group</w:t>
      </w:r>
      <w:r w:rsidR="00FA4882">
        <w:t xml:space="preserve"> members</w:t>
      </w:r>
      <w:r>
        <w:t xml:space="preserve"> have been involved </w:t>
      </w:r>
      <w:r w:rsidR="00FA4882">
        <w:t xml:space="preserve">in others </w:t>
      </w:r>
      <w:r>
        <w:t xml:space="preserve">previously. Being part of such circles is also influential in terms of attendees ‘being asked’ to come along </w:t>
      </w:r>
      <w:r w:rsidR="00FA4882">
        <w:t xml:space="preserve">or see others go </w:t>
      </w:r>
      <w:r w:rsidR="00A07E8B">
        <w:t xml:space="preserve">to </w:t>
      </w:r>
      <w:r>
        <w:t>when something new is started.</w:t>
      </w:r>
      <w:r w:rsidR="0042107F">
        <w:t xml:space="preserve"> For this group, many of the attendees ha</w:t>
      </w:r>
      <w:r w:rsidR="00611A95">
        <w:t>ve had previous acquaintance with others in the group and for others the group is an opportunity for attendees to meet people they were previously aware of but didn’t know to speak to.</w:t>
      </w:r>
      <w:r>
        <w:t xml:space="preserve"> </w:t>
      </w:r>
      <w:r w:rsidR="004572EE">
        <w:t xml:space="preserve">  </w:t>
      </w:r>
    </w:p>
    <w:p w14:paraId="16575791" w14:textId="05F26997" w:rsidR="00E058ED" w:rsidRDefault="00E058ED" w:rsidP="00D95EA9">
      <w:pPr>
        <w:pStyle w:val="Bullet-1"/>
        <w:numPr>
          <w:ilvl w:val="0"/>
          <w:numId w:val="0"/>
        </w:numPr>
        <w:jc w:val="both"/>
      </w:pPr>
    </w:p>
    <w:p w14:paraId="05F29E16" w14:textId="0E5E46E1" w:rsidR="00E058ED" w:rsidRDefault="00E058ED" w:rsidP="00D95EA9">
      <w:pPr>
        <w:pStyle w:val="Bullet-1"/>
        <w:numPr>
          <w:ilvl w:val="0"/>
          <w:numId w:val="0"/>
        </w:numPr>
        <w:jc w:val="both"/>
      </w:pPr>
      <w:r>
        <w:rPr>
          <w:noProof/>
        </w:rPr>
        <mc:AlternateContent>
          <mc:Choice Requires="wps">
            <w:drawing>
              <wp:anchor distT="45720" distB="45720" distL="114300" distR="114300" simplePos="0" relativeHeight="251684864" behindDoc="0" locked="0" layoutInCell="1" allowOverlap="1" wp14:anchorId="318A5096" wp14:editId="6C170A28">
                <wp:simplePos x="0" y="0"/>
                <wp:positionH relativeFrom="column">
                  <wp:posOffset>179070</wp:posOffset>
                </wp:positionH>
                <wp:positionV relativeFrom="paragraph">
                  <wp:posOffset>645160</wp:posOffset>
                </wp:positionV>
                <wp:extent cx="3848100" cy="1404620"/>
                <wp:effectExtent l="0" t="0" r="19050" b="2540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404620"/>
                        </a:xfrm>
                        <a:prstGeom prst="rect">
                          <a:avLst/>
                        </a:prstGeom>
                        <a:solidFill>
                          <a:srgbClr val="FFFFFF"/>
                        </a:solidFill>
                        <a:ln w="9525">
                          <a:solidFill>
                            <a:srgbClr val="000000"/>
                          </a:solidFill>
                          <a:miter lim="800000"/>
                          <a:headEnd/>
                          <a:tailEnd/>
                        </a:ln>
                      </wps:spPr>
                      <wps:txbx>
                        <w:txbxContent>
                          <w:p w14:paraId="3D8B9785" w14:textId="5B108264" w:rsidR="00E53998" w:rsidRDefault="00E53998" w:rsidP="00635D75">
                            <w:pPr>
                              <w:rPr>
                                <w:i/>
                                <w:sz w:val="18"/>
                              </w:rPr>
                            </w:pPr>
                            <w:r>
                              <w:rPr>
                                <w:i/>
                                <w:sz w:val="18"/>
                              </w:rPr>
                              <w:t>“We’re very lucky that the two host farmers are very good, very technically good at what they do. They are trying to integrate things with each other’s business that show the collaboration and I think that’s a real way – I think that’s how farming should evolve.”</w:t>
                            </w:r>
                          </w:p>
                          <w:p w14:paraId="2367145D" w14:textId="44850C0D" w:rsidR="00E53998" w:rsidRDefault="00E53998" w:rsidP="00635D75">
                            <w:pPr>
                              <w:rPr>
                                <w:i/>
                                <w:sz w:val="18"/>
                              </w:rPr>
                            </w:pPr>
                          </w:p>
                          <w:p w14:paraId="5A676DBE" w14:textId="51D1E9C6" w:rsidR="00E53998" w:rsidRDefault="00E53998" w:rsidP="00635D75">
                            <w:pPr>
                              <w:rPr>
                                <w:i/>
                                <w:sz w:val="18"/>
                              </w:rPr>
                            </w:pPr>
                            <w:r>
                              <w:rPr>
                                <w:i/>
                                <w:sz w:val="18"/>
                              </w:rPr>
                              <w:t>“I think they realise that is you- because they’re coming to the is there has to be a level of openness to be involved in the Monitor Farm and then basically if you’re not that open then you wouldn’t go, yeah.”</w:t>
                            </w:r>
                          </w:p>
                          <w:p w14:paraId="7D022811" w14:textId="2F5D0707" w:rsidR="00E53998" w:rsidRDefault="00E53998" w:rsidP="00635D75">
                            <w:pPr>
                              <w:rPr>
                                <w:i/>
                                <w:sz w:val="18"/>
                              </w:rPr>
                            </w:pPr>
                          </w:p>
                          <w:p w14:paraId="1EE3713C" w14:textId="43D18226" w:rsidR="00E53998" w:rsidRDefault="00E53998" w:rsidP="00635D75">
                            <w:pPr>
                              <w:rPr>
                                <w:i/>
                                <w:sz w:val="18"/>
                              </w:rPr>
                            </w:pPr>
                            <w:r>
                              <w:rPr>
                                <w:i/>
                                <w:sz w:val="18"/>
                              </w:rPr>
                              <w:t>“The Monitor Farm project is a good vehicle to do it, it shows how we can grow more sustainably – grow crops more sustainably and in an environmentally-sensitive way but maintain our margin. Because if we don’t do that, it’s not pointless, but how do we make a living and look after the soils? We’ve got to be able to do both.”</w:t>
                            </w:r>
                          </w:p>
                          <w:p w14:paraId="1E80063F" w14:textId="741FEF38" w:rsidR="00E53998" w:rsidRPr="00E86B21" w:rsidRDefault="00E53998" w:rsidP="00635D75">
                            <w:pPr>
                              <w:jc w:val="right"/>
                              <w:rPr>
                                <w:b/>
                                <w:sz w:val="16"/>
                              </w:rPr>
                            </w:pPr>
                            <w:r>
                              <w:rPr>
                                <w:b/>
                                <w:sz w:val="16"/>
                              </w:rPr>
                              <w:t xml:space="preserve">LMF </w:t>
                            </w:r>
                            <w:r w:rsidRPr="00FC4CB3">
                              <w:rPr>
                                <w:b/>
                                <w:sz w:val="16"/>
                              </w:rPr>
                              <w:t>Community Group member</w:t>
                            </w:r>
                            <w:r>
                              <w:rPr>
                                <w:b/>
                                <w:sz w:val="16"/>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8A5096" id="_x0000_s1030" type="#_x0000_t202" style="position:absolute;left:0;text-align:left;margin-left:14.1pt;margin-top:50.8pt;width:303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">
                <v:textbox style="mso-fit-shape-to-text:t">
                  <w:txbxContent>
                    <w:p w14:paraId="3D8B9785" w14:textId="5B108264" w:rsidR="00E53998" w:rsidRDefault="00E53998" w:rsidP="00635D75">
                      <w:pPr>
                        <w:rPr>
                          <w:i/>
                          <w:sz w:val="18"/>
                        </w:rPr>
                      </w:pPr>
                      <w:r>
                        <w:rPr>
                          <w:i/>
                          <w:sz w:val="18"/>
                        </w:rPr>
                        <w:t>“We’re very lucky that the two host farmers are very good, very technically good at what they do. They are trying to integrate things with each other’s business that show the collaboration and I think that’s a real way – I think that’s how farming should evolve.”</w:t>
                      </w:r>
                    </w:p>
                    <w:p w14:paraId="2367145D" w14:textId="44850C0D" w:rsidR="00E53998" w:rsidRDefault="00E53998" w:rsidP="00635D75">
                      <w:pPr>
                        <w:rPr>
                          <w:i/>
                          <w:sz w:val="18"/>
                        </w:rPr>
                      </w:pPr>
                    </w:p>
                    <w:p w14:paraId="5A676DBE" w14:textId="51D1E9C6" w:rsidR="00E53998" w:rsidRDefault="00E53998" w:rsidP="00635D75">
                      <w:pPr>
                        <w:rPr>
                          <w:i/>
                          <w:sz w:val="18"/>
                        </w:rPr>
                      </w:pPr>
                      <w:r>
                        <w:rPr>
                          <w:i/>
                          <w:sz w:val="18"/>
                        </w:rPr>
                        <w:t>“I think they realise that is you- because they’re coming to the is there has to be a level of openness to be involved in the Monitor Farm and then basically if you’re not that open then you wouldn’t go, yeah.”</w:t>
                      </w:r>
                    </w:p>
                    <w:p w14:paraId="7D022811" w14:textId="2F5D0707" w:rsidR="00E53998" w:rsidRDefault="00E53998" w:rsidP="00635D75">
                      <w:pPr>
                        <w:rPr>
                          <w:i/>
                          <w:sz w:val="18"/>
                        </w:rPr>
                      </w:pPr>
                    </w:p>
                    <w:p w14:paraId="1EE3713C" w14:textId="43D18226" w:rsidR="00E53998" w:rsidRDefault="00E53998" w:rsidP="00635D75">
                      <w:pPr>
                        <w:rPr>
                          <w:i/>
                          <w:sz w:val="18"/>
                        </w:rPr>
                      </w:pPr>
                      <w:r>
                        <w:rPr>
                          <w:i/>
                          <w:sz w:val="18"/>
                        </w:rPr>
                        <w:t>“The Monitor Farm project is a good vehicle to do it, it shows how we can grow more sustainably – grow crops more sustainably and in an environmentally-sensitive way but maintain our margin. Because if we don’t do that, it’s not pointless, but how do we make a living and look after the soils? We’ve got to be able to do both.”</w:t>
                      </w:r>
                    </w:p>
                    <w:p w14:paraId="1E80063F" w14:textId="741FEF38" w:rsidR="00E53998" w:rsidRPr="00E86B21" w:rsidRDefault="00E53998" w:rsidP="00635D75">
                      <w:pPr>
                        <w:jc w:val="right"/>
                        <w:rPr>
                          <w:b/>
                          <w:sz w:val="16"/>
                        </w:rPr>
                      </w:pPr>
                      <w:r>
                        <w:rPr>
                          <w:b/>
                          <w:sz w:val="16"/>
                        </w:rPr>
                        <w:t xml:space="preserve">LMF </w:t>
                      </w:r>
                      <w:r w:rsidRPr="00FC4CB3">
                        <w:rPr>
                          <w:b/>
                          <w:sz w:val="16"/>
                        </w:rPr>
                        <w:t>Community Group member</w:t>
                      </w:r>
                      <w:r>
                        <w:rPr>
                          <w:b/>
                          <w:sz w:val="16"/>
                        </w:rPr>
                        <w:t>s</w:t>
                      </w:r>
                    </w:p>
                  </w:txbxContent>
                </v:textbox>
                <w10:wrap type="square"/>
              </v:shape>
            </w:pict>
          </mc:Fallback>
        </mc:AlternateContent>
      </w:r>
      <w:r>
        <w:t xml:space="preserve">Further to this, it was suggested that MFs are potentially a way to influence and change norms in farming practice, to more environmentally sustainable techniques.  </w:t>
      </w:r>
    </w:p>
    <w:p w14:paraId="3BFC4C33" w14:textId="3C07B2AC" w:rsidR="004850E0" w:rsidRDefault="004850E0" w:rsidP="00D95EA9">
      <w:pPr>
        <w:pStyle w:val="Bullet-1"/>
        <w:numPr>
          <w:ilvl w:val="0"/>
          <w:numId w:val="0"/>
        </w:numPr>
        <w:jc w:val="both"/>
      </w:pPr>
    </w:p>
    <w:p w14:paraId="78497459" w14:textId="57AF69CA" w:rsidR="00F919C7" w:rsidRPr="00FA4882" w:rsidRDefault="00F919C7" w:rsidP="00F919C7">
      <w:pPr>
        <w:spacing w:before="120" w:after="240"/>
        <w:rPr>
          <w:b/>
          <w:color w:val="538135" w:themeColor="accent6" w:themeShade="BF"/>
          <w:sz w:val="24"/>
          <w:szCs w:val="24"/>
        </w:rPr>
      </w:pPr>
      <w:r w:rsidRPr="00FA4882">
        <w:rPr>
          <w:b/>
          <w:color w:val="538135" w:themeColor="accent6" w:themeShade="BF"/>
          <w:sz w:val="24"/>
          <w:szCs w:val="24"/>
        </w:rPr>
        <w:t>Practicalities</w:t>
      </w:r>
    </w:p>
    <w:p w14:paraId="7352741D" w14:textId="44E8298F" w:rsidR="00AE3D64" w:rsidRDefault="00AE3D64" w:rsidP="00FA4882">
      <w:pPr>
        <w:pStyle w:val="Bullet-1"/>
        <w:numPr>
          <w:ilvl w:val="0"/>
          <w:numId w:val="0"/>
        </w:numPr>
        <w:jc w:val="both"/>
      </w:pPr>
      <w:r>
        <w:rPr>
          <w:noProof/>
        </w:rPr>
        <mc:AlternateContent>
          <mc:Choice Requires="wps">
            <w:drawing>
              <wp:anchor distT="45720" distB="45720" distL="114300" distR="114300" simplePos="0" relativeHeight="251670528" behindDoc="0" locked="0" layoutInCell="1" allowOverlap="1" wp14:anchorId="66AB3D4B" wp14:editId="5FB7085D">
                <wp:simplePos x="0" y="0"/>
                <wp:positionH relativeFrom="column">
                  <wp:posOffset>171450</wp:posOffset>
                </wp:positionH>
                <wp:positionV relativeFrom="paragraph">
                  <wp:posOffset>1099507</wp:posOffset>
                </wp:positionV>
                <wp:extent cx="3848100" cy="1404620"/>
                <wp:effectExtent l="0" t="0" r="19050" b="254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404620"/>
                        </a:xfrm>
                        <a:prstGeom prst="rect">
                          <a:avLst/>
                        </a:prstGeom>
                        <a:solidFill>
                          <a:srgbClr val="FFFFFF"/>
                        </a:solidFill>
                        <a:ln w="9525">
                          <a:solidFill>
                            <a:srgbClr val="000000"/>
                          </a:solidFill>
                          <a:miter lim="800000"/>
                          <a:headEnd/>
                          <a:tailEnd/>
                        </a:ln>
                      </wps:spPr>
                      <wps:txbx>
                        <w:txbxContent>
                          <w:p w14:paraId="4734C43E" w14:textId="7F3A05A6" w:rsidR="00E53998" w:rsidRPr="00DC7424" w:rsidRDefault="00E53998" w:rsidP="00AE3D64">
                            <w:pPr>
                              <w:rPr>
                                <w:i/>
                                <w:sz w:val="18"/>
                              </w:rPr>
                            </w:pPr>
                            <w:r w:rsidRPr="00DC7424">
                              <w:rPr>
                                <w:i/>
                                <w:sz w:val="18"/>
                              </w:rPr>
                              <w:t xml:space="preserve">“Local… Interesting mix of farming practices, </w:t>
                            </w:r>
                            <w:proofErr w:type="gramStart"/>
                            <w:r w:rsidRPr="00DC7424">
                              <w:rPr>
                                <w:i/>
                                <w:sz w:val="18"/>
                              </w:rPr>
                              <w:t>similar to</w:t>
                            </w:r>
                            <w:proofErr w:type="gramEnd"/>
                            <w:r w:rsidRPr="00DC7424">
                              <w:rPr>
                                <w:i/>
                                <w:sz w:val="18"/>
                              </w:rPr>
                              <w:t xml:space="preserve"> my own. To learn new ideas and, yes, see if there’s things that could benefit me.”</w:t>
                            </w:r>
                          </w:p>
                          <w:p w14:paraId="6FF7B09B" w14:textId="754029A5" w:rsidR="00E53998" w:rsidRPr="004E4B7A" w:rsidRDefault="00E53998" w:rsidP="004E4B7A">
                            <w:pPr>
                              <w:jc w:val="right"/>
                              <w:rPr>
                                <w:b/>
                                <w:sz w:val="16"/>
                              </w:rPr>
                            </w:pPr>
                            <w:r>
                              <w:rPr>
                                <w:b/>
                                <w:sz w:val="16"/>
                              </w:rPr>
                              <w:t xml:space="preserve">LMF </w:t>
                            </w:r>
                            <w:r w:rsidRPr="00FC4CB3">
                              <w:rPr>
                                <w:b/>
                                <w:sz w:val="16"/>
                              </w:rPr>
                              <w:t>Community Group member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AB3D4B" id="_x0000_s1031" type="#_x0000_t202" style="position:absolute;left:0;text-align:left;margin-left:13.5pt;margin-top:86.6pt;width:303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">
                <v:textbox style="mso-fit-shape-to-text:t">
                  <w:txbxContent>
                    <w:p w14:paraId="4734C43E" w14:textId="7F3A05A6" w:rsidR="00E53998" w:rsidRPr="00DC7424" w:rsidRDefault="00E53998" w:rsidP="00AE3D64">
                      <w:pPr>
                        <w:rPr>
                          <w:i/>
                          <w:sz w:val="18"/>
                        </w:rPr>
                      </w:pPr>
                      <w:r w:rsidRPr="00DC7424">
                        <w:rPr>
                          <w:i/>
                          <w:sz w:val="18"/>
                        </w:rPr>
                        <w:t xml:space="preserve">“Local… Interesting mix of farming practices, </w:t>
                      </w:r>
                      <w:proofErr w:type="gramStart"/>
                      <w:r w:rsidRPr="00DC7424">
                        <w:rPr>
                          <w:i/>
                          <w:sz w:val="18"/>
                        </w:rPr>
                        <w:t>similar to</w:t>
                      </w:r>
                      <w:proofErr w:type="gramEnd"/>
                      <w:r w:rsidRPr="00DC7424">
                        <w:rPr>
                          <w:i/>
                          <w:sz w:val="18"/>
                        </w:rPr>
                        <w:t xml:space="preserve"> my own. To learn new ideas and, yes, see if there’s things that could benefit me.”</w:t>
                      </w:r>
                    </w:p>
                    <w:p w14:paraId="6FF7B09B" w14:textId="754029A5" w:rsidR="00E53998" w:rsidRPr="004E4B7A" w:rsidRDefault="00E53998" w:rsidP="004E4B7A">
                      <w:pPr>
                        <w:jc w:val="right"/>
                        <w:rPr>
                          <w:b/>
                          <w:sz w:val="16"/>
                        </w:rPr>
                      </w:pPr>
                      <w:r>
                        <w:rPr>
                          <w:b/>
                          <w:sz w:val="16"/>
                        </w:rPr>
                        <w:t xml:space="preserve">LMF </w:t>
                      </w:r>
                      <w:r w:rsidRPr="00FC4CB3">
                        <w:rPr>
                          <w:b/>
                          <w:sz w:val="16"/>
                        </w:rPr>
                        <w:t>Community Group member</w:t>
                      </w:r>
                    </w:p>
                  </w:txbxContent>
                </v:textbox>
                <w10:wrap type="square"/>
              </v:shape>
            </w:pict>
          </mc:Fallback>
        </mc:AlternateContent>
      </w:r>
      <w:r w:rsidR="00FA4882">
        <w:t>As the MF programme is run in regions across Scotland, it is possible to select one to attend based on</w:t>
      </w:r>
      <w:r w:rsidR="00FA4882" w:rsidRPr="00FA4882">
        <w:t xml:space="preserve"> localit</w:t>
      </w:r>
      <w:r w:rsidR="00FA4882">
        <w:t xml:space="preserve">y, which was important for several members. Opportunity to attend all or part of the day depending on the type of farming system that individuals were interested in also makes LMF more accessible for some members. </w:t>
      </w:r>
    </w:p>
    <w:p w14:paraId="39BEE78B" w14:textId="3D3048BB" w:rsidR="001F7296" w:rsidRPr="00642BD5" w:rsidRDefault="001F7296" w:rsidP="00FA4882">
      <w:pPr>
        <w:pStyle w:val="Bullet-1"/>
        <w:numPr>
          <w:ilvl w:val="0"/>
          <w:numId w:val="0"/>
        </w:numPr>
        <w:jc w:val="both"/>
      </w:pPr>
    </w:p>
    <w:p w14:paraId="59C6F3CB" w14:textId="1D987DC3" w:rsidR="009A7003" w:rsidRPr="00254E36" w:rsidRDefault="009A7003" w:rsidP="00212853">
      <w:pPr>
        <w:pStyle w:val="Heading2"/>
      </w:pPr>
      <w:bookmarkStart w:id="51" w:name="_Toc529808089"/>
      <w:r w:rsidRPr="00254E36">
        <w:lastRenderedPageBreak/>
        <w:t>Form</w:t>
      </w:r>
      <w:r w:rsidR="00F919C7" w:rsidRPr="00254E36">
        <w:t>s</w:t>
      </w:r>
      <w:r w:rsidRPr="00254E36">
        <w:t xml:space="preserve"> of learning</w:t>
      </w:r>
      <w:bookmarkEnd w:id="50"/>
      <w:bookmarkEnd w:id="51"/>
    </w:p>
    <w:p w14:paraId="7AFCC4DA" w14:textId="346BB1B5" w:rsidR="00D27498" w:rsidRDefault="00CB60D3" w:rsidP="009A7003">
      <w:r w:rsidRPr="00254E36">
        <w:t>D</w:t>
      </w:r>
      <w:r>
        <w:t xml:space="preserve">elivery and exchange of information is a fundamental component of the MF programme. A key element recognised by LMF facilitators is ensuring there is an appropriate balance in the modes of delivery/exchange used at demonstration days, whereby </w:t>
      </w:r>
      <w:r w:rsidR="00F13122">
        <w:t>use of the</w:t>
      </w:r>
      <w:r>
        <w:t xml:space="preserve"> time available and</w:t>
      </w:r>
      <w:r w:rsidR="00FA4882">
        <w:t xml:space="preserve"> delivery</w:t>
      </w:r>
      <w:r>
        <w:t xml:space="preserve"> formats adopted are most appropriate for engagement by the attending Community Group.</w:t>
      </w:r>
      <w:r w:rsidR="00C9314C">
        <w:t xml:space="preserve"> </w:t>
      </w:r>
      <w:r w:rsidR="0001327A" w:rsidRPr="0001327A">
        <w:t xml:space="preserve">The importance of </w:t>
      </w:r>
      <w:r w:rsidR="00C9314C">
        <w:t xml:space="preserve">catering for </w:t>
      </w:r>
      <w:r w:rsidR="0001327A" w:rsidRPr="0001327A">
        <w:t xml:space="preserve">different learning styles </w:t>
      </w:r>
      <w:r w:rsidR="00C9314C">
        <w:t xml:space="preserve">is recognised and </w:t>
      </w:r>
      <w:r w:rsidR="0001327A">
        <w:t xml:space="preserve">acknowledged </w:t>
      </w:r>
      <w:r w:rsidR="00DC7424">
        <w:t xml:space="preserve">both </w:t>
      </w:r>
      <w:r w:rsidR="00C9314C">
        <w:t xml:space="preserve">by </w:t>
      </w:r>
      <w:r w:rsidR="0001327A">
        <w:t>organisers and Community Group</w:t>
      </w:r>
      <w:r w:rsidR="00C9314C">
        <w:t xml:space="preserve"> members</w:t>
      </w:r>
      <w:r w:rsidR="00E73897">
        <w:t xml:space="preserve">. Three key </w:t>
      </w:r>
      <w:r w:rsidR="00FA4882">
        <w:t>formats</w:t>
      </w:r>
      <w:r w:rsidR="00E73897">
        <w:t xml:space="preserve"> of delivery/exchange have become apparent, including</w:t>
      </w:r>
      <w:r>
        <w:t xml:space="preserve"> </w:t>
      </w:r>
      <w:r w:rsidR="00E73897">
        <w:t>discussion (catering for au</w:t>
      </w:r>
      <w:r w:rsidR="00B17811">
        <w:t>ditory</w:t>
      </w:r>
      <w:r w:rsidR="00E73897">
        <w:t xml:space="preserve"> learners),</w:t>
      </w:r>
      <w:r>
        <w:t xml:space="preserve"> </w:t>
      </w:r>
      <w:r w:rsidR="00B17811">
        <w:t>see</w:t>
      </w:r>
      <w:r>
        <w:t>ing</w:t>
      </w:r>
      <w:r w:rsidR="00B17811">
        <w:t xml:space="preserve"> examples in situ </w:t>
      </w:r>
      <w:r w:rsidR="00E73897">
        <w:t>(visual learners), and</w:t>
      </w:r>
      <w:r w:rsidR="00B17811">
        <w:t xml:space="preserve"> participatory examples </w:t>
      </w:r>
      <w:r w:rsidR="00E73897">
        <w:t>(physical learners).</w:t>
      </w:r>
      <w:r w:rsidR="00C9314C">
        <w:t xml:space="preserve"> </w:t>
      </w:r>
    </w:p>
    <w:p w14:paraId="3131E7B3" w14:textId="6292801D" w:rsidR="00C9236C" w:rsidRDefault="00C9236C" w:rsidP="009A7003"/>
    <w:p w14:paraId="0C7D90D7" w14:textId="3D9C0604" w:rsidR="00C9236C" w:rsidRDefault="00C9236C" w:rsidP="00C9236C">
      <w:r>
        <w:t xml:space="preserve">Careful attention is also paid that the level of content being delivered and discussed is appropriate to the Community Group. This is particularly relevant where livestock and arable farmers, with different backgrounds and knowledge-bases, are involved together. The challenging nature of striking the right balance has been acknowledged. For example, it has been suggested that some people were alienated during some early discussions of a very technical nature, which resulted in changes to the language being used and examples given being more accessible, with more detailed technical talk often being saved for later discussion in smaller groups. In another example, however, it was suggested that the Community Group </w:t>
      </w:r>
      <w:r w:rsidRPr="005514A3">
        <w:rPr>
          <w:i/>
        </w:rPr>
        <w:t>should</w:t>
      </w:r>
      <w:r>
        <w:t xml:space="preserve"> be ‘bombarded’ with new information, which they could use as the stimulus for further discussion with their peers. Although ‘farm speak’ is identified as helpful, it is also evident that there are different types and levels of </w:t>
      </w:r>
      <w:r w:rsidR="005514A3">
        <w:t>this.</w:t>
      </w:r>
      <w:r>
        <w:t xml:space="preserve"> </w:t>
      </w:r>
    </w:p>
    <w:p w14:paraId="482A52A9" w14:textId="77777777" w:rsidR="00C9236C" w:rsidRDefault="00C9236C" w:rsidP="00C9236C"/>
    <w:p w14:paraId="1AB1ECF9" w14:textId="77777777" w:rsidR="00C9236C" w:rsidRDefault="00C9236C" w:rsidP="00C9236C">
      <w:r>
        <w:t xml:space="preserve">Different formats have been trialled at LMF meetings, including different break-out groups. Pros and cons of combining or separating arable and livestock farmers have been identified. For some, there is inherent value in mixing both farming types together as they suggest that many fundamentals are the same (e.g. soil health, farm management) and therefore each group could learn from the other. However, others have suggested that they are not interested in topics that they see as not directly relevant to them. Allocating different parts of the day to more farming type-specific topics (e.g. arable AM and livestock PM, with lunch together) is one approach that has provided for farmers to attend arable and/or livestock topics as they chose.  </w:t>
      </w:r>
    </w:p>
    <w:p w14:paraId="36DCBC30" w14:textId="77777777" w:rsidR="00C9236C" w:rsidRDefault="00C9236C" w:rsidP="00C9236C"/>
    <w:p w14:paraId="795A3C23" w14:textId="77777777" w:rsidR="005514A3" w:rsidRDefault="00C9236C" w:rsidP="00C9236C">
      <w:r>
        <w:t>Discussion is a central component, which is integral throughout demonstration days – and not restricted by location. For example, demonstration days include a great deal of discussion on different aspects of soil health, which has been approached in ways including presentations, field analysis of soil pits, examination of different soil samples, and participation in field digs.</w:t>
      </w:r>
      <w:r w:rsidR="00147008">
        <w:t xml:space="preserve"> </w:t>
      </w:r>
      <w:r>
        <w:t xml:space="preserve">Through different opportunities to speak to experts and peers in large or small groups, attendees chose the time and place most comfortable for them and acknowledge that others are more comfortable speaking at different times. For example, one Community Group member said that he is happier listening in larger groups and speaking with his peers later about the </w:t>
      </w:r>
      <w:r>
        <w:lastRenderedPageBreak/>
        <w:t xml:space="preserve">information he has absorbed. Others feel very comfortable contributing to whole group discussions. </w:t>
      </w:r>
    </w:p>
    <w:p w14:paraId="4F7D32E0" w14:textId="27CC4F26" w:rsidR="005514A3" w:rsidRDefault="005514A3" w:rsidP="00C9236C"/>
    <w:p w14:paraId="3E7AD053" w14:textId="504EF3CB" w:rsidR="00E6438B" w:rsidRDefault="00E6438B" w:rsidP="00E6438B">
      <w:r>
        <w:rPr>
          <w:noProof/>
        </w:rPr>
        <w:drawing>
          <wp:anchor distT="0" distB="0" distL="114300" distR="114300" simplePos="0" relativeHeight="251691008" behindDoc="0" locked="0" layoutInCell="1" allowOverlap="1" wp14:anchorId="56115904" wp14:editId="076E75DD">
            <wp:simplePos x="0" y="0"/>
            <wp:positionH relativeFrom="column">
              <wp:posOffset>871728</wp:posOffset>
            </wp:positionH>
            <wp:positionV relativeFrom="paragraph">
              <wp:posOffset>1062990</wp:posOffset>
            </wp:positionV>
            <wp:extent cx="2304000" cy="1440000"/>
            <wp:effectExtent l="0" t="0" r="1270" b="825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5" b="16640"/>
                    <a:stretch/>
                  </pic:blipFill>
                  <pic:spPr bwMode="auto">
                    <a:xfrm>
                      <a:off x="0" y="0"/>
                      <a:ext cx="2304000" cy="1440000"/>
                    </a:xfrm>
                    <a:prstGeom prst="rect">
                      <a:avLst/>
                    </a:prstGeom>
                    <a:noFill/>
                    <a:ln>
                      <a:noFill/>
                    </a:ln>
                    <a:extLst>
                      <a:ext uri="{53640926-AAD7-44D8-BBD7-CCE9431645EC}">
                        <a14:shadowObscured xmlns:a14="http://schemas.microsoft.com/office/drawing/2010/main"/>
                      </a:ext>
                    </a:extLst>
                  </pic:spPr>
                </pic:pic>
              </a:graphicData>
            </a:graphic>
          </wp:anchor>
        </w:drawing>
      </w:r>
      <w:r w:rsidR="00C9236C">
        <w:t xml:space="preserve">The use of in situ experiments and demonstrations has been found to be particularly effective for communicating information while also providing the setting for further practice-based discussion. This is a strength of the MF programme, as farmers are provided with opportunities to learn and discuss new things in an environment that they are comfortable with. </w:t>
      </w:r>
    </w:p>
    <w:p w14:paraId="2AA3E4C9" w14:textId="442617F2" w:rsidR="00D27498" w:rsidRDefault="00A3782C" w:rsidP="00C9236C">
      <w:pPr>
        <w:spacing w:before="60"/>
        <w:jc w:val="center"/>
        <w:rPr>
          <w:b/>
          <w:sz w:val="16"/>
          <w:szCs w:val="16"/>
        </w:rPr>
      </w:pPr>
      <w:r>
        <w:rPr>
          <w:b/>
          <w:sz w:val="16"/>
          <w:szCs w:val="16"/>
        </w:rPr>
        <w:t>In situ discussion, catering for auditory and visual learners</w:t>
      </w:r>
    </w:p>
    <w:p w14:paraId="04716EDE" w14:textId="77777777" w:rsidR="00C9236C" w:rsidRPr="00C9236C" w:rsidRDefault="00C9236C" w:rsidP="00C9236C">
      <w:pPr>
        <w:spacing w:before="60"/>
        <w:jc w:val="center"/>
        <w:rPr>
          <w:b/>
          <w:sz w:val="16"/>
          <w:szCs w:val="16"/>
        </w:rPr>
      </w:pPr>
    </w:p>
    <w:p w14:paraId="61195DB7" w14:textId="5A409836" w:rsidR="009361D9" w:rsidRPr="004850E0" w:rsidRDefault="00C9236C" w:rsidP="009A7003">
      <w:r>
        <w:rPr>
          <w:noProof/>
        </w:rPr>
        <mc:AlternateContent>
          <mc:Choice Requires="wps">
            <w:drawing>
              <wp:anchor distT="45720" distB="45720" distL="114300" distR="114300" simplePos="0" relativeHeight="251680768" behindDoc="0" locked="0" layoutInCell="1" allowOverlap="1" wp14:anchorId="3230BC5B" wp14:editId="085621E9">
                <wp:simplePos x="0" y="0"/>
                <wp:positionH relativeFrom="column">
                  <wp:posOffset>171450</wp:posOffset>
                </wp:positionH>
                <wp:positionV relativeFrom="paragraph">
                  <wp:posOffset>105410</wp:posOffset>
                </wp:positionV>
                <wp:extent cx="3848100" cy="1404620"/>
                <wp:effectExtent l="0" t="0" r="19050" b="2540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404620"/>
                        </a:xfrm>
                        <a:prstGeom prst="rect">
                          <a:avLst/>
                        </a:prstGeom>
                        <a:solidFill>
                          <a:srgbClr val="FFFFFF"/>
                        </a:solidFill>
                        <a:ln w="9525">
                          <a:solidFill>
                            <a:srgbClr val="000000"/>
                          </a:solidFill>
                          <a:miter lim="800000"/>
                          <a:headEnd/>
                          <a:tailEnd/>
                        </a:ln>
                      </wps:spPr>
                      <wps:txbx>
                        <w:txbxContent>
                          <w:p w14:paraId="02336294" w14:textId="10780529" w:rsidR="00E53998" w:rsidRPr="00A503C1" w:rsidRDefault="00E53998" w:rsidP="00DC7424">
                            <w:pPr>
                              <w:rPr>
                                <w:i/>
                                <w:sz w:val="18"/>
                              </w:rPr>
                            </w:pPr>
                            <w:r w:rsidRPr="00A503C1">
                              <w:rPr>
                                <w:i/>
                                <w:sz w:val="18"/>
                              </w:rPr>
                              <w:t>“</w:t>
                            </w:r>
                            <w:r>
                              <w:rPr>
                                <w:i/>
                                <w:sz w:val="18"/>
                              </w:rPr>
                              <w:t>What you’ve got to remember here… people will take things in completely different- Some will take it in visually, some will take it- some will listen, some will read it. It just depends how they take it in. I think you’ve got to have a range, if you are out in the field and you can feel the soil and see it, and everything is visual and practical, yeah absolutely. Some people learn an awful lot from that, but likewise they might, some might be, love the science behind it. So, I think there’s benefit in both.”</w:t>
                            </w:r>
                          </w:p>
                          <w:p w14:paraId="085985A9" w14:textId="1DCA9A2E" w:rsidR="00E53998" w:rsidRDefault="00E53998" w:rsidP="00DC7424">
                            <w:pPr>
                              <w:jc w:val="right"/>
                              <w:rPr>
                                <w:b/>
                                <w:sz w:val="16"/>
                              </w:rPr>
                            </w:pPr>
                            <w:r>
                              <w:rPr>
                                <w:b/>
                                <w:sz w:val="16"/>
                              </w:rPr>
                              <w:t>LMF facilitator</w:t>
                            </w:r>
                          </w:p>
                          <w:p w14:paraId="552183DF" w14:textId="77777777" w:rsidR="00E53998" w:rsidRDefault="00E53998" w:rsidP="00C9236C">
                            <w:pPr>
                              <w:rPr>
                                <w:i/>
                                <w:sz w:val="18"/>
                              </w:rPr>
                            </w:pPr>
                          </w:p>
                          <w:p w14:paraId="3C892B6E" w14:textId="15DCDD46" w:rsidR="00E53998" w:rsidRPr="00A503C1" w:rsidRDefault="00E53998" w:rsidP="00C9236C">
                            <w:pPr>
                              <w:rPr>
                                <w:i/>
                                <w:sz w:val="18"/>
                              </w:rPr>
                            </w:pPr>
                            <w:r w:rsidRPr="00A503C1">
                              <w:rPr>
                                <w:i/>
                                <w:sz w:val="18"/>
                              </w:rPr>
                              <w:t>“</w:t>
                            </w:r>
                            <w:r>
                              <w:rPr>
                                <w:i/>
                                <w:sz w:val="18"/>
                              </w:rPr>
                              <w:t>There was much more participation in the field because the farmers were in their comfort zone in the field, but you take them into a group inside a building and… much less comfortable. So, you have to make them more comfortable and the easiest way to do that is to have them in smaller groups with their neighbour or pal speaking to them rather than a facilitator or the host farm or whatever.”</w:t>
                            </w:r>
                          </w:p>
                          <w:p w14:paraId="0089AB9C" w14:textId="473CF480" w:rsidR="00E53998" w:rsidRPr="00E86B21" w:rsidRDefault="00E53998" w:rsidP="00C9236C">
                            <w:pPr>
                              <w:jc w:val="right"/>
                              <w:rPr>
                                <w:b/>
                                <w:sz w:val="16"/>
                              </w:rPr>
                            </w:pPr>
                            <w:r>
                              <w:rPr>
                                <w:b/>
                                <w:sz w:val="16"/>
                              </w:rPr>
                              <w:t>MF programme funder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30BC5B" id="_x0000_s1032" type="#_x0000_t202" style="position:absolute;left:0;text-align:left;margin-left:13.5pt;margin-top:8.3pt;width:303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">
                <v:textbox style="mso-fit-shape-to-text:t">
                  <w:txbxContent>
                    <w:p w14:paraId="02336294" w14:textId="10780529" w:rsidR="00E53998" w:rsidRPr="00A503C1" w:rsidRDefault="00E53998" w:rsidP="00DC7424">
                      <w:pPr>
                        <w:rPr>
                          <w:i/>
                          <w:sz w:val="18"/>
                        </w:rPr>
                      </w:pPr>
                      <w:r w:rsidRPr="00A503C1">
                        <w:rPr>
                          <w:i/>
                          <w:sz w:val="18"/>
                        </w:rPr>
                        <w:t>“</w:t>
                      </w:r>
                      <w:r>
                        <w:rPr>
                          <w:i/>
                          <w:sz w:val="18"/>
                        </w:rPr>
                        <w:t>What you’ve got to remember here… people will take things in completely different- Some will take it in visually, some will take it- some will listen, some will read it. It just depends how they take it in. I think you’ve got to have a range, if you are out in the field and you can feel the soil and see it, and everything is visual and practical, yeah absolutely. Some people learn an awful lot from that, but likewise they might, some might be, love the science behind it. So, I think there’s benefit in both.”</w:t>
                      </w:r>
                    </w:p>
                    <w:p w14:paraId="085985A9" w14:textId="1DCA9A2E" w:rsidR="00E53998" w:rsidRDefault="00E53998" w:rsidP="00DC7424">
                      <w:pPr>
                        <w:jc w:val="right"/>
                        <w:rPr>
                          <w:b/>
                          <w:sz w:val="16"/>
                        </w:rPr>
                      </w:pPr>
                      <w:r>
                        <w:rPr>
                          <w:b/>
                          <w:sz w:val="16"/>
                        </w:rPr>
                        <w:t>LMF facilitator</w:t>
                      </w:r>
                    </w:p>
                    <w:p w14:paraId="552183DF" w14:textId="77777777" w:rsidR="00E53998" w:rsidRDefault="00E53998" w:rsidP="00C9236C">
                      <w:pPr>
                        <w:rPr>
                          <w:i/>
                          <w:sz w:val="18"/>
                        </w:rPr>
                      </w:pPr>
                    </w:p>
                    <w:p w14:paraId="3C892B6E" w14:textId="15DCDD46" w:rsidR="00E53998" w:rsidRPr="00A503C1" w:rsidRDefault="00E53998" w:rsidP="00C9236C">
                      <w:pPr>
                        <w:rPr>
                          <w:i/>
                          <w:sz w:val="18"/>
                        </w:rPr>
                      </w:pPr>
                      <w:r w:rsidRPr="00A503C1">
                        <w:rPr>
                          <w:i/>
                          <w:sz w:val="18"/>
                        </w:rPr>
                        <w:t>“</w:t>
                      </w:r>
                      <w:r>
                        <w:rPr>
                          <w:i/>
                          <w:sz w:val="18"/>
                        </w:rPr>
                        <w:t>There was much more participation in the field because the farmers were in their comfort zone in the field, but you take them into a group inside a building and… much less comfortable. So, you have to make them more comfortable and the easiest way to do that is to have them in smaller groups with their neighbour or pal speaking to them rather than a facilitator or the host farm or whatever.”</w:t>
                      </w:r>
                    </w:p>
                    <w:p w14:paraId="0089AB9C" w14:textId="473CF480" w:rsidR="00E53998" w:rsidRPr="00E86B21" w:rsidRDefault="00E53998" w:rsidP="00C9236C">
                      <w:pPr>
                        <w:jc w:val="right"/>
                        <w:rPr>
                          <w:b/>
                          <w:sz w:val="16"/>
                        </w:rPr>
                      </w:pPr>
                      <w:r>
                        <w:rPr>
                          <w:b/>
                          <w:sz w:val="16"/>
                        </w:rPr>
                        <w:t>MF programme funder</w:t>
                      </w:r>
                    </w:p>
                  </w:txbxContent>
                </v:textbox>
                <w10:wrap type="square"/>
              </v:shape>
            </w:pict>
          </mc:Fallback>
        </mc:AlternateContent>
      </w:r>
    </w:p>
    <w:p w14:paraId="4E13A535" w14:textId="288E929B" w:rsidR="009A7003" w:rsidRPr="00254E36" w:rsidRDefault="001B6E83" w:rsidP="001B6E83">
      <w:pPr>
        <w:pStyle w:val="Heading2"/>
      </w:pPr>
      <w:bookmarkStart w:id="52" w:name="_Toc508195358"/>
      <w:bookmarkStart w:id="53" w:name="_Toc529808090"/>
      <w:r w:rsidRPr="00254E36">
        <w:t>Content</w:t>
      </w:r>
      <w:r w:rsidR="009A7003" w:rsidRPr="00254E36">
        <w:t xml:space="preserve"> of learning</w:t>
      </w:r>
      <w:bookmarkEnd w:id="52"/>
      <w:bookmarkEnd w:id="53"/>
    </w:p>
    <w:p w14:paraId="554C1DF4" w14:textId="1D31D885" w:rsidR="00254E36" w:rsidRDefault="00F9236B" w:rsidP="00F9236B">
      <w:r w:rsidRPr="00F9236B">
        <w:t>Facilitat</w:t>
      </w:r>
      <w:r>
        <w:t xml:space="preserve">ion and delivery at LMF are </w:t>
      </w:r>
      <w:r w:rsidRPr="00F9236B">
        <w:t xml:space="preserve">widely suggested to be </w:t>
      </w:r>
      <w:r>
        <w:t>well-pitched, in terms of the balance of expert-led and peer-to-peer learning opportunities that may be built on by individuals</w:t>
      </w:r>
      <w:r w:rsidR="00254E36">
        <w:t>, and in terms of challenging attendees to think differently.</w:t>
      </w:r>
      <w:r>
        <w:t xml:space="preserve"> </w:t>
      </w:r>
    </w:p>
    <w:p w14:paraId="203C78E0" w14:textId="4B6B6499" w:rsidR="00254E36" w:rsidRDefault="00254E36" w:rsidP="00F9236B"/>
    <w:p w14:paraId="02EBC709" w14:textId="51588134" w:rsidR="007A66DE" w:rsidRDefault="00F9236B" w:rsidP="00F9236B">
      <w:r>
        <w:t xml:space="preserve">Practical examples are particularly appealing in terms of delivering new information, exemplified by interest shown in the demonstration of soil analysis in pits dug on the two farms, which has stimulated anchoring on Community Group members’ farms. </w:t>
      </w:r>
      <w:r w:rsidR="00BC5BCE">
        <w:t>Other opportunities to see physical samples (e.g. ‘tester pots’) and practical information l</w:t>
      </w:r>
      <w:r>
        <w:t>eaflets</w:t>
      </w:r>
      <w:r w:rsidR="00BC5BCE">
        <w:t xml:space="preserve"> to take home and refer to have also been well-received. In this respect, an important message relating to mindset change in terms of showing farmers that soil </w:t>
      </w:r>
      <w:r w:rsidR="00BC5BCE">
        <w:lastRenderedPageBreak/>
        <w:t xml:space="preserve">analysis </w:t>
      </w:r>
      <w:r w:rsidR="00BC5BCE" w:rsidRPr="00033714">
        <w:t xml:space="preserve">doesn’t have to be costly or complicated appears to have </w:t>
      </w:r>
      <w:r w:rsidR="00485E74">
        <w:rPr>
          <w:noProof/>
        </w:rPr>
        <mc:AlternateContent>
          <mc:Choice Requires="wps">
            <w:drawing>
              <wp:anchor distT="45720" distB="45720" distL="114300" distR="114300" simplePos="0" relativeHeight="251682816" behindDoc="0" locked="0" layoutInCell="1" allowOverlap="1" wp14:anchorId="62321ED9" wp14:editId="088B0160">
                <wp:simplePos x="0" y="0"/>
                <wp:positionH relativeFrom="column">
                  <wp:posOffset>169454</wp:posOffset>
                </wp:positionH>
                <wp:positionV relativeFrom="paragraph">
                  <wp:posOffset>617294</wp:posOffset>
                </wp:positionV>
                <wp:extent cx="3848100" cy="1404620"/>
                <wp:effectExtent l="0" t="0" r="19050" b="2540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404620"/>
                        </a:xfrm>
                        <a:prstGeom prst="rect">
                          <a:avLst/>
                        </a:prstGeom>
                        <a:solidFill>
                          <a:srgbClr val="FFFFFF"/>
                        </a:solidFill>
                        <a:ln w="9525">
                          <a:solidFill>
                            <a:srgbClr val="000000"/>
                          </a:solidFill>
                          <a:miter lim="800000"/>
                          <a:headEnd/>
                          <a:tailEnd/>
                        </a:ln>
                      </wps:spPr>
                      <wps:txbx>
                        <w:txbxContent>
                          <w:p w14:paraId="0DC0D953" w14:textId="0A373997" w:rsidR="00E53998" w:rsidRPr="00A503C1" w:rsidRDefault="00E53998" w:rsidP="00635D75">
                            <w:pPr>
                              <w:rPr>
                                <w:i/>
                                <w:sz w:val="18"/>
                              </w:rPr>
                            </w:pPr>
                            <w:r w:rsidRPr="00A503C1">
                              <w:rPr>
                                <w:i/>
                                <w:sz w:val="18"/>
                              </w:rPr>
                              <w:t>“</w:t>
                            </w:r>
                            <w:r>
                              <w:rPr>
                                <w:i/>
                                <w:sz w:val="18"/>
                              </w:rPr>
                              <w:t>A visual thing really gets to the point very quickly, rather than trying to describe it.”</w:t>
                            </w:r>
                          </w:p>
                          <w:p w14:paraId="45E1DFA5" w14:textId="03A90C42" w:rsidR="00E53998" w:rsidRDefault="00E53998" w:rsidP="00635D75">
                            <w:pPr>
                              <w:jc w:val="right"/>
                              <w:rPr>
                                <w:b/>
                                <w:sz w:val="16"/>
                              </w:rPr>
                            </w:pPr>
                            <w:r>
                              <w:rPr>
                                <w:b/>
                                <w:sz w:val="16"/>
                              </w:rPr>
                              <w:t xml:space="preserve">LMF </w:t>
                            </w:r>
                            <w:r w:rsidRPr="00FC4CB3">
                              <w:rPr>
                                <w:b/>
                                <w:sz w:val="16"/>
                              </w:rPr>
                              <w:t>Community Group member</w:t>
                            </w:r>
                          </w:p>
                          <w:p w14:paraId="0747EE83" w14:textId="6D95C358" w:rsidR="00E53998" w:rsidRDefault="00E53998" w:rsidP="00635D75">
                            <w:pPr>
                              <w:jc w:val="right"/>
                              <w:rPr>
                                <w:b/>
                                <w:sz w:val="16"/>
                              </w:rPr>
                            </w:pPr>
                          </w:p>
                          <w:p w14:paraId="581115EB" w14:textId="205800E6" w:rsidR="00E53998" w:rsidRDefault="00E53998" w:rsidP="003C2096">
                            <w:pPr>
                              <w:rPr>
                                <w:i/>
                                <w:sz w:val="18"/>
                              </w:rPr>
                            </w:pPr>
                            <w:r w:rsidRPr="00A503C1">
                              <w:rPr>
                                <w:i/>
                                <w:sz w:val="18"/>
                              </w:rPr>
                              <w:t>“</w:t>
                            </w:r>
                            <w:r>
                              <w:rPr>
                                <w:i/>
                                <w:sz w:val="18"/>
                              </w:rPr>
                              <w:t xml:space="preserve">The second week they were all down on their hands and knees poking at the soil – what a difference in the level of engagement… The fear factor is they don’t actually know what they’re supposed to look at because it’s always been deemed to be in this area of soil scientists and specialists: ‘It’s not something we can do anything about. We’re not soil scientists.’ When in </w:t>
                            </w:r>
                            <w:proofErr w:type="gramStart"/>
                            <w:r>
                              <w:rPr>
                                <w:i/>
                                <w:sz w:val="18"/>
                              </w:rPr>
                              <w:t>actual fact</w:t>
                            </w:r>
                            <w:proofErr w:type="gramEnd"/>
                            <w:r>
                              <w:rPr>
                                <w:i/>
                                <w:sz w:val="18"/>
                              </w:rPr>
                              <w:t>, all they need is a spade.”</w:t>
                            </w:r>
                          </w:p>
                          <w:p w14:paraId="25740A2C" w14:textId="698FEA15" w:rsidR="00E53998" w:rsidRPr="00E86B21" w:rsidRDefault="00E53998" w:rsidP="003C2096">
                            <w:pPr>
                              <w:spacing w:before="60"/>
                              <w:jc w:val="right"/>
                              <w:rPr>
                                <w:b/>
                                <w:sz w:val="16"/>
                              </w:rPr>
                            </w:pPr>
                            <w:r>
                              <w:rPr>
                                <w:b/>
                                <w:sz w:val="16"/>
                              </w:rPr>
                              <w:t>MF programme funder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321ED9" id="_x0000_s1033" type="#_x0000_t202" style="position:absolute;left:0;text-align:left;margin-left:13.35pt;margin-top:48.6pt;width:303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">
                <v:textbox style="mso-fit-shape-to-text:t">
                  <w:txbxContent>
                    <w:p w14:paraId="0DC0D953" w14:textId="0A373997" w:rsidR="00E53998" w:rsidRPr="00A503C1" w:rsidRDefault="00E53998" w:rsidP="00635D75">
                      <w:pPr>
                        <w:rPr>
                          <w:i/>
                          <w:sz w:val="18"/>
                        </w:rPr>
                      </w:pPr>
                      <w:r w:rsidRPr="00A503C1">
                        <w:rPr>
                          <w:i/>
                          <w:sz w:val="18"/>
                        </w:rPr>
                        <w:t>“</w:t>
                      </w:r>
                      <w:r>
                        <w:rPr>
                          <w:i/>
                          <w:sz w:val="18"/>
                        </w:rPr>
                        <w:t>A visual thing really gets to the point very quickly, rather than trying to describe it.”</w:t>
                      </w:r>
                    </w:p>
                    <w:p w14:paraId="45E1DFA5" w14:textId="03A90C42" w:rsidR="00E53998" w:rsidRDefault="00E53998" w:rsidP="00635D75">
                      <w:pPr>
                        <w:jc w:val="right"/>
                        <w:rPr>
                          <w:b/>
                          <w:sz w:val="16"/>
                        </w:rPr>
                      </w:pPr>
                      <w:r>
                        <w:rPr>
                          <w:b/>
                          <w:sz w:val="16"/>
                        </w:rPr>
                        <w:t xml:space="preserve">LMF </w:t>
                      </w:r>
                      <w:r w:rsidRPr="00FC4CB3">
                        <w:rPr>
                          <w:b/>
                          <w:sz w:val="16"/>
                        </w:rPr>
                        <w:t>Community Group member</w:t>
                      </w:r>
                    </w:p>
                    <w:p w14:paraId="0747EE83" w14:textId="6D95C358" w:rsidR="00E53998" w:rsidRDefault="00E53998" w:rsidP="00635D75">
                      <w:pPr>
                        <w:jc w:val="right"/>
                        <w:rPr>
                          <w:b/>
                          <w:sz w:val="16"/>
                        </w:rPr>
                      </w:pPr>
                    </w:p>
                    <w:p w14:paraId="581115EB" w14:textId="205800E6" w:rsidR="00E53998" w:rsidRDefault="00E53998" w:rsidP="003C2096">
                      <w:pPr>
                        <w:rPr>
                          <w:i/>
                          <w:sz w:val="18"/>
                        </w:rPr>
                      </w:pPr>
                      <w:r w:rsidRPr="00A503C1">
                        <w:rPr>
                          <w:i/>
                          <w:sz w:val="18"/>
                        </w:rPr>
                        <w:t>“</w:t>
                      </w:r>
                      <w:r>
                        <w:rPr>
                          <w:i/>
                          <w:sz w:val="18"/>
                        </w:rPr>
                        <w:t xml:space="preserve">The second week they were all down on their hands and knees poking at the soil – what a difference in the level of engagement… The fear factor is they don’t actually know what they’re supposed to look at because it’s always been deemed to be in this area of soil scientists and specialists: ‘It’s not something we can do anything about. We’re not soil scientists.’ When in </w:t>
                      </w:r>
                      <w:proofErr w:type="gramStart"/>
                      <w:r>
                        <w:rPr>
                          <w:i/>
                          <w:sz w:val="18"/>
                        </w:rPr>
                        <w:t>actual fact</w:t>
                      </w:r>
                      <w:proofErr w:type="gramEnd"/>
                      <w:r>
                        <w:rPr>
                          <w:i/>
                          <w:sz w:val="18"/>
                        </w:rPr>
                        <w:t>, all they need is a spade.”</w:t>
                      </w:r>
                    </w:p>
                    <w:p w14:paraId="25740A2C" w14:textId="698FEA15" w:rsidR="00E53998" w:rsidRPr="00E86B21" w:rsidRDefault="00E53998" w:rsidP="003C2096">
                      <w:pPr>
                        <w:spacing w:before="60"/>
                        <w:jc w:val="right"/>
                        <w:rPr>
                          <w:b/>
                          <w:sz w:val="16"/>
                        </w:rPr>
                      </w:pPr>
                      <w:r>
                        <w:rPr>
                          <w:b/>
                          <w:sz w:val="16"/>
                        </w:rPr>
                        <w:t>MF programme funder</w:t>
                      </w:r>
                    </w:p>
                  </w:txbxContent>
                </v:textbox>
                <w10:wrap type="square"/>
              </v:shape>
            </w:pict>
          </mc:Fallback>
        </mc:AlternateContent>
      </w:r>
      <w:r w:rsidR="00BC5BCE" w:rsidRPr="00033714">
        <w:t>been well-re</w:t>
      </w:r>
      <w:r w:rsidR="00254E36" w:rsidRPr="00033714">
        <w:t xml:space="preserve">ceived.  </w:t>
      </w:r>
    </w:p>
    <w:p w14:paraId="6223A6EF" w14:textId="4612912F" w:rsidR="001B6E83" w:rsidRPr="00033714" w:rsidRDefault="001B6E83" w:rsidP="00635D75"/>
    <w:p w14:paraId="0CC7FAC4" w14:textId="0B1D6B27" w:rsidR="009A7003" w:rsidRPr="00033714" w:rsidRDefault="009A7003" w:rsidP="001B6E83">
      <w:pPr>
        <w:pStyle w:val="Heading2"/>
      </w:pPr>
      <w:bookmarkStart w:id="54" w:name="_Toc508195359"/>
      <w:bookmarkStart w:id="55" w:name="_Toc529808091"/>
      <w:r w:rsidRPr="00033714">
        <w:t>Outcomes of learning</w:t>
      </w:r>
      <w:bookmarkEnd w:id="54"/>
      <w:bookmarkEnd w:id="55"/>
    </w:p>
    <w:p w14:paraId="562BA20B" w14:textId="53F067F4" w:rsidR="00033714" w:rsidRDefault="00254E36" w:rsidP="00254E36">
      <w:r w:rsidRPr="00033714">
        <w:t>Equipping farmers with new knowledge upon-which they can make informed decisions was identified as an important motivator and</w:t>
      </w:r>
      <w:r>
        <w:t xml:space="preserve"> outcome. One Community Group member described a situation where marketing messages have played-on a lack of knowledge </w:t>
      </w:r>
      <w:r w:rsidR="00033714">
        <w:t>relating</w:t>
      </w:r>
      <w:r w:rsidR="005514A3">
        <w:t xml:space="preserve"> to</w:t>
      </w:r>
      <w:r>
        <w:t xml:space="preserve"> items being sold </w:t>
      </w:r>
      <w:r w:rsidR="00033714">
        <w:t xml:space="preserve">(or the problems they remedy), whereby LMF and other </w:t>
      </w:r>
      <w:r>
        <w:t xml:space="preserve">opportunities to absorb information from peers and independent sources </w:t>
      </w:r>
      <w:r w:rsidR="00033714">
        <w:t xml:space="preserve">can help instil decision-making confidence. </w:t>
      </w:r>
    </w:p>
    <w:p w14:paraId="54D944E3" w14:textId="66A8AB52" w:rsidR="00033714" w:rsidRDefault="00033714" w:rsidP="00254E36"/>
    <w:p w14:paraId="4974ADF8" w14:textId="40B6DEC6" w:rsidR="0012126C" w:rsidRDefault="00E86B21" w:rsidP="00033714">
      <w:r>
        <w:rPr>
          <w:noProof/>
        </w:rPr>
        <mc:AlternateContent>
          <mc:Choice Requires="wps">
            <w:drawing>
              <wp:anchor distT="45720" distB="45720" distL="114300" distR="114300" simplePos="0" relativeHeight="251666432" behindDoc="0" locked="0" layoutInCell="1" allowOverlap="1" wp14:anchorId="0060B12F" wp14:editId="4BDA9C70">
                <wp:simplePos x="0" y="0"/>
                <wp:positionH relativeFrom="column">
                  <wp:posOffset>95250</wp:posOffset>
                </wp:positionH>
                <wp:positionV relativeFrom="paragraph">
                  <wp:posOffset>1200150</wp:posOffset>
                </wp:positionV>
                <wp:extent cx="3848100" cy="1404620"/>
                <wp:effectExtent l="0" t="0" r="19050" b="254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404620"/>
                        </a:xfrm>
                        <a:prstGeom prst="rect">
                          <a:avLst/>
                        </a:prstGeom>
                        <a:solidFill>
                          <a:srgbClr val="FFFFFF"/>
                        </a:solidFill>
                        <a:ln w="9525">
                          <a:solidFill>
                            <a:srgbClr val="000000"/>
                          </a:solidFill>
                          <a:miter lim="800000"/>
                          <a:headEnd/>
                          <a:tailEnd/>
                        </a:ln>
                      </wps:spPr>
                      <wps:txbx>
                        <w:txbxContent>
                          <w:p w14:paraId="6EB004A7" w14:textId="428D197D" w:rsidR="00E53998" w:rsidRPr="00A503C1" w:rsidRDefault="00E53998" w:rsidP="00AE3D64">
                            <w:pPr>
                              <w:rPr>
                                <w:i/>
                                <w:sz w:val="18"/>
                              </w:rPr>
                            </w:pPr>
                            <w:r w:rsidRPr="00A503C1">
                              <w:rPr>
                                <w:i/>
                                <w:sz w:val="18"/>
                              </w:rPr>
                              <w:t>“I try to go to all of the meetings to learn more and to keep learning so I can be ahead of these guys [sales people].”</w:t>
                            </w:r>
                          </w:p>
                          <w:p w14:paraId="3A1795CB" w14:textId="35DA6E3B" w:rsidR="00E53998" w:rsidRPr="00A503C1" w:rsidRDefault="00E53998" w:rsidP="00AE3D64">
                            <w:pPr>
                              <w:rPr>
                                <w:i/>
                                <w:sz w:val="18"/>
                              </w:rPr>
                            </w:pPr>
                          </w:p>
                          <w:p w14:paraId="17C38CFA" w14:textId="0E5B1F80" w:rsidR="00E53998" w:rsidRPr="00A503C1" w:rsidRDefault="00E53998" w:rsidP="00AE3D64">
                            <w:pPr>
                              <w:rPr>
                                <w:i/>
                                <w:sz w:val="18"/>
                              </w:rPr>
                            </w:pPr>
                            <w:r w:rsidRPr="00A503C1">
                              <w:rPr>
                                <w:i/>
                                <w:sz w:val="18"/>
                              </w:rPr>
                              <w:t>“I went irregularly to that [earlier group]. That was probably because I wasn’t getting a lot out of it. I was ending up- it wasn’t a bad thing- I was ending up giving more to it… And I felt like I was… not that I was being used, but I was… I wasn’t learning. I was giving information rather than learning, so I didn’t go too often to that.”</w:t>
                            </w:r>
                          </w:p>
                          <w:p w14:paraId="7A92ABBA" w14:textId="58D4377C" w:rsidR="00E53998" w:rsidRPr="00E86B21" w:rsidRDefault="00E53998" w:rsidP="00E86B21">
                            <w:pPr>
                              <w:jc w:val="right"/>
                              <w:rPr>
                                <w:b/>
                                <w:sz w:val="16"/>
                              </w:rPr>
                            </w:pPr>
                            <w:r>
                              <w:rPr>
                                <w:b/>
                                <w:sz w:val="16"/>
                              </w:rPr>
                              <w:t xml:space="preserve">LMF </w:t>
                            </w:r>
                            <w:r w:rsidRPr="00FC4CB3">
                              <w:rPr>
                                <w:b/>
                                <w:sz w:val="16"/>
                              </w:rPr>
                              <w:t>Community Group member</w:t>
                            </w:r>
                            <w:r>
                              <w:rPr>
                                <w:b/>
                                <w:sz w:val="16"/>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60B12F" id="_x0000_s1034" type="#_x0000_t202" style="position:absolute;left:0;text-align:left;margin-left:7.5pt;margin-top:94.5pt;width:303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">
                <v:textbox style="mso-fit-shape-to-text:t">
                  <w:txbxContent>
                    <w:p w14:paraId="6EB004A7" w14:textId="428D197D" w:rsidR="00E53998" w:rsidRPr="00A503C1" w:rsidRDefault="00E53998" w:rsidP="00AE3D64">
                      <w:pPr>
                        <w:rPr>
                          <w:i/>
                          <w:sz w:val="18"/>
                        </w:rPr>
                      </w:pPr>
                      <w:r w:rsidRPr="00A503C1">
                        <w:rPr>
                          <w:i/>
                          <w:sz w:val="18"/>
                        </w:rPr>
                        <w:t>“I try to go to all of the meetings to learn more and to keep learning so I can be ahead of these guys [sales people].”</w:t>
                      </w:r>
                    </w:p>
                    <w:p w14:paraId="3A1795CB" w14:textId="35DA6E3B" w:rsidR="00E53998" w:rsidRPr="00A503C1" w:rsidRDefault="00E53998" w:rsidP="00AE3D64">
                      <w:pPr>
                        <w:rPr>
                          <w:i/>
                          <w:sz w:val="18"/>
                        </w:rPr>
                      </w:pPr>
                    </w:p>
                    <w:p w14:paraId="17C38CFA" w14:textId="0E5B1F80" w:rsidR="00E53998" w:rsidRPr="00A503C1" w:rsidRDefault="00E53998" w:rsidP="00AE3D64">
                      <w:pPr>
                        <w:rPr>
                          <w:i/>
                          <w:sz w:val="18"/>
                        </w:rPr>
                      </w:pPr>
                      <w:r w:rsidRPr="00A503C1">
                        <w:rPr>
                          <w:i/>
                          <w:sz w:val="18"/>
                        </w:rPr>
                        <w:t>“I went irregularly to that [earlier group]. That was probably because I wasn’t getting a lot out of it. I was ending up- it wasn’t a bad thing- I was ending up giving more to it… And I felt like I was… not that I was being used, but I was… I wasn’t learning. I was giving information rather than learning, so I didn’t go too often to that.”</w:t>
                      </w:r>
                    </w:p>
                    <w:p w14:paraId="7A92ABBA" w14:textId="58D4377C" w:rsidR="00E53998" w:rsidRPr="00E86B21" w:rsidRDefault="00E53998" w:rsidP="00E86B21">
                      <w:pPr>
                        <w:jc w:val="right"/>
                        <w:rPr>
                          <w:b/>
                          <w:sz w:val="16"/>
                        </w:rPr>
                      </w:pPr>
                      <w:r>
                        <w:rPr>
                          <w:b/>
                          <w:sz w:val="16"/>
                        </w:rPr>
                        <w:t xml:space="preserve">LMF </w:t>
                      </w:r>
                      <w:r w:rsidRPr="00FC4CB3">
                        <w:rPr>
                          <w:b/>
                          <w:sz w:val="16"/>
                        </w:rPr>
                        <w:t>Community Group member</w:t>
                      </w:r>
                      <w:r>
                        <w:rPr>
                          <w:b/>
                          <w:sz w:val="16"/>
                        </w:rPr>
                        <w:t>s</w:t>
                      </w:r>
                    </w:p>
                  </w:txbxContent>
                </v:textbox>
                <w10:wrap type="square"/>
              </v:shape>
            </w:pict>
          </mc:Fallback>
        </mc:AlternateContent>
      </w:r>
      <w:r w:rsidR="00033714">
        <w:t xml:space="preserve">Another important lesson discussed related to the importance of reciprocity when contributing to farmer-led peer-to-peer learning, such as in the MF programme. An erstwhile example of an attendee consistently being used as a source of information, but not being the recipient of anything new was highlighted – but stating that is not the case for him at LMF due to the progressive and experimental nature of LMF and </w:t>
      </w:r>
      <w:r w:rsidR="008D753E">
        <w:t xml:space="preserve">the </w:t>
      </w:r>
      <w:r w:rsidR="00033714">
        <w:t>host farmers.</w:t>
      </w:r>
    </w:p>
    <w:p w14:paraId="7BA59E69" w14:textId="68538944" w:rsidR="00BA7C28" w:rsidRPr="00A57435" w:rsidRDefault="00BA7C28" w:rsidP="00033714"/>
    <w:p w14:paraId="187D25B1" w14:textId="5FB27417" w:rsidR="00936D04" w:rsidRPr="002F5845" w:rsidRDefault="00936D04" w:rsidP="001B6E83">
      <w:pPr>
        <w:pStyle w:val="Heading2"/>
      </w:pPr>
      <w:bookmarkStart w:id="56" w:name="_Toc529808092"/>
      <w:r w:rsidRPr="002F5845">
        <w:t>Networking</w:t>
      </w:r>
      <w:bookmarkEnd w:id="56"/>
    </w:p>
    <w:p w14:paraId="5A1BF09E" w14:textId="77777777" w:rsidR="003C2096" w:rsidRDefault="00BA7C28" w:rsidP="00BA7C28">
      <w:r>
        <w:t>The benefits of s</w:t>
      </w:r>
      <w:r w:rsidRPr="00BA7C28">
        <w:t xml:space="preserve">ocial interaction </w:t>
      </w:r>
      <w:r>
        <w:t xml:space="preserve">were frequently described by LMF Community Group members, from the simple pleasures of meeting or </w:t>
      </w:r>
      <w:r w:rsidR="002F5845">
        <w:t>‘</w:t>
      </w:r>
      <w:r>
        <w:t>catching up with over coffee and a bacon roll</w:t>
      </w:r>
      <w:r w:rsidR="002F5845">
        <w:t>’</w:t>
      </w:r>
      <w:r>
        <w:t>, to boosting moral</w:t>
      </w:r>
      <w:r w:rsidR="002F5845">
        <w:t>e</w:t>
      </w:r>
      <w:r>
        <w:t xml:space="preserve"> and mitigating against social isolation. </w:t>
      </w:r>
    </w:p>
    <w:p w14:paraId="55395D2C" w14:textId="77777777" w:rsidR="003C2096" w:rsidRDefault="003C2096" w:rsidP="00BA7C28"/>
    <w:p w14:paraId="37FE1907" w14:textId="75E08D7A" w:rsidR="00974D13" w:rsidRDefault="00BA7C28" w:rsidP="00BA7C28">
      <w:r>
        <w:t>The importance of</w:t>
      </w:r>
      <w:r w:rsidR="008D753E">
        <w:t>:</w:t>
      </w:r>
      <w:r>
        <w:t xml:space="preserve"> meeting other farmers in an agricultural environment</w:t>
      </w:r>
      <w:r w:rsidR="008D753E">
        <w:t>;</w:t>
      </w:r>
      <w:r>
        <w:t xml:space="preserve"> providing opportunities to build relationships in an informal setting that might result in formal collaboration</w:t>
      </w:r>
      <w:r w:rsidR="008D753E">
        <w:t xml:space="preserve">; </w:t>
      </w:r>
      <w:r>
        <w:t xml:space="preserve">and </w:t>
      </w:r>
      <w:r>
        <w:lastRenderedPageBreak/>
        <w:t>giving farmers a chan</w:t>
      </w:r>
      <w:r w:rsidR="002F5845">
        <w:t>ce</w:t>
      </w:r>
      <w:r>
        <w:t xml:space="preserve"> to share ideas, and see and hear about what other farmers are doing in their locality</w:t>
      </w:r>
      <w:r w:rsidR="008D753E">
        <w:t>,</w:t>
      </w:r>
      <w:r>
        <w:t xml:space="preserve"> all contributes towards the emphasis being put on informal parts of the day by the organisers</w:t>
      </w:r>
      <w:r w:rsidR="002F5845">
        <w:t>, recognising the importance of social capital generated in this way from a social and business perspective</w:t>
      </w:r>
      <w:r>
        <w:t>.</w:t>
      </w:r>
      <w:r w:rsidR="002F5845">
        <w:t xml:space="preserve"> </w:t>
      </w:r>
      <w:r w:rsidR="008D753E">
        <w:t>For example, o</w:t>
      </w:r>
      <w:r w:rsidR="002F5845">
        <w:t xml:space="preserve">ne farmer described a situation where she was able call another LMF Community Group member between meetings </w:t>
      </w:r>
      <w:r w:rsidR="00485E74">
        <w:rPr>
          <w:noProof/>
        </w:rPr>
        <mc:AlternateContent>
          <mc:Choice Requires="wps">
            <w:drawing>
              <wp:anchor distT="45720" distB="45720" distL="114300" distR="114300" simplePos="0" relativeHeight="251672576" behindDoc="0" locked="0" layoutInCell="1" allowOverlap="1" wp14:anchorId="44F7E1D4" wp14:editId="0BBB9B9F">
                <wp:simplePos x="0" y="0"/>
                <wp:positionH relativeFrom="column">
                  <wp:posOffset>99695</wp:posOffset>
                </wp:positionH>
                <wp:positionV relativeFrom="paragraph">
                  <wp:posOffset>1529443</wp:posOffset>
                </wp:positionV>
                <wp:extent cx="3848100" cy="1404620"/>
                <wp:effectExtent l="0" t="0" r="19050" b="254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404620"/>
                        </a:xfrm>
                        <a:prstGeom prst="rect">
                          <a:avLst/>
                        </a:prstGeom>
                        <a:solidFill>
                          <a:srgbClr val="FFFFFF"/>
                        </a:solidFill>
                        <a:ln w="9525">
                          <a:solidFill>
                            <a:srgbClr val="000000"/>
                          </a:solidFill>
                          <a:miter lim="800000"/>
                          <a:headEnd/>
                          <a:tailEnd/>
                        </a:ln>
                      </wps:spPr>
                      <wps:txbx>
                        <w:txbxContent>
                          <w:p w14:paraId="6A8A02E9" w14:textId="77777777" w:rsidR="00E53998" w:rsidRPr="003C2096" w:rsidRDefault="00E53998" w:rsidP="003C2096">
                            <w:pPr>
                              <w:rPr>
                                <w:i/>
                                <w:sz w:val="18"/>
                              </w:rPr>
                            </w:pPr>
                            <w:r w:rsidRPr="003C2096">
                              <w:rPr>
                                <w:i/>
                                <w:sz w:val="18"/>
                              </w:rPr>
                              <w:t>“Farming is more isolated than it’s ever been because there’s less people and the more you can bring the people together, well, it boosts the morale in the farming industry, I think. But it also shares ideas and I think that’s – it’s a win-win.”</w:t>
                            </w:r>
                          </w:p>
                          <w:p w14:paraId="68A0592D" w14:textId="77777777" w:rsidR="00E53998" w:rsidRDefault="00E53998" w:rsidP="00974D13">
                            <w:pPr>
                              <w:rPr>
                                <w:i/>
                                <w:sz w:val="18"/>
                              </w:rPr>
                            </w:pPr>
                          </w:p>
                          <w:p w14:paraId="37A7A0BF" w14:textId="5D3631F1" w:rsidR="00E53998" w:rsidRPr="003C2096" w:rsidRDefault="00E53998" w:rsidP="00974D13">
                            <w:pPr>
                              <w:rPr>
                                <w:i/>
                                <w:sz w:val="18"/>
                              </w:rPr>
                            </w:pPr>
                            <w:r w:rsidRPr="003C2096">
                              <w:rPr>
                                <w:i/>
                                <w:sz w:val="18"/>
                              </w:rPr>
                              <w:t>“So, I just phoned another member of the Monitor Farm group and quizzed him. And he’s a bit of a whizz-kid, so he reeled off…”</w:t>
                            </w:r>
                          </w:p>
                          <w:p w14:paraId="43B6C721" w14:textId="4399BC25" w:rsidR="00E53998" w:rsidRPr="00DD1AC6" w:rsidRDefault="00E53998" w:rsidP="003C2096">
                            <w:pPr>
                              <w:spacing w:before="60"/>
                              <w:jc w:val="right"/>
                              <w:rPr>
                                <w:i/>
                              </w:rPr>
                            </w:pPr>
                            <w:r>
                              <w:rPr>
                                <w:b/>
                                <w:sz w:val="16"/>
                              </w:rPr>
                              <w:t xml:space="preserve">LMF </w:t>
                            </w:r>
                            <w:r w:rsidRPr="00FC4CB3">
                              <w:rPr>
                                <w:b/>
                                <w:sz w:val="16"/>
                              </w:rPr>
                              <w:t>Community Group member</w:t>
                            </w:r>
                            <w:r>
                              <w:rPr>
                                <w:b/>
                                <w:sz w:val="16"/>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F7E1D4" id="_x0000_s1035" type="#_x0000_t202" style="position:absolute;left:0;text-align:left;margin-left:7.85pt;margin-top:120.45pt;width:303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">
                <v:textbox style="mso-fit-shape-to-text:t">
                  <w:txbxContent>
                    <w:p w14:paraId="6A8A02E9" w14:textId="77777777" w:rsidR="00E53998" w:rsidRPr="003C2096" w:rsidRDefault="00E53998" w:rsidP="003C2096">
                      <w:pPr>
                        <w:rPr>
                          <w:i/>
                          <w:sz w:val="18"/>
                        </w:rPr>
                      </w:pPr>
                      <w:r w:rsidRPr="003C2096">
                        <w:rPr>
                          <w:i/>
                          <w:sz w:val="18"/>
                        </w:rPr>
                        <w:t>“Farming is more isolated than it’s ever been because there’s less people and the more you can bring the people together, well, it boosts the morale in the farming industry, I think. But it also shares ideas and I think that’s – it’s a win-win.”</w:t>
                      </w:r>
                    </w:p>
                    <w:p w14:paraId="68A0592D" w14:textId="77777777" w:rsidR="00E53998" w:rsidRDefault="00E53998" w:rsidP="00974D13">
                      <w:pPr>
                        <w:rPr>
                          <w:i/>
                          <w:sz w:val="18"/>
                        </w:rPr>
                      </w:pPr>
                    </w:p>
                    <w:p w14:paraId="37A7A0BF" w14:textId="5D3631F1" w:rsidR="00E53998" w:rsidRPr="003C2096" w:rsidRDefault="00E53998" w:rsidP="00974D13">
                      <w:pPr>
                        <w:rPr>
                          <w:i/>
                          <w:sz w:val="18"/>
                        </w:rPr>
                      </w:pPr>
                      <w:r w:rsidRPr="003C2096">
                        <w:rPr>
                          <w:i/>
                          <w:sz w:val="18"/>
                        </w:rPr>
                        <w:t>“So, I just phoned another member of the Monitor Farm group and quizzed him. And he’s a bit of a whizz-kid, so he reeled off…”</w:t>
                      </w:r>
                    </w:p>
                    <w:p w14:paraId="43B6C721" w14:textId="4399BC25" w:rsidR="00E53998" w:rsidRPr="00DD1AC6" w:rsidRDefault="00E53998" w:rsidP="003C2096">
                      <w:pPr>
                        <w:spacing w:before="60"/>
                        <w:jc w:val="right"/>
                        <w:rPr>
                          <w:i/>
                        </w:rPr>
                      </w:pPr>
                      <w:r>
                        <w:rPr>
                          <w:b/>
                          <w:sz w:val="16"/>
                        </w:rPr>
                        <w:t xml:space="preserve">LMF </w:t>
                      </w:r>
                      <w:r w:rsidRPr="00FC4CB3">
                        <w:rPr>
                          <w:b/>
                          <w:sz w:val="16"/>
                        </w:rPr>
                        <w:t>Community Group member</w:t>
                      </w:r>
                      <w:r>
                        <w:rPr>
                          <w:b/>
                          <w:sz w:val="16"/>
                        </w:rPr>
                        <w:t>s</w:t>
                      </w:r>
                    </w:p>
                  </w:txbxContent>
                </v:textbox>
                <w10:wrap type="square"/>
              </v:shape>
            </w:pict>
          </mc:Fallback>
        </mc:AlternateContent>
      </w:r>
      <w:r w:rsidR="002F5845">
        <w:t>to help answer a query that she had.</w:t>
      </w:r>
    </w:p>
    <w:p w14:paraId="350EF29A" w14:textId="6B049991" w:rsidR="00974D13" w:rsidRDefault="00974D13" w:rsidP="00BA7C28"/>
    <w:p w14:paraId="436F7450" w14:textId="38F2C130" w:rsidR="002F5845" w:rsidRDefault="002F5845" w:rsidP="00BA7C28">
      <w:r>
        <w:br w:type="page"/>
      </w:r>
    </w:p>
    <w:p w14:paraId="2B4F0FA9" w14:textId="37BF2E13" w:rsidR="009A7003" w:rsidRPr="00D156DD" w:rsidRDefault="009A7003" w:rsidP="009A7003">
      <w:pPr>
        <w:pStyle w:val="Heading1"/>
        <w:spacing w:after="0"/>
        <w:jc w:val="left"/>
        <w:rPr>
          <w:lang w:val="en-GB"/>
        </w:rPr>
      </w:pPr>
      <w:bookmarkStart w:id="57" w:name="_Toc508195361"/>
      <w:bookmarkStart w:id="58" w:name="_Toc529808093"/>
      <w:r w:rsidRPr="00D156DD">
        <w:rPr>
          <w:lang w:val="en-GB"/>
        </w:rPr>
        <w:lastRenderedPageBreak/>
        <w:t>Anchoring: Application of demo lessons by participants</w:t>
      </w:r>
      <w:bookmarkEnd w:id="57"/>
      <w:bookmarkEnd w:id="58"/>
    </w:p>
    <w:p w14:paraId="28401332" w14:textId="77777777" w:rsidR="00D156DD" w:rsidRDefault="00D156DD" w:rsidP="009A7003">
      <w:pPr>
        <w:rPr>
          <w:highlight w:val="green"/>
        </w:rPr>
      </w:pPr>
    </w:p>
    <w:p w14:paraId="63ACA222" w14:textId="6BFF956F" w:rsidR="00D156DD" w:rsidRPr="00BA397F" w:rsidRDefault="00D156DD" w:rsidP="009A7003">
      <w:r w:rsidRPr="00D156DD">
        <w:t xml:space="preserve">This section discusses examples where learning </w:t>
      </w:r>
      <w:r>
        <w:t xml:space="preserve">and experiences at Lothians Monitor Farm (LMF) demonstration days </w:t>
      </w:r>
      <w:r w:rsidRPr="00D156DD">
        <w:t>ha</w:t>
      </w:r>
      <w:r>
        <w:t>ve</w:t>
      </w:r>
      <w:r w:rsidRPr="00D156DD">
        <w:t xml:space="preserve"> been</w:t>
      </w:r>
      <w:r w:rsidR="00EF7732">
        <w:t xml:space="preserve">, </w:t>
      </w:r>
      <w:r w:rsidRPr="00D156DD">
        <w:t>or will be</w:t>
      </w:r>
      <w:r w:rsidR="00EF7732">
        <w:t>,</w:t>
      </w:r>
      <w:r w:rsidRPr="00D156DD">
        <w:t xml:space="preserve"> translated </w:t>
      </w:r>
      <w:r>
        <w:t xml:space="preserve">by </w:t>
      </w:r>
      <w:r w:rsidRPr="00D156DD">
        <w:t>attendees</w:t>
      </w:r>
      <w:r>
        <w:t xml:space="preserve"> into new ways of thinking or</w:t>
      </w:r>
      <w:r w:rsidR="00EF7732">
        <w:t xml:space="preserve"> acting</w:t>
      </w:r>
      <w:r>
        <w:t xml:space="preserve"> on the</w:t>
      </w:r>
      <w:r w:rsidRPr="00D156DD">
        <w:t>ir own farms.</w:t>
      </w:r>
      <w:r>
        <w:t xml:space="preserve"> This includes implementation of new practices and strategies and building on links generated with </w:t>
      </w:r>
      <w:r w:rsidRPr="00BA397F">
        <w:t>peers and other industry experts.</w:t>
      </w:r>
      <w:r w:rsidR="000B1B99">
        <w:t xml:space="preserve"> </w:t>
      </w:r>
      <w:r w:rsidR="000B1B99">
        <w:rPr>
          <w:bCs/>
        </w:rPr>
        <w:t xml:space="preserve">Selected quotes are included at the end of each section to illustrate some key discussion points.   </w:t>
      </w:r>
      <w:r w:rsidRPr="00BA397F">
        <w:t xml:space="preserve">  </w:t>
      </w:r>
    </w:p>
    <w:p w14:paraId="61FCAEDA" w14:textId="77777777" w:rsidR="00D156DD" w:rsidRPr="00BA397F" w:rsidRDefault="00D156DD" w:rsidP="009A7003"/>
    <w:p w14:paraId="71648473" w14:textId="2E422D08" w:rsidR="007E08E7" w:rsidRPr="00BA397F" w:rsidRDefault="009A7003" w:rsidP="009A7003">
      <w:pPr>
        <w:pStyle w:val="Heading2"/>
      </w:pPr>
      <w:bookmarkStart w:id="59" w:name="_Toc508195362"/>
      <w:bookmarkStart w:id="60" w:name="_Toc529808094"/>
      <w:r w:rsidRPr="00BA397F">
        <w:t>Anchoring related to the present demo</w:t>
      </w:r>
      <w:bookmarkEnd w:id="59"/>
      <w:bookmarkEnd w:id="60"/>
    </w:p>
    <w:p w14:paraId="2FC100B0" w14:textId="39896103" w:rsidR="00BA397F" w:rsidRDefault="00EF7732" w:rsidP="00EF7732">
      <w:r w:rsidRPr="00BA397F">
        <w:t>In the case of LMF ‘the present demo’ relates to a session in the programme</w:t>
      </w:r>
      <w:r>
        <w:t xml:space="preserve"> relating directly to soil health and management. During this session </w:t>
      </w:r>
      <w:r w:rsidR="00BC5C8D">
        <w:t>demonstration of soil analysis including pits dug on the host farms and using different tools and indicators to measure and assess different things in the soil (organic matter, compaction, cultivation depth, etc.) was well-received by Community Group members</w:t>
      </w:r>
      <w:r w:rsidR="00BA397F">
        <w:t xml:space="preserve">. </w:t>
      </w:r>
      <w:r w:rsidR="00BC5C8D">
        <w:t>Several examples of implementation were discussed</w:t>
      </w:r>
      <w:r w:rsidR="00BA397F">
        <w:t>.</w:t>
      </w:r>
      <w:r w:rsidR="00134541">
        <w:t xml:space="preserve"> The practical nature of this session, direct point of comparison</w:t>
      </w:r>
      <w:r w:rsidR="00D01792">
        <w:t xml:space="preserve"> to their own farm</w:t>
      </w:r>
      <w:r w:rsidR="00134541">
        <w:t>, tools, and contacts presented appear to have been crucial in the appeal and application of lessons learned in th</w:t>
      </w:r>
      <w:r w:rsidR="005B7229">
        <w:t>e</w:t>
      </w:r>
      <w:r w:rsidR="00134541">
        <w:t xml:space="preserve"> session. </w:t>
      </w:r>
    </w:p>
    <w:p w14:paraId="506F3D88" w14:textId="77777777" w:rsidR="00DD1AC6" w:rsidRDefault="00DD1AC6" w:rsidP="00EF7732"/>
    <w:p w14:paraId="1AAAEB66" w14:textId="0D005133" w:rsidR="00EF7732" w:rsidRPr="00516065" w:rsidRDefault="00C9236C" w:rsidP="00EF7732">
      <w:r>
        <w:rPr>
          <w:noProof/>
        </w:rPr>
        <mc:AlternateContent>
          <mc:Choice Requires="wps">
            <w:drawing>
              <wp:anchor distT="45720" distB="45720" distL="114300" distR="114300" simplePos="0" relativeHeight="251657216" behindDoc="0" locked="0" layoutInCell="1" allowOverlap="1" wp14:anchorId="36FE267E" wp14:editId="30E9F7ED">
                <wp:simplePos x="0" y="0"/>
                <wp:positionH relativeFrom="column">
                  <wp:posOffset>107656</wp:posOffset>
                </wp:positionH>
                <wp:positionV relativeFrom="paragraph">
                  <wp:posOffset>1684399</wp:posOffset>
                </wp:positionV>
                <wp:extent cx="3848100" cy="140462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404620"/>
                        </a:xfrm>
                        <a:prstGeom prst="rect">
                          <a:avLst/>
                        </a:prstGeom>
                        <a:solidFill>
                          <a:srgbClr val="FFFFFF"/>
                        </a:solidFill>
                        <a:ln w="9525">
                          <a:solidFill>
                            <a:srgbClr val="000000"/>
                          </a:solidFill>
                          <a:miter lim="800000"/>
                          <a:headEnd/>
                          <a:tailEnd/>
                        </a:ln>
                      </wps:spPr>
                      <wps:txbx>
                        <w:txbxContent>
                          <w:p w14:paraId="16520989" w14:textId="47DD5555" w:rsidR="00E53998" w:rsidRPr="00E86B21" w:rsidRDefault="00E53998">
                            <w:pPr>
                              <w:rPr>
                                <w:i/>
                                <w:sz w:val="18"/>
                              </w:rPr>
                            </w:pPr>
                            <w:r w:rsidRPr="00E86B21">
                              <w:rPr>
                                <w:i/>
                                <w:sz w:val="18"/>
                              </w:rPr>
                              <w:t>“Straight away I was on the phone and I went to the soil company to get my- get two other tests done on my soil.”</w:t>
                            </w:r>
                          </w:p>
                          <w:p w14:paraId="111F7673" w14:textId="7F0FC1B6" w:rsidR="00E53998" w:rsidRPr="00E86B21" w:rsidRDefault="00E53998">
                            <w:pPr>
                              <w:rPr>
                                <w:i/>
                                <w:sz w:val="18"/>
                              </w:rPr>
                            </w:pPr>
                          </w:p>
                          <w:p w14:paraId="569864EB" w14:textId="2F8FECC4" w:rsidR="00E53998" w:rsidRDefault="00E53998">
                            <w:pPr>
                              <w:rPr>
                                <w:i/>
                                <w:sz w:val="18"/>
                              </w:rPr>
                            </w:pPr>
                            <w:r w:rsidRPr="00E86B21">
                              <w:rPr>
                                <w:i/>
                                <w:sz w:val="18"/>
                              </w:rPr>
                              <w:t xml:space="preserve">“Since then I’ve </w:t>
                            </w:r>
                            <w:proofErr w:type="gramStart"/>
                            <w:r w:rsidRPr="00E86B21">
                              <w:rPr>
                                <w:i/>
                                <w:sz w:val="18"/>
                              </w:rPr>
                              <w:t>actually had</w:t>
                            </w:r>
                            <w:proofErr w:type="gramEnd"/>
                            <w:r w:rsidRPr="00E86B21">
                              <w:rPr>
                                <w:i/>
                                <w:sz w:val="18"/>
                              </w:rPr>
                              <w:t xml:space="preserve"> the soil scientist guy out at my own farm, just a couple of weeks ago, to do soil analysis and soil constitute parts and so I got a lot out of that… So</w:t>
                            </w:r>
                            <w:r>
                              <w:rPr>
                                <w:i/>
                                <w:sz w:val="18"/>
                              </w:rPr>
                              <w:t>,</w:t>
                            </w:r>
                            <w:r w:rsidRPr="00E86B21">
                              <w:rPr>
                                <w:i/>
                                <w:sz w:val="18"/>
                              </w:rPr>
                              <w:t xml:space="preserve"> I’ve got work to do on my soils by introducing more organic matter… the information he’s given me could add another 2-3 tonnes per hectare, so that would be money massively well spent.”</w:t>
                            </w:r>
                          </w:p>
                          <w:p w14:paraId="43329C0C" w14:textId="57E5A452" w:rsidR="00E53998" w:rsidRPr="00E86B21" w:rsidRDefault="00E53998" w:rsidP="00E86B21">
                            <w:pPr>
                              <w:spacing w:before="60"/>
                              <w:jc w:val="right"/>
                              <w:rPr>
                                <w:b/>
                                <w:sz w:val="16"/>
                              </w:rPr>
                            </w:pPr>
                            <w:r>
                              <w:rPr>
                                <w:b/>
                                <w:sz w:val="16"/>
                              </w:rPr>
                              <w:t xml:space="preserve">LMF </w:t>
                            </w:r>
                            <w:r w:rsidRPr="00FC4CB3">
                              <w:rPr>
                                <w:b/>
                                <w:sz w:val="16"/>
                              </w:rPr>
                              <w:t>Community Group member</w:t>
                            </w:r>
                            <w:r>
                              <w:rPr>
                                <w:b/>
                                <w:sz w:val="16"/>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FE267E" id="_x0000_s1036" type="#_x0000_t202" style="position:absolute;left:0;text-align:left;margin-left:8.5pt;margin-top:132.65pt;width:303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">
                <v:textbox style="mso-fit-shape-to-text:t">
                  <w:txbxContent>
                    <w:p w14:paraId="16520989" w14:textId="47DD5555" w:rsidR="00E53998" w:rsidRPr="00E86B21" w:rsidRDefault="00E53998">
                      <w:pPr>
                        <w:rPr>
                          <w:i/>
                          <w:sz w:val="18"/>
                        </w:rPr>
                      </w:pPr>
                      <w:r w:rsidRPr="00E86B21">
                        <w:rPr>
                          <w:i/>
                          <w:sz w:val="18"/>
                        </w:rPr>
                        <w:t>“Straight away I was on the phone and I went to the soil company to get my- get two other tests done on my soil.”</w:t>
                      </w:r>
                    </w:p>
                    <w:p w14:paraId="111F7673" w14:textId="7F0FC1B6" w:rsidR="00E53998" w:rsidRPr="00E86B21" w:rsidRDefault="00E53998">
                      <w:pPr>
                        <w:rPr>
                          <w:i/>
                          <w:sz w:val="18"/>
                        </w:rPr>
                      </w:pPr>
                    </w:p>
                    <w:p w14:paraId="569864EB" w14:textId="2F8FECC4" w:rsidR="00E53998" w:rsidRDefault="00E53998">
                      <w:pPr>
                        <w:rPr>
                          <w:i/>
                          <w:sz w:val="18"/>
                        </w:rPr>
                      </w:pPr>
                      <w:r w:rsidRPr="00E86B21">
                        <w:rPr>
                          <w:i/>
                          <w:sz w:val="18"/>
                        </w:rPr>
                        <w:t xml:space="preserve">“Since then I’ve </w:t>
                      </w:r>
                      <w:proofErr w:type="gramStart"/>
                      <w:r w:rsidRPr="00E86B21">
                        <w:rPr>
                          <w:i/>
                          <w:sz w:val="18"/>
                        </w:rPr>
                        <w:t>actually had</w:t>
                      </w:r>
                      <w:proofErr w:type="gramEnd"/>
                      <w:r w:rsidRPr="00E86B21">
                        <w:rPr>
                          <w:i/>
                          <w:sz w:val="18"/>
                        </w:rPr>
                        <w:t xml:space="preserve"> the soil scientist guy out at my own farm, just a couple of weeks ago, to do soil analysis and soil constitute parts and so I got a lot out of that… So</w:t>
                      </w:r>
                      <w:r>
                        <w:rPr>
                          <w:i/>
                          <w:sz w:val="18"/>
                        </w:rPr>
                        <w:t>,</w:t>
                      </w:r>
                      <w:r w:rsidRPr="00E86B21">
                        <w:rPr>
                          <w:i/>
                          <w:sz w:val="18"/>
                        </w:rPr>
                        <w:t xml:space="preserve"> I’ve got work to do on my soils by introducing more organic matter… the information he’s given me could add another 2-3 tonnes per hectare, so that would be money massively well spent.”</w:t>
                      </w:r>
                    </w:p>
                    <w:p w14:paraId="43329C0C" w14:textId="57E5A452" w:rsidR="00E53998" w:rsidRPr="00E86B21" w:rsidRDefault="00E53998" w:rsidP="00E86B21">
                      <w:pPr>
                        <w:spacing w:before="60"/>
                        <w:jc w:val="right"/>
                        <w:rPr>
                          <w:b/>
                          <w:sz w:val="16"/>
                        </w:rPr>
                      </w:pPr>
                      <w:r>
                        <w:rPr>
                          <w:b/>
                          <w:sz w:val="16"/>
                        </w:rPr>
                        <w:t xml:space="preserve">LMF </w:t>
                      </w:r>
                      <w:r w:rsidRPr="00FC4CB3">
                        <w:rPr>
                          <w:b/>
                          <w:sz w:val="16"/>
                        </w:rPr>
                        <w:t>Community Group member</w:t>
                      </w:r>
                      <w:r>
                        <w:rPr>
                          <w:b/>
                          <w:sz w:val="16"/>
                        </w:rPr>
                        <w:t>s</w:t>
                      </w:r>
                    </w:p>
                  </w:txbxContent>
                </v:textbox>
                <w10:wrap type="square"/>
              </v:shape>
            </w:pict>
          </mc:Fallback>
        </mc:AlternateContent>
      </w:r>
      <w:r w:rsidR="00BA397F">
        <w:t>A key point of interest from this session relates to comparison of pits dug on each farm. Although farmers selected</w:t>
      </w:r>
      <w:r w:rsidR="005514A3">
        <w:t xml:space="preserve"> which</w:t>
      </w:r>
      <w:r w:rsidR="00BA397F">
        <w:t xml:space="preserve"> sub-group to join based on the farming type </w:t>
      </w:r>
      <w:r w:rsidR="005B7229">
        <w:t xml:space="preserve">(arable or livestock) </w:t>
      </w:r>
      <w:r w:rsidR="00BA397F">
        <w:t xml:space="preserve">most relevant to them, a proportion of Community Group members took the opportunity to look at both, allowing for comparative analysis of soil health across farming systems to draw further lessons (e.g. relating to potential for new systems of rotation or potential collaboration). Indeed, the suggestion has been made that a further comparable session be conducted in the </w:t>
      </w:r>
      <w:r w:rsidR="005B7229">
        <w:t>L</w:t>
      </w:r>
      <w:r w:rsidR="00BA397F">
        <w:t xml:space="preserve">MF </w:t>
      </w:r>
      <w:r w:rsidR="00BA397F" w:rsidRPr="00516065">
        <w:t xml:space="preserve">programme, to look at both examples as a mixed group.   </w:t>
      </w:r>
      <w:r w:rsidR="00BC5C8D" w:rsidRPr="00516065">
        <w:t xml:space="preserve"> </w:t>
      </w:r>
    </w:p>
    <w:p w14:paraId="598A2372" w14:textId="50C36ADA" w:rsidR="00EF7732" w:rsidRPr="00516065" w:rsidRDefault="00EF7732" w:rsidP="00EF7732"/>
    <w:p w14:paraId="4DF4B70D" w14:textId="77777777" w:rsidR="00FA5BA6" w:rsidRPr="00516065" w:rsidRDefault="00FA5BA6" w:rsidP="005E36C9">
      <w:pPr>
        <w:pStyle w:val="Heading2"/>
      </w:pPr>
      <w:bookmarkStart w:id="61" w:name="_Toc529808095"/>
      <w:bookmarkStart w:id="62" w:name="_Toc508195363"/>
      <w:r w:rsidRPr="00516065">
        <w:t>Stimulating anchoring</w:t>
      </w:r>
      <w:bookmarkEnd w:id="61"/>
    </w:p>
    <w:p w14:paraId="19B2DF7F" w14:textId="38A809DF" w:rsidR="005E36C9" w:rsidRPr="007E08E7" w:rsidRDefault="00B05275" w:rsidP="00B05275">
      <w:r w:rsidRPr="00516065">
        <w:t>The nature of the Monitor Farm programme means that further sessions are planned based on the demands of the groups, therefore further</w:t>
      </w:r>
      <w:r>
        <w:t xml:space="preserve"> opportunities to explore interesting topics or practices, whether informally or formally, can be planned. The </w:t>
      </w:r>
      <w:r>
        <w:lastRenderedPageBreak/>
        <w:t xml:space="preserve">notes from each meeting are also made publicly available for Community Group members to access, and further information and opportunities between meetings is communicated by email and/or social media.  </w:t>
      </w:r>
    </w:p>
    <w:p w14:paraId="0030B07E" w14:textId="77777777" w:rsidR="00D57D0F" w:rsidRPr="005E36C9" w:rsidRDefault="00D57D0F" w:rsidP="00FA5BA6">
      <w:pPr>
        <w:rPr>
          <w:highlight w:val="cyan"/>
        </w:rPr>
      </w:pPr>
    </w:p>
    <w:p w14:paraId="58420097" w14:textId="3CB08C0A" w:rsidR="00611A95" w:rsidRPr="00EF089B" w:rsidRDefault="009A7003" w:rsidP="009A7003">
      <w:pPr>
        <w:pStyle w:val="Heading2"/>
      </w:pPr>
      <w:bookmarkStart w:id="63" w:name="_Toc529808096"/>
      <w:r w:rsidRPr="00EF089B">
        <w:t>Anchoring related to earlier demos</w:t>
      </w:r>
      <w:bookmarkEnd w:id="62"/>
      <w:bookmarkEnd w:id="63"/>
    </w:p>
    <w:p w14:paraId="3FB23739" w14:textId="77777777" w:rsidR="00BD762E" w:rsidRDefault="00EF089B" w:rsidP="00134541">
      <w:r>
        <w:t>Some l</w:t>
      </w:r>
      <w:r w:rsidR="00A128BF">
        <w:t xml:space="preserve">essons were evident in discussions </w:t>
      </w:r>
      <w:r w:rsidR="00DD1AC6">
        <w:t>relati</w:t>
      </w:r>
      <w:r>
        <w:t>ng to anchoring from earlier demonstration events</w:t>
      </w:r>
      <w:r w:rsidR="00A128BF">
        <w:t xml:space="preserve">, including </w:t>
      </w:r>
      <w:r>
        <w:t xml:space="preserve">the importance of </w:t>
      </w:r>
      <w:r w:rsidR="00A128BF">
        <w:t>topics</w:t>
      </w:r>
      <w:r w:rsidR="00D2769A">
        <w:t xml:space="preserve"> and formats</w:t>
      </w:r>
      <w:r w:rsidR="00A128BF">
        <w:t xml:space="preserve"> that appealed to attendees </w:t>
      </w:r>
      <w:r>
        <w:t xml:space="preserve">in a practical way, versus </w:t>
      </w:r>
      <w:r w:rsidR="00A128BF">
        <w:t xml:space="preserve">those </w:t>
      </w:r>
      <w:r>
        <w:t xml:space="preserve">that </w:t>
      </w:r>
      <w:r w:rsidR="00D2769A">
        <w:t>draw interest but are unlikely to result</w:t>
      </w:r>
      <w:r>
        <w:t xml:space="preserve"> directly</w:t>
      </w:r>
      <w:r w:rsidR="00D2769A">
        <w:t xml:space="preserve"> in change. </w:t>
      </w:r>
    </w:p>
    <w:p w14:paraId="3EB45F1B" w14:textId="77777777" w:rsidR="00BD762E" w:rsidRDefault="00BD762E" w:rsidP="00134541"/>
    <w:p w14:paraId="3B054316" w14:textId="77777777" w:rsidR="00BD762E" w:rsidRDefault="00EF7B17" w:rsidP="00134541">
      <w:r w:rsidRPr="00EF089B">
        <w:t>D</w:t>
      </w:r>
      <w:r w:rsidR="00D2769A" w:rsidRPr="00EF089B">
        <w:t xml:space="preserve">emonstration of practices over time is </w:t>
      </w:r>
      <w:r w:rsidR="00A300BC" w:rsidRPr="00EF089B">
        <w:t xml:space="preserve">an </w:t>
      </w:r>
      <w:r w:rsidR="00D2769A" w:rsidRPr="00EF089B">
        <w:t>important</w:t>
      </w:r>
      <w:r w:rsidR="00A300BC" w:rsidRPr="00EF089B">
        <w:t xml:space="preserve"> benefit of the</w:t>
      </w:r>
      <w:r w:rsidR="00D2769A" w:rsidRPr="00EF089B">
        <w:t xml:space="preserve"> MF programme</w:t>
      </w:r>
      <w:r w:rsidR="00EF089B">
        <w:t xml:space="preserve"> as Community Group members </w:t>
      </w:r>
      <w:proofErr w:type="gramStart"/>
      <w:r w:rsidR="00EF089B">
        <w:t>have the opportunity to</w:t>
      </w:r>
      <w:proofErr w:type="gramEnd"/>
      <w:r w:rsidR="00EF089B">
        <w:t xml:space="preserve"> see change and discuss the experiences of the Monitor Farmers</w:t>
      </w:r>
      <w:r w:rsidR="00A300BC" w:rsidRPr="00EF089B">
        <w:t xml:space="preserve">. </w:t>
      </w:r>
      <w:r w:rsidR="00D2769A" w:rsidRPr="00EF089B">
        <w:t>For example,</w:t>
      </w:r>
      <w:r w:rsidR="00A300BC" w:rsidRPr="00EF089B">
        <w:t xml:space="preserve"> having the opportunity to see</w:t>
      </w:r>
      <w:r w:rsidR="00EF089B">
        <w:t xml:space="preserve"> and discuss</w:t>
      </w:r>
      <w:r w:rsidR="00A300BC" w:rsidRPr="00EF089B">
        <w:t xml:space="preserve"> an example of how paddock grazing systems work has drawn the interest of Community Group members. As has collaborative rotational grazing systems, which are being trialled during the MF programme with interest from Community Group members who are interested</w:t>
      </w:r>
      <w:r w:rsidR="00CC0311" w:rsidRPr="00EF089B">
        <w:t xml:space="preserve"> </w:t>
      </w:r>
      <w:r w:rsidR="00A300BC" w:rsidRPr="00EF089B">
        <w:t>potential consequences for their own operations.</w:t>
      </w:r>
      <w:r w:rsidR="00B05275">
        <w:t xml:space="preserve">  </w:t>
      </w:r>
    </w:p>
    <w:p w14:paraId="0BFB6ABC" w14:textId="77777777" w:rsidR="00BD762E" w:rsidRDefault="00BD762E" w:rsidP="00134541"/>
    <w:p w14:paraId="3FB29B18" w14:textId="53EB7BDB" w:rsidR="00616967" w:rsidRPr="00EF089B" w:rsidRDefault="00616967" w:rsidP="00134541">
      <w:r w:rsidRPr="00EF089B">
        <w:t xml:space="preserve">An example relating to Drone technology </w:t>
      </w:r>
      <w:r w:rsidR="00E36D78" w:rsidRPr="00EF089B">
        <w:t>illustrate</w:t>
      </w:r>
      <w:r w:rsidRPr="00EF089B">
        <w:t xml:space="preserve">d the potential lack of value in demonstrating interesting </w:t>
      </w:r>
      <w:r w:rsidR="00E36D78" w:rsidRPr="00EF089B">
        <w:t>topics</w:t>
      </w:r>
      <w:r w:rsidRPr="00EF089B">
        <w:t xml:space="preserve"> where the format and focus are not pitched correctly. In this instance it was suggested that demonstration to smaller </w:t>
      </w:r>
      <w:r w:rsidR="00EF089B">
        <w:t xml:space="preserve">targeted </w:t>
      </w:r>
      <w:r w:rsidRPr="00EF089B">
        <w:t>groups might be more appropriate</w:t>
      </w:r>
      <w:r w:rsidR="00EF089B">
        <w:t xml:space="preserve"> to allow better insight into how individuals might use it</w:t>
      </w:r>
      <w:r w:rsidR="00B05275">
        <w:t xml:space="preserve"> in practice</w:t>
      </w:r>
      <w:r w:rsidRPr="00EF089B">
        <w:t xml:space="preserve">.  </w:t>
      </w:r>
    </w:p>
    <w:p w14:paraId="76F40A2F" w14:textId="77777777" w:rsidR="00A300BC" w:rsidRPr="00EF089B" w:rsidRDefault="00A300BC" w:rsidP="00134541"/>
    <w:p w14:paraId="15A3D3C6" w14:textId="2BD5F019" w:rsidR="00EF089B" w:rsidRDefault="00901959" w:rsidP="00134541">
      <w:r>
        <w:rPr>
          <w:noProof/>
        </w:rPr>
        <mc:AlternateContent>
          <mc:Choice Requires="wps">
            <w:drawing>
              <wp:anchor distT="45720" distB="45720" distL="114300" distR="114300" simplePos="0" relativeHeight="251676672" behindDoc="0" locked="0" layoutInCell="1" allowOverlap="1" wp14:anchorId="7D58DB06" wp14:editId="1AD909CE">
                <wp:simplePos x="0" y="0"/>
                <wp:positionH relativeFrom="column">
                  <wp:posOffset>171450</wp:posOffset>
                </wp:positionH>
                <wp:positionV relativeFrom="paragraph">
                  <wp:posOffset>1358265</wp:posOffset>
                </wp:positionV>
                <wp:extent cx="3848100" cy="1404620"/>
                <wp:effectExtent l="0" t="0" r="19050" b="2540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404620"/>
                        </a:xfrm>
                        <a:prstGeom prst="rect">
                          <a:avLst/>
                        </a:prstGeom>
                        <a:solidFill>
                          <a:srgbClr val="FFFFFF"/>
                        </a:solidFill>
                        <a:ln w="9525">
                          <a:solidFill>
                            <a:srgbClr val="000000"/>
                          </a:solidFill>
                          <a:miter lim="800000"/>
                          <a:headEnd/>
                          <a:tailEnd/>
                        </a:ln>
                      </wps:spPr>
                      <wps:txbx>
                        <w:txbxContent>
                          <w:p w14:paraId="68331691" w14:textId="22B40327" w:rsidR="00E53998" w:rsidRDefault="00E53998" w:rsidP="00C9236C">
                            <w:pPr>
                              <w:rPr>
                                <w:i/>
                                <w:sz w:val="18"/>
                              </w:rPr>
                            </w:pPr>
                            <w:r w:rsidRPr="00E86B21">
                              <w:rPr>
                                <w:i/>
                                <w:sz w:val="18"/>
                              </w:rPr>
                              <w:t>“</w:t>
                            </w:r>
                            <w:r>
                              <w:rPr>
                                <w:i/>
                                <w:sz w:val="18"/>
                              </w:rPr>
                              <w:t>W</w:t>
                            </w:r>
                            <w:r w:rsidRPr="00E86B21">
                              <w:rPr>
                                <w:i/>
                                <w:sz w:val="18"/>
                              </w:rPr>
                              <w:t>e looked at the rotational grazing of sheep, that was quite interesting. Moving the fences around the grass fields. So, that was useful, I might do that here, yep.”</w:t>
                            </w:r>
                          </w:p>
                          <w:p w14:paraId="0AF5B00A" w14:textId="77777777" w:rsidR="00E53998" w:rsidRDefault="00E53998" w:rsidP="00C9236C">
                            <w:pPr>
                              <w:rPr>
                                <w:i/>
                                <w:sz w:val="18"/>
                              </w:rPr>
                            </w:pPr>
                          </w:p>
                          <w:p w14:paraId="147D159E" w14:textId="5AAB036F" w:rsidR="00E53998" w:rsidRDefault="00E53998" w:rsidP="00901959">
                            <w:pPr>
                              <w:rPr>
                                <w:i/>
                                <w:sz w:val="18"/>
                              </w:rPr>
                            </w:pPr>
                            <w:r>
                              <w:rPr>
                                <w:i/>
                                <w:sz w:val="18"/>
                              </w:rPr>
                              <w:t>“It was interesting to see, but I don’t know how many farmers left there saying, I’m going to go and get the drones.”</w:t>
                            </w:r>
                            <w:r w:rsidRPr="00E86B21">
                              <w:rPr>
                                <w:i/>
                                <w:sz w:val="18"/>
                              </w:rPr>
                              <w:t xml:space="preserve"> </w:t>
                            </w:r>
                          </w:p>
                          <w:p w14:paraId="79BD24A0" w14:textId="77777777" w:rsidR="00E53998" w:rsidRDefault="00E53998" w:rsidP="00901959">
                            <w:pPr>
                              <w:rPr>
                                <w:i/>
                                <w:sz w:val="18"/>
                              </w:rPr>
                            </w:pPr>
                          </w:p>
                          <w:p w14:paraId="0D86E616" w14:textId="1DB311C3" w:rsidR="00E53998" w:rsidRDefault="00E53998" w:rsidP="00901959">
                            <w:pPr>
                              <w:rPr>
                                <w:i/>
                                <w:sz w:val="18"/>
                              </w:rPr>
                            </w:pPr>
                            <w:r w:rsidRPr="00E86B21">
                              <w:rPr>
                                <w:i/>
                                <w:sz w:val="18"/>
                              </w:rPr>
                              <w:t>“I’m totally out with my comfort zone, but I can’t run this farm and continue to survive into the future the way I’ve always been doing it. I’ve got to keep learning. I can’t stand still. And the only way for me to keep learning is to put myself into a bunch of technical good operators, forward-thinking, dynamic guys that – yeah, push me out of my comfort zone. They make me think. They make me come home and want to do things better, do things differently, yeah, and set me that challenge. I need to be challenged.”</w:t>
                            </w:r>
                          </w:p>
                          <w:p w14:paraId="36F365A6" w14:textId="6DAFA811" w:rsidR="00E53998" w:rsidRPr="00E86B21" w:rsidRDefault="00E53998" w:rsidP="00E86B21">
                            <w:pPr>
                              <w:jc w:val="right"/>
                              <w:rPr>
                                <w:b/>
                                <w:sz w:val="16"/>
                              </w:rPr>
                            </w:pPr>
                            <w:r>
                              <w:rPr>
                                <w:b/>
                                <w:sz w:val="16"/>
                              </w:rPr>
                              <w:t xml:space="preserve">LMF </w:t>
                            </w:r>
                            <w:r w:rsidRPr="00FC4CB3">
                              <w:rPr>
                                <w:b/>
                                <w:sz w:val="16"/>
                              </w:rPr>
                              <w:t>Community Group member</w:t>
                            </w:r>
                            <w:r>
                              <w:rPr>
                                <w:b/>
                                <w:sz w:val="16"/>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58DB06" id="_x0000_s1037" type="#_x0000_t202" style="position:absolute;left:0;text-align:left;margin-left:13.5pt;margin-top:106.95pt;width:303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">
                <v:textbox style="mso-fit-shape-to-text:t">
                  <w:txbxContent>
                    <w:p w14:paraId="68331691" w14:textId="22B40327" w:rsidR="00E53998" w:rsidRDefault="00E53998" w:rsidP="00C9236C">
                      <w:pPr>
                        <w:rPr>
                          <w:i/>
                          <w:sz w:val="18"/>
                        </w:rPr>
                      </w:pPr>
                      <w:r w:rsidRPr="00E86B21">
                        <w:rPr>
                          <w:i/>
                          <w:sz w:val="18"/>
                        </w:rPr>
                        <w:t>“</w:t>
                      </w:r>
                      <w:r>
                        <w:rPr>
                          <w:i/>
                          <w:sz w:val="18"/>
                        </w:rPr>
                        <w:t>W</w:t>
                      </w:r>
                      <w:r w:rsidRPr="00E86B21">
                        <w:rPr>
                          <w:i/>
                          <w:sz w:val="18"/>
                        </w:rPr>
                        <w:t>e looked at the rotational grazing of sheep, that was quite interesting. Moving the fences around the grass fields. So, that was useful, I might do that here, yep.”</w:t>
                      </w:r>
                    </w:p>
                    <w:p w14:paraId="0AF5B00A" w14:textId="77777777" w:rsidR="00E53998" w:rsidRDefault="00E53998" w:rsidP="00C9236C">
                      <w:pPr>
                        <w:rPr>
                          <w:i/>
                          <w:sz w:val="18"/>
                        </w:rPr>
                      </w:pPr>
                    </w:p>
                    <w:p w14:paraId="147D159E" w14:textId="5AAB036F" w:rsidR="00E53998" w:rsidRDefault="00E53998" w:rsidP="00901959">
                      <w:pPr>
                        <w:rPr>
                          <w:i/>
                          <w:sz w:val="18"/>
                        </w:rPr>
                      </w:pPr>
                      <w:r>
                        <w:rPr>
                          <w:i/>
                          <w:sz w:val="18"/>
                        </w:rPr>
                        <w:t>“It was interesting to see, but I don’t know how many farmers left there saying, I’m going to go and get the drones.”</w:t>
                      </w:r>
                      <w:r w:rsidRPr="00E86B21">
                        <w:rPr>
                          <w:i/>
                          <w:sz w:val="18"/>
                        </w:rPr>
                        <w:t xml:space="preserve"> </w:t>
                      </w:r>
                    </w:p>
                    <w:p w14:paraId="79BD24A0" w14:textId="77777777" w:rsidR="00E53998" w:rsidRDefault="00E53998" w:rsidP="00901959">
                      <w:pPr>
                        <w:rPr>
                          <w:i/>
                          <w:sz w:val="18"/>
                        </w:rPr>
                      </w:pPr>
                    </w:p>
                    <w:p w14:paraId="0D86E616" w14:textId="1DB311C3" w:rsidR="00E53998" w:rsidRDefault="00E53998" w:rsidP="00901959">
                      <w:pPr>
                        <w:rPr>
                          <w:i/>
                          <w:sz w:val="18"/>
                        </w:rPr>
                      </w:pPr>
                      <w:r w:rsidRPr="00E86B21">
                        <w:rPr>
                          <w:i/>
                          <w:sz w:val="18"/>
                        </w:rPr>
                        <w:t>“I’m totally out with my comfort zone, but I can’t run this farm and continue to survive into the future the way I’ve always been doing it. I’ve got to keep learning. I can’t stand still. And the only way for me to keep learning is to put myself into a bunch of technical good operators, forward-thinking, dynamic guys that – yeah, push me out of my comfort zone. They make me think. They make me come home and want to do things better, do things differently, yeah, and set me that challenge. I need to be challenged.”</w:t>
                      </w:r>
                    </w:p>
                    <w:p w14:paraId="36F365A6" w14:textId="6DAFA811" w:rsidR="00E53998" w:rsidRPr="00E86B21" w:rsidRDefault="00E53998" w:rsidP="00E86B21">
                      <w:pPr>
                        <w:jc w:val="right"/>
                        <w:rPr>
                          <w:b/>
                          <w:sz w:val="16"/>
                        </w:rPr>
                      </w:pPr>
                      <w:r>
                        <w:rPr>
                          <w:b/>
                          <w:sz w:val="16"/>
                        </w:rPr>
                        <w:t xml:space="preserve">LMF </w:t>
                      </w:r>
                      <w:r w:rsidRPr="00FC4CB3">
                        <w:rPr>
                          <w:b/>
                          <w:sz w:val="16"/>
                        </w:rPr>
                        <w:t>Community Group member</w:t>
                      </w:r>
                      <w:r>
                        <w:rPr>
                          <w:b/>
                          <w:sz w:val="16"/>
                        </w:rPr>
                        <w:t>s</w:t>
                      </w:r>
                    </w:p>
                  </w:txbxContent>
                </v:textbox>
                <w10:wrap type="square"/>
              </v:shape>
            </w:pict>
          </mc:Fallback>
        </mc:AlternateContent>
      </w:r>
      <w:r w:rsidR="00EF7B17" w:rsidRPr="00EF089B">
        <w:t xml:space="preserve">Another interesting, much more general perspective on anchoring relates to outcomes </w:t>
      </w:r>
      <w:r w:rsidR="00EF089B">
        <w:t>from</w:t>
      </w:r>
      <w:r w:rsidR="00EF7B17" w:rsidRPr="00EF089B">
        <w:t xml:space="preserve"> immersion in social learning groups, such as in the MF programme</w:t>
      </w:r>
      <w:r w:rsidR="00EF7B17">
        <w:t>, whereby individuals are inspired by their peers to come home and make improvements and try new things.</w:t>
      </w:r>
      <w:r w:rsidR="00E36D78">
        <w:t xml:space="preserve"> Through new knowledge generated in the MF programme, it was also suggested that farmers may go home and trial techniques that others may also potentially benefit from</w:t>
      </w:r>
      <w:r w:rsidR="00B05275">
        <w:t xml:space="preserve"> seeing the results</w:t>
      </w:r>
      <w:r w:rsidR="00BD762E">
        <w:t xml:space="preserve"> at some future time</w:t>
      </w:r>
      <w:r w:rsidR="00E36D78">
        <w:t xml:space="preserve">.  </w:t>
      </w:r>
      <w:r w:rsidR="00EF089B">
        <w:br w:type="page"/>
      </w:r>
    </w:p>
    <w:p w14:paraId="0F101879" w14:textId="77777777" w:rsidR="009A7003" w:rsidRPr="00AA182B" w:rsidRDefault="009A7003" w:rsidP="009A7003">
      <w:pPr>
        <w:pStyle w:val="Heading1"/>
        <w:spacing w:after="0"/>
        <w:jc w:val="left"/>
        <w:rPr>
          <w:lang w:val="en-GB"/>
        </w:rPr>
      </w:pPr>
      <w:bookmarkStart w:id="64" w:name="_Toc508195365"/>
      <w:bookmarkStart w:id="65" w:name="_Toc529808097"/>
      <w:r w:rsidRPr="00AA182B">
        <w:rPr>
          <w:lang w:val="en-GB"/>
        </w:rPr>
        <w:lastRenderedPageBreak/>
        <w:t>Scaling: Application of demo lessons by the wider farming community</w:t>
      </w:r>
      <w:bookmarkEnd w:id="64"/>
      <w:bookmarkEnd w:id="65"/>
    </w:p>
    <w:p w14:paraId="07AF1716" w14:textId="77777777" w:rsidR="0028320D" w:rsidRDefault="0028320D" w:rsidP="009A7003">
      <w:pPr>
        <w:rPr>
          <w:highlight w:val="green"/>
        </w:rPr>
      </w:pPr>
    </w:p>
    <w:p w14:paraId="3E2E42A6" w14:textId="523BEB10" w:rsidR="005B7229" w:rsidRPr="00417D24" w:rsidRDefault="0028320D" w:rsidP="005B7229">
      <w:r w:rsidRPr="0028320D">
        <w:t>This section discusse</w:t>
      </w:r>
      <w:r>
        <w:t xml:space="preserve">s the wider impacts of demonstration </w:t>
      </w:r>
      <w:r w:rsidR="00AA182B">
        <w:t xml:space="preserve">in </w:t>
      </w:r>
      <w:r>
        <w:t xml:space="preserve">at </w:t>
      </w:r>
      <w:r w:rsidR="00AA182B">
        <w:t>the regional farming</w:t>
      </w:r>
      <w:r>
        <w:t xml:space="preserve"> community</w:t>
      </w:r>
      <w:r w:rsidR="00AA182B">
        <w:t xml:space="preserve"> </w:t>
      </w:r>
      <w:r>
        <w:t>level.</w:t>
      </w:r>
      <w:r w:rsidR="00AA182B">
        <w:t xml:space="preserve"> The impacts of on-farm demonstration on those who have not attended the event in person through those who have</w:t>
      </w:r>
      <w:r w:rsidR="00BD762E">
        <w:t>,</w:t>
      </w:r>
      <w:r w:rsidR="00AA182B">
        <w:t xml:space="preserve"> and the networks they operate in.</w:t>
      </w:r>
      <w:r w:rsidR="005B7229">
        <w:t xml:space="preserve"> </w:t>
      </w:r>
      <w:r w:rsidR="005B7229">
        <w:rPr>
          <w:bCs/>
        </w:rPr>
        <w:t xml:space="preserve">Selected quotes are included at the end of each section to illustrate some </w:t>
      </w:r>
      <w:r w:rsidR="005B7229" w:rsidRPr="00417D24">
        <w:rPr>
          <w:bCs/>
        </w:rPr>
        <w:t xml:space="preserve">key discussion points.   </w:t>
      </w:r>
      <w:r w:rsidR="005B7229" w:rsidRPr="00417D24">
        <w:t xml:space="preserve">  </w:t>
      </w:r>
    </w:p>
    <w:p w14:paraId="2F350B21" w14:textId="77777777" w:rsidR="0028320D" w:rsidRPr="00417D24" w:rsidRDefault="0028320D" w:rsidP="009A7003"/>
    <w:p w14:paraId="53852F34" w14:textId="0E4658EB" w:rsidR="008E407D" w:rsidRPr="00417D24" w:rsidRDefault="00EA22C2" w:rsidP="008E407D">
      <w:pPr>
        <w:pStyle w:val="Heading2"/>
      </w:pPr>
      <w:bookmarkStart w:id="66" w:name="_Toc508195367"/>
      <w:bookmarkStart w:id="67" w:name="_Toc529808098"/>
      <w:r w:rsidRPr="00417D24">
        <w:t>Retrospective e</w:t>
      </w:r>
      <w:r w:rsidR="009A7003" w:rsidRPr="00417D24">
        <w:t>xamples of scaling</w:t>
      </w:r>
      <w:bookmarkEnd w:id="66"/>
      <w:bookmarkEnd w:id="67"/>
    </w:p>
    <w:p w14:paraId="781B080C" w14:textId="3711F391" w:rsidR="003F6822" w:rsidRDefault="00417D24" w:rsidP="009A7003">
      <w:r w:rsidRPr="00417D24">
        <w:rPr>
          <w:noProof/>
        </w:rPr>
        <mc:AlternateContent>
          <mc:Choice Requires="wps">
            <w:drawing>
              <wp:anchor distT="45720" distB="45720" distL="114300" distR="114300" simplePos="0" relativeHeight="251689984" behindDoc="0" locked="0" layoutInCell="1" allowOverlap="1" wp14:anchorId="730D8185" wp14:editId="4EE8459D">
                <wp:simplePos x="0" y="0"/>
                <wp:positionH relativeFrom="column">
                  <wp:posOffset>171450</wp:posOffset>
                </wp:positionH>
                <wp:positionV relativeFrom="paragraph">
                  <wp:posOffset>2313305</wp:posOffset>
                </wp:positionV>
                <wp:extent cx="3848100" cy="1404620"/>
                <wp:effectExtent l="0" t="0" r="19050" b="254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404620"/>
                        </a:xfrm>
                        <a:prstGeom prst="rect">
                          <a:avLst/>
                        </a:prstGeom>
                        <a:solidFill>
                          <a:srgbClr val="FFFFFF"/>
                        </a:solidFill>
                        <a:ln w="9525">
                          <a:solidFill>
                            <a:srgbClr val="000000"/>
                          </a:solidFill>
                          <a:miter lim="800000"/>
                          <a:headEnd/>
                          <a:tailEnd/>
                        </a:ln>
                      </wps:spPr>
                      <wps:txbx>
                        <w:txbxContent>
                          <w:p w14:paraId="5F8F511A" w14:textId="393D5DFD" w:rsidR="00E53998" w:rsidRPr="001C3206" w:rsidRDefault="00E53998" w:rsidP="003F6822">
                            <w:pPr>
                              <w:rPr>
                                <w:i/>
                                <w:sz w:val="18"/>
                              </w:rPr>
                            </w:pPr>
                            <w:r w:rsidRPr="00E86B21">
                              <w:rPr>
                                <w:i/>
                                <w:sz w:val="18"/>
                              </w:rPr>
                              <w:t>“</w:t>
                            </w:r>
                            <w:r>
                              <w:rPr>
                                <w:i/>
                                <w:sz w:val="18"/>
                              </w:rPr>
                              <w:t xml:space="preserve">It’s done more for soil health than fifty soil scientists over the last ten years. [Another regional] Monitor Farm…adapted it and they’ve got, is it Test my Vest or something? They are using vests. So, they were digging their vests up at the meeting last week, that’s all on grassland stuff, and </w:t>
                            </w:r>
                            <w:proofErr w:type="gramStart"/>
                            <w:r>
                              <w:rPr>
                                <w:i/>
                                <w:sz w:val="18"/>
                              </w:rPr>
                              <w:t>exactly the same</w:t>
                            </w:r>
                            <w:proofErr w:type="gramEnd"/>
                            <w:r>
                              <w:rPr>
                                <w:i/>
                                <w:sz w:val="18"/>
                              </w:rPr>
                              <w:t xml:space="preserve"> pattern came under grass; we had some vests that had completely disintegrated and others that had very little deterioration</w:t>
                            </w:r>
                            <w:r w:rsidRPr="001C3206">
                              <w:rPr>
                                <w:i/>
                                <w:sz w:val="18"/>
                              </w:rPr>
                              <w:t>.”</w:t>
                            </w:r>
                          </w:p>
                          <w:p w14:paraId="18274A09" w14:textId="77777777" w:rsidR="00E53998" w:rsidRPr="00FC4CB3" w:rsidRDefault="00E53998" w:rsidP="003F6822">
                            <w:pPr>
                              <w:jc w:val="right"/>
                              <w:rPr>
                                <w:b/>
                                <w:sz w:val="16"/>
                                <w:szCs w:val="16"/>
                              </w:rPr>
                            </w:pPr>
                            <w:r>
                              <w:rPr>
                                <w:b/>
                                <w:sz w:val="16"/>
                                <w:szCs w:val="16"/>
                              </w:rPr>
                              <w:t xml:space="preserve">Monitor Farm programme </w:t>
                            </w:r>
                            <w:r w:rsidRPr="00FC4CB3">
                              <w:rPr>
                                <w:b/>
                                <w:sz w:val="16"/>
                                <w:szCs w:val="16"/>
                              </w:rPr>
                              <w:t>funder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0D8185" id="_x0000_s1038" type="#_x0000_t202" style="position:absolute;left:0;text-align:left;margin-left:13.5pt;margin-top:182.15pt;width:303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">
                <v:textbox style="mso-fit-shape-to-text:t">
                  <w:txbxContent>
                    <w:p w14:paraId="5F8F511A" w14:textId="393D5DFD" w:rsidR="00E53998" w:rsidRPr="001C3206" w:rsidRDefault="00E53998" w:rsidP="003F6822">
                      <w:pPr>
                        <w:rPr>
                          <w:i/>
                          <w:sz w:val="18"/>
                        </w:rPr>
                      </w:pPr>
                      <w:r w:rsidRPr="00E86B21">
                        <w:rPr>
                          <w:i/>
                          <w:sz w:val="18"/>
                        </w:rPr>
                        <w:t>“</w:t>
                      </w:r>
                      <w:r>
                        <w:rPr>
                          <w:i/>
                          <w:sz w:val="18"/>
                        </w:rPr>
                        <w:t xml:space="preserve">It’s done more for soil health than fifty soil scientists over the last ten years. [Another regional] Monitor Farm…adapted it and they’ve got, is it Test my Vest or something? They are using vests. So, they were digging their vests up at the meeting last week, that’s all on grassland stuff, and </w:t>
                      </w:r>
                      <w:proofErr w:type="gramStart"/>
                      <w:r>
                        <w:rPr>
                          <w:i/>
                          <w:sz w:val="18"/>
                        </w:rPr>
                        <w:t>exactly the same</w:t>
                      </w:r>
                      <w:proofErr w:type="gramEnd"/>
                      <w:r>
                        <w:rPr>
                          <w:i/>
                          <w:sz w:val="18"/>
                        </w:rPr>
                        <w:t xml:space="preserve"> pattern came under grass; we had some vests that had completely disintegrated and others that had very little deterioration</w:t>
                      </w:r>
                      <w:r w:rsidRPr="001C3206">
                        <w:rPr>
                          <w:i/>
                          <w:sz w:val="18"/>
                        </w:rPr>
                        <w:t>.”</w:t>
                      </w:r>
                    </w:p>
                    <w:p w14:paraId="18274A09" w14:textId="77777777" w:rsidR="00E53998" w:rsidRPr="00FC4CB3" w:rsidRDefault="00E53998" w:rsidP="003F6822">
                      <w:pPr>
                        <w:jc w:val="right"/>
                        <w:rPr>
                          <w:b/>
                          <w:sz w:val="16"/>
                          <w:szCs w:val="16"/>
                        </w:rPr>
                      </w:pPr>
                      <w:r>
                        <w:rPr>
                          <w:b/>
                          <w:sz w:val="16"/>
                          <w:szCs w:val="16"/>
                        </w:rPr>
                        <w:t xml:space="preserve">Monitor Farm programme </w:t>
                      </w:r>
                      <w:r w:rsidRPr="00FC4CB3">
                        <w:rPr>
                          <w:b/>
                          <w:sz w:val="16"/>
                          <w:szCs w:val="16"/>
                        </w:rPr>
                        <w:t>funder</w:t>
                      </w:r>
                    </w:p>
                  </w:txbxContent>
                </v:textbox>
                <w10:wrap type="square"/>
              </v:shape>
            </w:pict>
          </mc:Fallback>
        </mc:AlternateContent>
      </w:r>
      <w:r w:rsidR="00841583">
        <w:t xml:space="preserve">Identifying specific examples of scaling resulting from the current case study is problematic. </w:t>
      </w:r>
      <w:r w:rsidRPr="00417D24">
        <w:t>The demonstration innovation narrative and timeline provided in Section 8.1 illustrates potential for scaling from demonstration sessions conducted</w:t>
      </w:r>
      <w:r>
        <w:t xml:space="preserve"> in this case study programme. </w:t>
      </w:r>
      <w:r w:rsidR="00841583">
        <w:t xml:space="preserve">However, </w:t>
      </w:r>
      <w:r w:rsidR="003F6822">
        <w:t>another</w:t>
      </w:r>
      <w:r w:rsidR="00841583">
        <w:t xml:space="preserve"> example </w:t>
      </w:r>
      <w:r w:rsidR="003F6822">
        <w:t xml:space="preserve">of scaling borne from a demonstration activity conducted at other events (including Monitor Farms) is a commonly referred to as ‘Soil my Pants’ (based on a viral social media trend originating in Canada), which uses cotton underwear buried in topsoil as a fun and simple mean of investigating soil health depending on how degraded the material is after a period of 8 weeks (the more degraded, the healthier the soil). It is suggested that the impact of implementing this simple test has been very effective and widespread in terms of assessing soil health in recent years. </w:t>
      </w:r>
    </w:p>
    <w:p w14:paraId="6AB8321B" w14:textId="2D0D5189" w:rsidR="00D57D0F" w:rsidRDefault="00D57D0F" w:rsidP="009A7003"/>
    <w:p w14:paraId="6A06F822" w14:textId="77777777" w:rsidR="00417D24" w:rsidRPr="003F6822" w:rsidRDefault="00417D24" w:rsidP="009A7003"/>
    <w:p w14:paraId="4F455B41" w14:textId="77777777" w:rsidR="009A7003" w:rsidRPr="006B4D3C" w:rsidRDefault="00EA22C2" w:rsidP="00EA22C2">
      <w:pPr>
        <w:pStyle w:val="Heading2"/>
      </w:pPr>
      <w:bookmarkStart w:id="68" w:name="_Toc508195368"/>
      <w:bookmarkStart w:id="69" w:name="_Toc529808099"/>
      <w:r w:rsidRPr="006B4D3C">
        <w:t xml:space="preserve">Prospective </w:t>
      </w:r>
      <w:r w:rsidR="0045675C" w:rsidRPr="006B4D3C">
        <w:t xml:space="preserve">assessment of </w:t>
      </w:r>
      <w:r w:rsidRPr="006B4D3C">
        <w:t xml:space="preserve">scaling: </w:t>
      </w:r>
      <w:r w:rsidR="009A7003" w:rsidRPr="006B4D3C">
        <w:t>Impact pathways</w:t>
      </w:r>
      <w:bookmarkEnd w:id="68"/>
      <w:bookmarkEnd w:id="69"/>
    </w:p>
    <w:p w14:paraId="78E8E5C1" w14:textId="5765E963" w:rsidR="006B4D3C" w:rsidRDefault="00BB6598" w:rsidP="0045675C">
      <w:bookmarkStart w:id="70" w:name="_Toc500353660"/>
      <w:bookmarkStart w:id="71" w:name="_Toc508195369"/>
      <w:r>
        <w:t>Part of the MF programme is to make farming more visible to the government and general</w:t>
      </w:r>
      <w:r w:rsidR="00BD762E">
        <w:t>-</w:t>
      </w:r>
      <w:r>
        <w:t xml:space="preserve">public, as well as inspire best practice in farming across the region. </w:t>
      </w:r>
      <w:r w:rsidR="008E407D">
        <w:t xml:space="preserve">The prospective impacts and scalable benefits from </w:t>
      </w:r>
      <w:r w:rsidR="005B7229">
        <w:t>Lothians Monitor Farm (</w:t>
      </w:r>
      <w:r w:rsidR="008E407D">
        <w:t>LMF</w:t>
      </w:r>
      <w:r w:rsidR="005B7229">
        <w:t>)</w:t>
      </w:r>
      <w:r w:rsidR="008E407D">
        <w:t xml:space="preserve"> are potentially great, owing to the people involved and the strategies</w:t>
      </w:r>
      <w:r w:rsidR="00B5438A">
        <w:t xml:space="preserve"> </w:t>
      </w:r>
      <w:r w:rsidR="008E407D">
        <w:t>in place. Recognition that the</w:t>
      </w:r>
      <w:r w:rsidR="00EB66C5">
        <w:t xml:space="preserve"> Monitor Farmers</w:t>
      </w:r>
      <w:r w:rsidR="008E407D">
        <w:t xml:space="preserve"> selected represent best practice examples of progressive arable and livestock farming in the region</w:t>
      </w:r>
      <w:r w:rsidR="00241C3D">
        <w:t xml:space="preserve"> (they are ‘good farmers’)</w:t>
      </w:r>
      <w:r w:rsidR="008E407D">
        <w:t xml:space="preserve"> is evident</w:t>
      </w:r>
      <w:r w:rsidR="00EB66C5">
        <w:t xml:space="preserve"> in discussions with Community and Management Group members</w:t>
      </w:r>
      <w:r w:rsidR="00C73B9C">
        <w:t>,</w:t>
      </w:r>
      <w:r w:rsidR="00EB66C5">
        <w:t xml:space="preserve"> as well as the MF facilitators and funders.</w:t>
      </w:r>
      <w:r w:rsidR="006B4D3C">
        <w:t xml:space="preserve"> In turn, a high degree of expertise is being attracted in the Community Group. </w:t>
      </w:r>
    </w:p>
    <w:p w14:paraId="6575077D" w14:textId="44B08ADB" w:rsidR="00C73B9C" w:rsidRDefault="00C73B9C" w:rsidP="0045675C"/>
    <w:p w14:paraId="2BCF13CA" w14:textId="77777777" w:rsidR="00F43746" w:rsidRDefault="00BB6598" w:rsidP="0045675C">
      <w:r>
        <w:lastRenderedPageBreak/>
        <w:t>The importance of ensuring credibility is recognised by the facilitators and farmers in the way that the public profile of the farm and farmers is managed. One aspect of this is taking a strategic approach to what and when information is shared via t</w:t>
      </w:r>
      <w:r w:rsidR="0038305A">
        <w:t xml:space="preserve">raditional </w:t>
      </w:r>
      <w:r>
        <w:t xml:space="preserve">media and social media, to ensure that the right messages are presented at the right time. </w:t>
      </w:r>
      <w:r w:rsidR="0038305A">
        <w:t xml:space="preserve">As well as a means of communication with Community Group members, social media has also proved successful in terms of attracting new demonstration day attendees and </w:t>
      </w:r>
      <w:r w:rsidR="009633BC">
        <w:t xml:space="preserve">farming </w:t>
      </w:r>
      <w:r w:rsidR="0038305A">
        <w:t xml:space="preserve">followers from different parts of the country who are interested in practices on LMF. </w:t>
      </w:r>
      <w:r w:rsidR="00FC4CB3">
        <w:t>Indeed, one LMF Community Group member discussed the significance of past MF reports posted on the internet to inform his own thinking and practice</w:t>
      </w:r>
      <w:r w:rsidR="00EF6B3B">
        <w:t xml:space="preserve">s. </w:t>
      </w:r>
    </w:p>
    <w:p w14:paraId="51B1E480" w14:textId="77777777" w:rsidR="00F43746" w:rsidRDefault="00F43746" w:rsidP="0045675C"/>
    <w:p w14:paraId="70EABB6E" w14:textId="3B13E948" w:rsidR="00853AD1" w:rsidRDefault="00BD762E" w:rsidP="0045675C">
      <w:r>
        <w:rPr>
          <w:noProof/>
        </w:rPr>
        <mc:AlternateContent>
          <mc:Choice Requires="wps">
            <w:drawing>
              <wp:anchor distT="45720" distB="45720" distL="114300" distR="114300" simplePos="0" relativeHeight="251659264" behindDoc="0" locked="0" layoutInCell="1" allowOverlap="1" wp14:anchorId="5F67353D" wp14:editId="2AB4B04A">
                <wp:simplePos x="0" y="0"/>
                <wp:positionH relativeFrom="column">
                  <wp:posOffset>171450</wp:posOffset>
                </wp:positionH>
                <wp:positionV relativeFrom="paragraph">
                  <wp:posOffset>1868849</wp:posOffset>
                </wp:positionV>
                <wp:extent cx="3848100" cy="1404620"/>
                <wp:effectExtent l="0" t="0" r="19050"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404620"/>
                        </a:xfrm>
                        <a:prstGeom prst="rect">
                          <a:avLst/>
                        </a:prstGeom>
                        <a:solidFill>
                          <a:srgbClr val="FFFFFF"/>
                        </a:solidFill>
                        <a:ln w="9525">
                          <a:solidFill>
                            <a:srgbClr val="000000"/>
                          </a:solidFill>
                          <a:miter lim="800000"/>
                          <a:headEnd/>
                          <a:tailEnd/>
                        </a:ln>
                      </wps:spPr>
                      <wps:txbx>
                        <w:txbxContent>
                          <w:p w14:paraId="2484364C" w14:textId="1DD6388B" w:rsidR="00E53998" w:rsidRPr="00E86B21" w:rsidRDefault="00E53998" w:rsidP="00C9236C">
                            <w:pPr>
                              <w:rPr>
                                <w:i/>
                                <w:sz w:val="18"/>
                              </w:rPr>
                            </w:pPr>
                            <w:r w:rsidRPr="00E86B21">
                              <w:rPr>
                                <w:i/>
                                <w:sz w:val="18"/>
                              </w:rPr>
                              <w:t>“It’s the respect we gain from the people that come and respect from good farmers coming. That’s what’s encouraging about here is it’s a lot of good, good farmers that are coming. Now, if we weren’t doing</w:t>
                            </w:r>
                            <w:r>
                              <w:rPr>
                                <w:i/>
                                <w:sz w:val="18"/>
                              </w:rPr>
                              <w:t xml:space="preserve"> </w:t>
                            </w:r>
                            <w:r w:rsidRPr="00E86B21">
                              <w:rPr>
                                <w:i/>
                                <w:sz w:val="18"/>
                              </w:rPr>
                              <w:t>it right here they wouldn’t come.”</w:t>
                            </w:r>
                          </w:p>
                          <w:p w14:paraId="7F23CAAA" w14:textId="77777777" w:rsidR="00E53998" w:rsidRPr="006B4D3C" w:rsidRDefault="00E53998" w:rsidP="00C9236C">
                            <w:pPr>
                              <w:jc w:val="right"/>
                              <w:rPr>
                                <w:b/>
                                <w:sz w:val="16"/>
                                <w:szCs w:val="16"/>
                              </w:rPr>
                            </w:pPr>
                            <w:r>
                              <w:rPr>
                                <w:b/>
                                <w:sz w:val="16"/>
                                <w:szCs w:val="16"/>
                              </w:rPr>
                              <w:t>LMF facilitator</w:t>
                            </w:r>
                          </w:p>
                          <w:p w14:paraId="209AD547" w14:textId="77777777" w:rsidR="00E53998" w:rsidRDefault="00E53998" w:rsidP="00853AD1">
                            <w:pPr>
                              <w:rPr>
                                <w:i/>
                              </w:rPr>
                            </w:pPr>
                          </w:p>
                          <w:p w14:paraId="554A4ED5" w14:textId="77777777" w:rsidR="00E53998" w:rsidRPr="001C3206" w:rsidRDefault="00E53998" w:rsidP="00C9236C">
                            <w:pPr>
                              <w:rPr>
                                <w:i/>
                                <w:sz w:val="18"/>
                              </w:rPr>
                            </w:pPr>
                            <w:r w:rsidRPr="001C3206">
                              <w:rPr>
                                <w:i/>
                                <w:sz w:val="18"/>
                              </w:rPr>
                              <w:t>“I’ve always looked at the reports throughout the UK online… it was just out of interest to see what drills they were using, how they were cultivating the soil, and what they were doing to the soil, that intrigued me as well.”</w:t>
                            </w:r>
                          </w:p>
                          <w:p w14:paraId="1EBF2496" w14:textId="77777777" w:rsidR="00E53998" w:rsidRPr="00FC4CB3" w:rsidRDefault="00E53998" w:rsidP="00C9236C">
                            <w:pPr>
                              <w:jc w:val="right"/>
                              <w:rPr>
                                <w:b/>
                                <w:sz w:val="16"/>
                              </w:rPr>
                            </w:pPr>
                            <w:r>
                              <w:rPr>
                                <w:b/>
                                <w:sz w:val="16"/>
                              </w:rPr>
                              <w:t xml:space="preserve">LMF </w:t>
                            </w:r>
                            <w:r w:rsidRPr="00FC4CB3">
                              <w:rPr>
                                <w:b/>
                                <w:sz w:val="16"/>
                              </w:rPr>
                              <w:t>Community Group member</w:t>
                            </w:r>
                          </w:p>
                          <w:p w14:paraId="3DA9FC9A" w14:textId="77777777" w:rsidR="00E53998" w:rsidRPr="001C3206" w:rsidRDefault="00E53998" w:rsidP="00853AD1">
                            <w:pPr>
                              <w:rPr>
                                <w:i/>
                                <w:sz w:val="18"/>
                              </w:rPr>
                            </w:pPr>
                          </w:p>
                          <w:p w14:paraId="03BE06BC" w14:textId="6EF4BAAA" w:rsidR="00E53998" w:rsidRPr="001C3206" w:rsidRDefault="00E53998" w:rsidP="00853AD1">
                            <w:pPr>
                              <w:rPr>
                                <w:i/>
                                <w:sz w:val="18"/>
                              </w:rPr>
                            </w:pPr>
                            <w:r w:rsidRPr="001C3206">
                              <w:rPr>
                                <w:i/>
                                <w:sz w:val="18"/>
                              </w:rPr>
                              <w:t>“This informed decision-making process if what we are trying to encourage… they’ll see what’s happening but then they need to take that and apply it to their own business and rather than just assuming that it’s going to work for them just because it works for their neighbour.”</w:t>
                            </w:r>
                          </w:p>
                          <w:p w14:paraId="1AEEFDA0" w14:textId="328DAB70" w:rsidR="00E53998" w:rsidRPr="00FC4CB3" w:rsidRDefault="00E53998" w:rsidP="00FC4CB3">
                            <w:pPr>
                              <w:jc w:val="right"/>
                              <w:rPr>
                                <w:b/>
                                <w:sz w:val="16"/>
                                <w:szCs w:val="16"/>
                              </w:rPr>
                            </w:pPr>
                            <w:r>
                              <w:rPr>
                                <w:b/>
                                <w:sz w:val="16"/>
                                <w:szCs w:val="16"/>
                              </w:rPr>
                              <w:t xml:space="preserve">Monitor Farm programme </w:t>
                            </w:r>
                            <w:r w:rsidRPr="00FC4CB3">
                              <w:rPr>
                                <w:b/>
                                <w:sz w:val="16"/>
                                <w:szCs w:val="16"/>
                              </w:rPr>
                              <w:t>funder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67353D" id="_x0000_s1039" type="#_x0000_t202" style="position:absolute;left:0;text-align:left;margin-left:13.5pt;margin-top:147.15pt;width:30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">
                <v:textbox style="mso-fit-shape-to-text:t">
                  <w:txbxContent>
                    <w:p w14:paraId="2484364C" w14:textId="1DD6388B" w:rsidR="00E53998" w:rsidRPr="00E86B21" w:rsidRDefault="00E53998" w:rsidP="00C9236C">
                      <w:pPr>
                        <w:rPr>
                          <w:i/>
                          <w:sz w:val="18"/>
                        </w:rPr>
                      </w:pPr>
                      <w:r w:rsidRPr="00E86B21">
                        <w:rPr>
                          <w:i/>
                          <w:sz w:val="18"/>
                        </w:rPr>
                        <w:t>“It’s the respect we gain from the people that come and respect from good farmers coming. That’s what’s encouraging about here is it’s a lot of good, good farmers that are coming. Now, if we weren’t doing</w:t>
                      </w:r>
                      <w:r>
                        <w:rPr>
                          <w:i/>
                          <w:sz w:val="18"/>
                        </w:rPr>
                        <w:t xml:space="preserve"> </w:t>
                      </w:r>
                      <w:r w:rsidRPr="00E86B21">
                        <w:rPr>
                          <w:i/>
                          <w:sz w:val="18"/>
                        </w:rPr>
                        <w:t>it right here they wouldn’t come.”</w:t>
                      </w:r>
                    </w:p>
                    <w:p w14:paraId="7F23CAAA" w14:textId="77777777" w:rsidR="00E53998" w:rsidRPr="006B4D3C" w:rsidRDefault="00E53998" w:rsidP="00C9236C">
                      <w:pPr>
                        <w:jc w:val="right"/>
                        <w:rPr>
                          <w:b/>
                          <w:sz w:val="16"/>
                          <w:szCs w:val="16"/>
                        </w:rPr>
                      </w:pPr>
                      <w:r>
                        <w:rPr>
                          <w:b/>
                          <w:sz w:val="16"/>
                          <w:szCs w:val="16"/>
                        </w:rPr>
                        <w:t>LMF facilitator</w:t>
                      </w:r>
                    </w:p>
                    <w:p w14:paraId="209AD547" w14:textId="77777777" w:rsidR="00E53998" w:rsidRDefault="00E53998" w:rsidP="00853AD1">
                      <w:pPr>
                        <w:rPr>
                          <w:i/>
                        </w:rPr>
                      </w:pPr>
                    </w:p>
                    <w:p w14:paraId="554A4ED5" w14:textId="77777777" w:rsidR="00E53998" w:rsidRPr="001C3206" w:rsidRDefault="00E53998" w:rsidP="00C9236C">
                      <w:pPr>
                        <w:rPr>
                          <w:i/>
                          <w:sz w:val="18"/>
                        </w:rPr>
                      </w:pPr>
                      <w:r w:rsidRPr="001C3206">
                        <w:rPr>
                          <w:i/>
                          <w:sz w:val="18"/>
                        </w:rPr>
                        <w:t>“I’ve always looked at the reports throughout the UK online… it was just out of interest to see what drills they were using, how they were cultivating the soil, and what they were doing to the soil, that intrigued me as well.”</w:t>
                      </w:r>
                    </w:p>
                    <w:p w14:paraId="1EBF2496" w14:textId="77777777" w:rsidR="00E53998" w:rsidRPr="00FC4CB3" w:rsidRDefault="00E53998" w:rsidP="00C9236C">
                      <w:pPr>
                        <w:jc w:val="right"/>
                        <w:rPr>
                          <w:b/>
                          <w:sz w:val="16"/>
                        </w:rPr>
                      </w:pPr>
                      <w:r>
                        <w:rPr>
                          <w:b/>
                          <w:sz w:val="16"/>
                        </w:rPr>
                        <w:t xml:space="preserve">LMF </w:t>
                      </w:r>
                      <w:r w:rsidRPr="00FC4CB3">
                        <w:rPr>
                          <w:b/>
                          <w:sz w:val="16"/>
                        </w:rPr>
                        <w:t>Community Group member</w:t>
                      </w:r>
                    </w:p>
                    <w:p w14:paraId="3DA9FC9A" w14:textId="77777777" w:rsidR="00E53998" w:rsidRPr="001C3206" w:rsidRDefault="00E53998" w:rsidP="00853AD1">
                      <w:pPr>
                        <w:rPr>
                          <w:i/>
                          <w:sz w:val="18"/>
                        </w:rPr>
                      </w:pPr>
                    </w:p>
                    <w:p w14:paraId="03BE06BC" w14:textId="6EF4BAAA" w:rsidR="00E53998" w:rsidRPr="001C3206" w:rsidRDefault="00E53998" w:rsidP="00853AD1">
                      <w:pPr>
                        <w:rPr>
                          <w:i/>
                          <w:sz w:val="18"/>
                        </w:rPr>
                      </w:pPr>
                      <w:r w:rsidRPr="001C3206">
                        <w:rPr>
                          <w:i/>
                          <w:sz w:val="18"/>
                        </w:rPr>
                        <w:t>“This informed decision-making process if what we are trying to encourage… they’ll see what’s happening but then they need to take that and apply it to their own business and rather than just assuming that it’s going to work for them just because it works for their neighbour.”</w:t>
                      </w:r>
                    </w:p>
                    <w:p w14:paraId="1AEEFDA0" w14:textId="328DAB70" w:rsidR="00E53998" w:rsidRPr="00FC4CB3" w:rsidRDefault="00E53998" w:rsidP="00FC4CB3">
                      <w:pPr>
                        <w:jc w:val="right"/>
                        <w:rPr>
                          <w:b/>
                          <w:sz w:val="16"/>
                          <w:szCs w:val="16"/>
                        </w:rPr>
                      </w:pPr>
                      <w:r>
                        <w:rPr>
                          <w:b/>
                          <w:sz w:val="16"/>
                          <w:szCs w:val="16"/>
                        </w:rPr>
                        <w:t xml:space="preserve">Monitor Farm programme </w:t>
                      </w:r>
                      <w:r w:rsidRPr="00FC4CB3">
                        <w:rPr>
                          <w:b/>
                          <w:sz w:val="16"/>
                          <w:szCs w:val="16"/>
                        </w:rPr>
                        <w:t>funder</w:t>
                      </w:r>
                    </w:p>
                  </w:txbxContent>
                </v:textbox>
                <w10:wrap type="square"/>
              </v:shape>
            </w:pict>
          </mc:Fallback>
        </mc:AlternateContent>
      </w:r>
      <w:r w:rsidR="0038305A">
        <w:t xml:space="preserve">Both Monitor Farmers also share progress and lessons </w:t>
      </w:r>
      <w:r w:rsidR="009633BC">
        <w:t>through</w:t>
      </w:r>
      <w:r w:rsidR="0038305A">
        <w:t xml:space="preserve"> social engagement</w:t>
      </w:r>
      <w:r w:rsidR="009633BC">
        <w:t xml:space="preserve"> and other</w:t>
      </w:r>
      <w:r w:rsidR="0038305A">
        <w:t xml:space="preserve"> opportunities </w:t>
      </w:r>
      <w:r w:rsidR="009633BC">
        <w:t xml:space="preserve">as they present themselves </w:t>
      </w:r>
      <w:r w:rsidR="0038305A">
        <w:t xml:space="preserve">– which may have a very powerful scaling effect as they are both well-networked individuals. </w:t>
      </w:r>
      <w:r w:rsidR="00853AD1">
        <w:t xml:space="preserve">The powerful effects of social norms developing following the adoption of new practices by other farmers – stimulated first by early adopters and innovators is recognised by LMF organisers. The role for Monitor Farms that they see is in explicating new practices and providing opportunities for farmers to explore and ask questions on how it could work in their own individual circumstances </w:t>
      </w:r>
      <w:proofErr w:type="gramStart"/>
      <w:r w:rsidR="006B4D3C">
        <w:t xml:space="preserve">in order </w:t>
      </w:r>
      <w:r w:rsidR="00853AD1">
        <w:t>to</w:t>
      </w:r>
      <w:proofErr w:type="gramEnd"/>
      <w:r w:rsidR="00853AD1">
        <w:t xml:space="preserve"> make sound </w:t>
      </w:r>
      <w:r w:rsidR="006B4D3C">
        <w:t>b</w:t>
      </w:r>
      <w:r w:rsidR="00853AD1">
        <w:t xml:space="preserve">usiness decisions. </w:t>
      </w:r>
    </w:p>
    <w:p w14:paraId="0DA27C15" w14:textId="51B0F3BB" w:rsidR="00853AD1" w:rsidRDefault="00853AD1" w:rsidP="0045675C"/>
    <w:p w14:paraId="790284A6" w14:textId="1831827D" w:rsidR="00853AD1" w:rsidRDefault="00853AD1" w:rsidP="0045675C"/>
    <w:p w14:paraId="6F6021D1" w14:textId="77777777" w:rsidR="00853AD1" w:rsidRDefault="00853AD1" w:rsidP="0045675C"/>
    <w:p w14:paraId="3E98D15E" w14:textId="07A4D679" w:rsidR="00875525" w:rsidRDefault="00875525" w:rsidP="0045675C"/>
    <w:p w14:paraId="59C492D5" w14:textId="77777777" w:rsidR="00875525" w:rsidRDefault="00875525" w:rsidP="0045675C"/>
    <w:p w14:paraId="150C4A90" w14:textId="139542D1" w:rsidR="009633BC" w:rsidRDefault="009633BC" w:rsidP="0045675C"/>
    <w:p w14:paraId="603110DC" w14:textId="77777777" w:rsidR="009633BC" w:rsidRDefault="009633BC" w:rsidP="0045675C"/>
    <w:p w14:paraId="36D92A28" w14:textId="77777777" w:rsidR="0038305A" w:rsidRDefault="0038305A" w:rsidP="0045675C"/>
    <w:p w14:paraId="7D09A349" w14:textId="48BC4756" w:rsidR="00FC4CB3" w:rsidRDefault="00BB6598" w:rsidP="0045675C">
      <w:r>
        <w:t xml:space="preserve"> </w:t>
      </w:r>
      <w:r w:rsidR="00FC4CB3">
        <w:br w:type="page"/>
      </w:r>
    </w:p>
    <w:p w14:paraId="3914C682" w14:textId="77777777" w:rsidR="009A7003" w:rsidRPr="00A906F2" w:rsidRDefault="009A7003" w:rsidP="009A7003">
      <w:pPr>
        <w:pStyle w:val="Heading1"/>
        <w:spacing w:after="0"/>
        <w:jc w:val="left"/>
        <w:rPr>
          <w:lang w:val="en-GB"/>
        </w:rPr>
      </w:pPr>
      <w:bookmarkStart w:id="72" w:name="_Toc529808100"/>
      <w:r w:rsidRPr="00A906F2">
        <w:rPr>
          <w:lang w:val="en-GB"/>
        </w:rPr>
        <w:lastRenderedPageBreak/>
        <w:t>Case study reflection</w:t>
      </w:r>
      <w:bookmarkEnd w:id="70"/>
      <w:bookmarkEnd w:id="71"/>
      <w:bookmarkEnd w:id="72"/>
    </w:p>
    <w:p w14:paraId="5915AD4C" w14:textId="2D04E0ED" w:rsidR="00DB2726" w:rsidRPr="00A906F2" w:rsidRDefault="00DB2726" w:rsidP="009A7003"/>
    <w:p w14:paraId="4EB81298" w14:textId="44C94A93" w:rsidR="00A906F2" w:rsidRPr="00A906F2" w:rsidRDefault="00A906F2" w:rsidP="009A7003">
      <w:r w:rsidRPr="00A906F2">
        <w:t>This section provides some reflection on the importance of this case study</w:t>
      </w:r>
      <w:r>
        <w:t xml:space="preserve"> relative to the topic of peer-to-peer learning in on farm demonstrations. It provides an overview that might inspire comparative reflection with other case studies in the project to help identify key factors for success and impact.</w:t>
      </w:r>
    </w:p>
    <w:p w14:paraId="13B1F4B1" w14:textId="77777777" w:rsidR="00DB2726" w:rsidRPr="00C57C22" w:rsidRDefault="00DB2726" w:rsidP="009A7003"/>
    <w:p w14:paraId="781C5AD4" w14:textId="2BFDCC6D" w:rsidR="00AF7AE4" w:rsidRPr="00C57C22" w:rsidRDefault="00004571" w:rsidP="005F279F">
      <w:pPr>
        <w:pStyle w:val="Heading2"/>
      </w:pPr>
      <w:bookmarkStart w:id="73" w:name="_Toc529808101"/>
      <w:bookmarkStart w:id="74" w:name="_Toc500353661"/>
      <w:r w:rsidRPr="00C57C22">
        <w:t>Demonstration innovation narrative</w:t>
      </w:r>
      <w:bookmarkEnd w:id="73"/>
    </w:p>
    <w:p w14:paraId="2DAE535F" w14:textId="77777777" w:rsidR="000D1840" w:rsidRDefault="005F279F" w:rsidP="00AF7AE4">
      <w:pPr>
        <w:tabs>
          <w:tab w:val="left" w:pos="1560"/>
        </w:tabs>
      </w:pPr>
      <w:r w:rsidRPr="00C57C22">
        <w:t xml:space="preserve">Lothians Monitor Farm (LMF) fulfils several roles in terms of </w:t>
      </w:r>
      <w:r w:rsidR="00BB61D4" w:rsidRPr="00C57C22">
        <w:t xml:space="preserve">on farm </w:t>
      </w:r>
      <w:r w:rsidRPr="00C57C22">
        <w:t>demonstration</w:t>
      </w:r>
      <w:r w:rsidR="00BB61D4" w:rsidRPr="00C57C22">
        <w:t xml:space="preserve"> and peer-to-peer learning</w:t>
      </w:r>
      <w:r w:rsidRPr="00C57C22">
        <w:t xml:space="preserve">. These include </w:t>
      </w:r>
      <w:r w:rsidR="00BB61D4" w:rsidRPr="00C57C22">
        <w:t xml:space="preserve">learning </w:t>
      </w:r>
      <w:r w:rsidRPr="00C57C22">
        <w:t>opportunities relevant</w:t>
      </w:r>
      <w:r>
        <w:t xml:space="preserve"> to arable and livestock farming, including</w:t>
      </w:r>
      <w:r w:rsidR="00BB61D4">
        <w:t xml:space="preserve"> sector-</w:t>
      </w:r>
      <w:r>
        <w:t>specific</w:t>
      </w:r>
      <w:r w:rsidR="00BB61D4">
        <w:t xml:space="preserve"> and </w:t>
      </w:r>
      <w:r>
        <w:t>technical</w:t>
      </w:r>
      <w:r w:rsidR="00BB61D4">
        <w:t xml:space="preserve"> aspects</w:t>
      </w:r>
      <w:r>
        <w:t xml:space="preserve"> </w:t>
      </w:r>
      <w:r w:rsidR="00BB61D4">
        <w:t>and innovative approaches to</w:t>
      </w:r>
      <w:r>
        <w:t xml:space="preserve"> producing animals and crops for the market. LMF also performs a networking function, bringing farmers together on a regular basis over a significant time-period which facilitates social capital-building </w:t>
      </w:r>
      <w:r w:rsidR="00BB61D4">
        <w:t>in</w:t>
      </w:r>
      <w:r>
        <w:t xml:space="preserve"> the region.</w:t>
      </w:r>
      <w:r w:rsidR="00BB61D4">
        <w:t xml:space="preserve"> </w:t>
      </w:r>
    </w:p>
    <w:p w14:paraId="73BB0123" w14:textId="77777777" w:rsidR="000D1840" w:rsidRDefault="000D1840" w:rsidP="00AF7AE4">
      <w:pPr>
        <w:tabs>
          <w:tab w:val="left" w:pos="1560"/>
        </w:tabs>
      </w:pPr>
    </w:p>
    <w:p w14:paraId="68CCC423" w14:textId="37F79683" w:rsidR="005F279F" w:rsidRDefault="000D1840" w:rsidP="00AF7AE4">
      <w:pPr>
        <w:tabs>
          <w:tab w:val="left" w:pos="1560"/>
        </w:tabs>
      </w:pPr>
      <w:r>
        <w:rPr>
          <w:noProof/>
        </w:rPr>
        <w:drawing>
          <wp:anchor distT="0" distB="0" distL="114300" distR="114300" simplePos="0" relativeHeight="251687936" behindDoc="0" locked="0" layoutInCell="1" allowOverlap="1" wp14:anchorId="3F5F1E83" wp14:editId="0E3C0F8A">
            <wp:simplePos x="0" y="0"/>
            <wp:positionH relativeFrom="column">
              <wp:posOffset>-157480</wp:posOffset>
            </wp:positionH>
            <wp:positionV relativeFrom="paragraph">
              <wp:posOffset>2064385</wp:posOffset>
            </wp:positionV>
            <wp:extent cx="5965825" cy="2276475"/>
            <wp:effectExtent l="0" t="0" r="0"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65825"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1D4">
        <w:t>In addition, through joint-hosting of LMF the farmers are demonstrating a real-time experiment in</w:t>
      </w:r>
      <w:r>
        <w:t xml:space="preserve"> farm</w:t>
      </w:r>
      <w:r w:rsidR="00BB61D4">
        <w:t xml:space="preserve"> </w:t>
      </w:r>
      <w:r>
        <w:t xml:space="preserve">business </w:t>
      </w:r>
      <w:r w:rsidR="00BB61D4">
        <w:t>innovation and collaboration. Though the results of collaboration trials being undertaken are as-yet uncertain, LMF could potentially contribute towards wider regime-level changes by exemplifying a workable alternative to individual farms returning mixed farming practices.</w:t>
      </w:r>
      <w:r>
        <w:t xml:space="preserve"> The ‘innovation timeline’ in Figure 4 illustrates some of the factors that have contributed towards a collaborative grazing trial being </w:t>
      </w:r>
      <w:r w:rsidR="00C57C22">
        <w:t xml:space="preserve">undertaken and </w:t>
      </w:r>
      <w:r>
        <w:t>demonstrated at LMF and the prospective impact pathways resulting in uptake by other farmers in the Community Group (anchoring) and wider farming community in the Lothians area and Scotland more generally (scaling).</w:t>
      </w:r>
    </w:p>
    <w:p w14:paraId="7B2FD5C9" w14:textId="52329E68" w:rsidR="00AF7AE4" w:rsidRDefault="00AF7AE4" w:rsidP="000D1840">
      <w:pPr>
        <w:tabs>
          <w:tab w:val="left" w:pos="1560"/>
        </w:tabs>
        <w:rPr>
          <w:b/>
          <w:sz w:val="16"/>
        </w:rPr>
      </w:pPr>
    </w:p>
    <w:p w14:paraId="727BDC64" w14:textId="0D4E3CDE" w:rsidR="008C6166" w:rsidRDefault="00AF7AE4" w:rsidP="00AF7AE4">
      <w:pPr>
        <w:tabs>
          <w:tab w:val="left" w:pos="1560"/>
        </w:tabs>
        <w:jc w:val="center"/>
        <w:rPr>
          <w:highlight w:val="green"/>
        </w:rPr>
      </w:pPr>
      <w:r>
        <w:rPr>
          <w:b/>
          <w:sz w:val="16"/>
        </w:rPr>
        <w:t>Figure 4: Timeline for collaborative grazing systems towards cross-farm replication of mixed farm systems</w:t>
      </w:r>
    </w:p>
    <w:p w14:paraId="13772BC9" w14:textId="77777777" w:rsidR="00AF7AE4" w:rsidRDefault="00AF7AE4" w:rsidP="00AF7AE4">
      <w:pPr>
        <w:tabs>
          <w:tab w:val="left" w:pos="1560"/>
        </w:tabs>
        <w:rPr>
          <w:highlight w:val="green"/>
        </w:rPr>
      </w:pPr>
    </w:p>
    <w:p w14:paraId="7224263E" w14:textId="6AF55A80" w:rsidR="00BC6283" w:rsidRDefault="00BC3CFC" w:rsidP="00004571">
      <w:pPr>
        <w:tabs>
          <w:tab w:val="left" w:pos="1560"/>
        </w:tabs>
      </w:pPr>
      <w:r>
        <w:t>Demonstration opportunities associated with the collaboration trial being conducted are substantial, including exemplification of the practical agricultural benefits</w:t>
      </w:r>
      <w:r w:rsidR="00C57C22">
        <w:t xml:space="preserve"> and issues</w:t>
      </w:r>
      <w:r>
        <w:t xml:space="preserve"> </w:t>
      </w:r>
      <w:r w:rsidR="00C57C22">
        <w:t xml:space="preserve">of working together in this way </w:t>
      </w:r>
      <w:r>
        <w:t>(e.g. opportunities to improve soil health and increase clean grazing through rotation</w:t>
      </w:r>
      <w:r w:rsidR="00E53998">
        <w:t xml:space="preserve"> </w:t>
      </w:r>
      <w:r>
        <w:t xml:space="preserve">across farm boundaries, </w:t>
      </w:r>
      <w:r w:rsidR="00B63C11">
        <w:t xml:space="preserve">sharing </w:t>
      </w:r>
      <w:r w:rsidR="00B63C11">
        <w:lastRenderedPageBreak/>
        <w:t>and optimising resource</w:t>
      </w:r>
      <w:r w:rsidR="00C57C22">
        <w:t>s</w:t>
      </w:r>
      <w:r>
        <w:t>)</w:t>
      </w:r>
      <w:r w:rsidR="00C57C22">
        <w:t xml:space="preserve">, as well as offering a </w:t>
      </w:r>
      <w:r>
        <w:t xml:space="preserve">platform </w:t>
      </w:r>
      <w:r w:rsidR="00C57C22">
        <w:t xml:space="preserve">to </w:t>
      </w:r>
      <w:r>
        <w:t xml:space="preserve">explore the types of financial and governance measures </w:t>
      </w:r>
      <w:r w:rsidR="00C57C22">
        <w:t xml:space="preserve">that might be put in place to ensure an equitable share in the risks and rewards. Support provided by the facilitation team is particularly important in this respect, both in terms of providing practical advice relating to agricultural practices and governance arrangements, but also in terms of providing suitable mediation for the process. </w:t>
      </w:r>
    </w:p>
    <w:p w14:paraId="6782A25A" w14:textId="77777777" w:rsidR="00BC6283" w:rsidRDefault="00BC6283" w:rsidP="00004571">
      <w:pPr>
        <w:tabs>
          <w:tab w:val="left" w:pos="1560"/>
        </w:tabs>
      </w:pPr>
    </w:p>
    <w:p w14:paraId="2057AEE3" w14:textId="714C0308" w:rsidR="00BC6283" w:rsidRDefault="00BC6283" w:rsidP="00004571">
      <w:pPr>
        <w:tabs>
          <w:tab w:val="left" w:pos="1560"/>
        </w:tabs>
      </w:pPr>
      <w:r>
        <w:t>The trial also brings together the results of other aspects of demonstration at LMF. For example, through considering the implications of demonstrations relating to soil health (</w:t>
      </w:r>
      <w:r w:rsidR="00841583">
        <w:t xml:space="preserve">e.g. </w:t>
      </w:r>
      <w:r>
        <w:t>Section 6.1 Anchoring), the collaboration trial illustrates an option towards improvement of soils depleted by years of prevailing cultivation practices. Before-and-after testing of soils on fields involved (e.g. 2-3</w:t>
      </w:r>
      <w:r w:rsidR="00841583">
        <w:t>-</w:t>
      </w:r>
      <w:r>
        <w:t>year</w:t>
      </w:r>
      <w:r w:rsidR="00841583">
        <w:t xml:space="preserve">s </w:t>
      </w:r>
      <w:r>
        <w:t xml:space="preserve">grazing on </w:t>
      </w:r>
      <w:r w:rsidR="00841583">
        <w:t>ground normally cultivated for arable crops) could provide a particularly powerful example and illustrative tool towards increased anchoring and scaling in future years.</w:t>
      </w:r>
      <w:r>
        <w:t xml:space="preserve"> </w:t>
      </w:r>
    </w:p>
    <w:p w14:paraId="13992428" w14:textId="15E490EB" w:rsidR="008C6166" w:rsidRPr="00BC3CFC" w:rsidRDefault="008C6166" w:rsidP="00004571">
      <w:pPr>
        <w:tabs>
          <w:tab w:val="left" w:pos="1560"/>
        </w:tabs>
      </w:pPr>
    </w:p>
    <w:p w14:paraId="41601309" w14:textId="77777777" w:rsidR="00004571" w:rsidRPr="00EC4C99" w:rsidRDefault="00004571" w:rsidP="00004571">
      <w:pPr>
        <w:pStyle w:val="Heading2"/>
      </w:pPr>
      <w:bookmarkStart w:id="75" w:name="_Toc529808102"/>
      <w:r w:rsidRPr="00EC4C99">
        <w:t>Facilitating and impeding factors for successful demonstrations</w:t>
      </w:r>
      <w:bookmarkEnd w:id="75"/>
      <w:r w:rsidRPr="00EC4C99">
        <w:t xml:space="preserve"> </w:t>
      </w:r>
    </w:p>
    <w:p w14:paraId="4FC72038" w14:textId="7FCF5DBE" w:rsidR="00705C04" w:rsidRDefault="00153FB7" w:rsidP="00004571">
      <w:r>
        <w:t>Indicators of success in this case study combine qualitative and qua</w:t>
      </w:r>
      <w:r w:rsidR="00021F87">
        <w:t>nti</w:t>
      </w:r>
      <w:r>
        <w:t>tative markers.</w:t>
      </w:r>
      <w:r w:rsidR="00D81FBE">
        <w:t xml:space="preserve"> </w:t>
      </w:r>
      <w:r>
        <w:t xml:space="preserve">While numbers at the start of the programme were somewhat higher, the </w:t>
      </w:r>
      <w:r w:rsidR="00705C04">
        <w:t>persist</w:t>
      </w:r>
      <w:r>
        <w:t>ing range in terms of participants numbers achieved (typically between 30-50 individuals) is believed to be more appropriate for the format. This number is sufficiently high to</w:t>
      </w:r>
      <w:r w:rsidRPr="00153FB7">
        <w:t xml:space="preserve"> </w:t>
      </w:r>
      <w:r>
        <w:t>substantiate the public funding provided for the programme, b</w:t>
      </w:r>
      <w:r w:rsidR="000F28F0">
        <w:t xml:space="preserve">ut also a manageable number in terms of facilitating engagement in activities and discussions. </w:t>
      </w:r>
      <w:r w:rsidR="00ED5659">
        <w:t xml:space="preserve">The significance and value of </w:t>
      </w:r>
      <w:r w:rsidR="000F28F0">
        <w:t>engagement</w:t>
      </w:r>
      <w:r w:rsidR="00D81FBE">
        <w:t xml:space="preserve"> (to support learning)</w:t>
      </w:r>
      <w:r w:rsidR="00ED5659">
        <w:t xml:space="preserve">, as opposed to mere attendance, underlies the approach taken at LMF. </w:t>
      </w:r>
      <w:r w:rsidR="0059172F">
        <w:t>Good levels of engagement are evident at LMF</w:t>
      </w:r>
      <w:r w:rsidR="00705C04">
        <w:t xml:space="preserve"> and facilitation </w:t>
      </w:r>
      <w:r w:rsidR="001E65C7">
        <w:t xml:space="preserve">and session planning are </w:t>
      </w:r>
      <w:r w:rsidR="00705C04">
        <w:t>managed in a</w:t>
      </w:r>
      <w:r w:rsidR="001E65C7">
        <w:t xml:space="preserve"> flexible </w:t>
      </w:r>
      <w:r w:rsidR="00D81FBE">
        <w:t xml:space="preserve">way </w:t>
      </w:r>
      <w:r w:rsidR="001E65C7">
        <w:t xml:space="preserve">and </w:t>
      </w:r>
      <w:r w:rsidR="00D81FBE">
        <w:t>iteratively across the programme to help</w:t>
      </w:r>
      <w:r w:rsidR="00705C04">
        <w:t xml:space="preserve"> ensure that participant numbers are appropriate to </w:t>
      </w:r>
      <w:r w:rsidR="001E65C7">
        <w:t>the sessions</w:t>
      </w:r>
      <w:r w:rsidR="00D11B63">
        <w:t xml:space="preserve"> and format adopted</w:t>
      </w:r>
      <w:r w:rsidR="001E65C7">
        <w:t>.</w:t>
      </w:r>
      <w:r w:rsidR="00705C04">
        <w:t xml:space="preserve">  </w:t>
      </w:r>
    </w:p>
    <w:p w14:paraId="524C4F7E" w14:textId="017CE8F0" w:rsidR="0059172F" w:rsidRDefault="0059172F" w:rsidP="00004571"/>
    <w:p w14:paraId="6F0CF696" w14:textId="286DFF4C" w:rsidR="002E40EF" w:rsidRDefault="00C32182" w:rsidP="00004571">
      <w:r>
        <w:t>C</w:t>
      </w:r>
      <w:r w:rsidR="00D81FBE">
        <w:t xml:space="preserve">ollaboration between various AKIS actors underpins </w:t>
      </w:r>
      <w:r w:rsidR="003E1213">
        <w:t xml:space="preserve">the successful </w:t>
      </w:r>
      <w:r w:rsidR="00D81FBE">
        <w:t>implementation of the MF programme</w:t>
      </w:r>
      <w:r>
        <w:t xml:space="preserve"> at a strategic level. This impacts on the potential of MFs in terms of the human and social capital available to them</w:t>
      </w:r>
      <w:r w:rsidR="00D11B63">
        <w:t xml:space="preserve"> (experts, networks, etc.)</w:t>
      </w:r>
      <w:r>
        <w:t xml:space="preserve"> Being part of the MF programme also includes other strategic benefits, including the benefit of lessons learned in earlier programme cycles. The scale, visibility and reputation of the MF programme also</w:t>
      </w:r>
      <w:r w:rsidR="00885117">
        <w:t xml:space="preserve"> supports access to on-farm demonstration, through increased awareness</w:t>
      </w:r>
      <w:r w:rsidR="002E40EF">
        <w:t xml:space="preserve"> </w:t>
      </w:r>
      <w:r w:rsidR="00D11B63">
        <w:t xml:space="preserve">of events </w:t>
      </w:r>
      <w:r w:rsidR="002E40EF">
        <w:t>and free-of-charge</w:t>
      </w:r>
      <w:r w:rsidR="00316CE8">
        <w:t xml:space="preserve"> participation</w:t>
      </w:r>
      <w:r w:rsidR="002E40EF">
        <w:t xml:space="preserve"> for farming communities and other interested parties. Access to the programme is </w:t>
      </w:r>
      <w:r w:rsidR="00316CE8">
        <w:t xml:space="preserve">also </w:t>
      </w:r>
      <w:r w:rsidR="002E40EF">
        <w:t>supported through a network of regional options</w:t>
      </w:r>
      <w:r w:rsidR="00316CE8">
        <w:t xml:space="preserve">; thereby reducing travel time and </w:t>
      </w:r>
      <w:r w:rsidR="00AA44F2">
        <w:t xml:space="preserve">increasing </w:t>
      </w:r>
      <w:r w:rsidR="00316CE8">
        <w:t>potential for attendees to identify</w:t>
      </w:r>
      <w:r w:rsidR="00AA44F2">
        <w:t xml:space="preserve"> a demonstration appropriate to their individual needs</w:t>
      </w:r>
      <w:r w:rsidR="002E40EF">
        <w:t>.</w:t>
      </w:r>
      <w:r w:rsidR="003E1213">
        <w:t xml:space="preserve"> The audience LMF attract appears representative of farming in the region (proportionally more arable than livestock farmers) but is not exclusionary</w:t>
      </w:r>
      <w:r w:rsidR="00D11B63">
        <w:t>; illustrated by regular attendance of</w:t>
      </w:r>
      <w:r w:rsidR="003E1213">
        <w:t xml:space="preserve"> one of the small number of </w:t>
      </w:r>
      <w:r w:rsidR="003E1213">
        <w:lastRenderedPageBreak/>
        <w:t>dairy farmers operating in the region</w:t>
      </w:r>
      <w:r w:rsidR="00D11B63">
        <w:t>, who also</w:t>
      </w:r>
      <w:r w:rsidR="00D93B98">
        <w:t xml:space="preserve"> participates in the </w:t>
      </w:r>
      <w:r w:rsidR="00D11B63">
        <w:t>L</w:t>
      </w:r>
      <w:r w:rsidR="00D93B98">
        <w:t>MF management group</w:t>
      </w:r>
      <w:r w:rsidR="003E1213">
        <w:t xml:space="preserve">. </w:t>
      </w:r>
      <w:r w:rsidR="002E40EF">
        <w:t xml:space="preserve"> </w:t>
      </w:r>
    </w:p>
    <w:p w14:paraId="044BC085" w14:textId="77777777" w:rsidR="002E40EF" w:rsidRDefault="002E40EF" w:rsidP="00004571"/>
    <w:p w14:paraId="1CE6585F" w14:textId="1FC8CFDC" w:rsidR="002E40EF" w:rsidRDefault="002E40EF" w:rsidP="00004571">
      <w:r>
        <w:t xml:space="preserve">Collaboration between the host farmers also contributes to success in this case study. Sharing </w:t>
      </w:r>
      <w:r w:rsidR="00AA44F2">
        <w:t xml:space="preserve">responsibility </w:t>
      </w:r>
      <w:r>
        <w:t xml:space="preserve">in terms of providing infrastructure and content for demonstration days, as well as presenting themselves as a real-time case study of new and innovative collaboration in practice. </w:t>
      </w:r>
      <w:r w:rsidR="004E2FB1">
        <w:t xml:space="preserve">Like the facilitation team, the host farmers bring different qualities to the MF programme and demonstration days. </w:t>
      </w:r>
      <w:r w:rsidR="00316CE8">
        <w:t>In terms of access, this case study benefits from the existing and complimentary</w:t>
      </w:r>
      <w:r w:rsidR="007960CA">
        <w:t xml:space="preserve"> </w:t>
      </w:r>
      <w:r w:rsidR="00316CE8">
        <w:t xml:space="preserve">networks of the two farmers </w:t>
      </w:r>
      <w:r w:rsidR="00C61C71">
        <w:t>(</w:t>
      </w:r>
      <w:r w:rsidR="00316CE8">
        <w:t>one of whom is a young farmer and new entrant</w:t>
      </w:r>
      <w:r w:rsidR="00AA44F2">
        <w:t xml:space="preserve"> with peers in those target groups</w:t>
      </w:r>
      <w:r w:rsidR="00C61C71">
        <w:t xml:space="preserve"> important</w:t>
      </w:r>
      <w:r w:rsidR="00AA44F2">
        <w:t xml:space="preserve"> in terms of improving social sustainability in the sector</w:t>
      </w:r>
      <w:r w:rsidR="00C61C71">
        <w:t>)</w:t>
      </w:r>
      <w:r w:rsidR="00316CE8">
        <w:t>.</w:t>
      </w:r>
      <w:r w:rsidR="00EC4C99">
        <w:t xml:space="preserve"> While there is not a large female presence in the case study farm, a congenial, inclusive and equitable atmosphere between genders is palpable. </w:t>
      </w:r>
      <w:r w:rsidR="00AA44F2">
        <w:t>Joint</w:t>
      </w:r>
      <w:r w:rsidR="00C61C71">
        <w:t>-</w:t>
      </w:r>
      <w:r w:rsidR="00AA44F2">
        <w:t>hosting in this case study also provides for a mutually-</w:t>
      </w:r>
      <w:r w:rsidR="004E2FB1">
        <w:t>support</w:t>
      </w:r>
      <w:r w:rsidR="00AA44F2">
        <w:t>ive relationship</w:t>
      </w:r>
      <w:r w:rsidR="00316CE8">
        <w:t>,</w:t>
      </w:r>
      <w:r w:rsidR="00AA44F2">
        <w:t xml:space="preserve"> including </w:t>
      </w:r>
      <w:r w:rsidR="00AA44F2" w:rsidRPr="00453E4A">
        <w:t xml:space="preserve">opportunities for </w:t>
      </w:r>
      <w:r w:rsidR="00316CE8" w:rsidRPr="00453E4A">
        <w:t>practical</w:t>
      </w:r>
      <w:r w:rsidR="00AA44F2" w:rsidRPr="00453E4A">
        <w:t xml:space="preserve"> assistance </w:t>
      </w:r>
      <w:r w:rsidR="00316CE8" w:rsidRPr="00453E4A">
        <w:t>as well as sharing the emotional burden of putting their farms and themselves in the spotlight.</w:t>
      </w:r>
      <w:r w:rsidR="00316CE8">
        <w:t xml:space="preserve">  </w:t>
      </w:r>
    </w:p>
    <w:p w14:paraId="5ADB6B7F" w14:textId="77777777" w:rsidR="002E40EF" w:rsidRDefault="002E40EF" w:rsidP="00004571"/>
    <w:p w14:paraId="49382962" w14:textId="77777777" w:rsidR="009A7003" w:rsidRPr="00BD372B" w:rsidRDefault="009A7003" w:rsidP="0045675C">
      <w:pPr>
        <w:pStyle w:val="Heading2"/>
      </w:pPr>
      <w:bookmarkStart w:id="76" w:name="_Toc508195372"/>
      <w:bookmarkStart w:id="77" w:name="_Toc529808103"/>
      <w:bookmarkEnd w:id="74"/>
      <w:r w:rsidRPr="00BD372B">
        <w:t>Impact of demonstrations</w:t>
      </w:r>
      <w:bookmarkEnd w:id="76"/>
      <w:bookmarkEnd w:id="77"/>
    </w:p>
    <w:p w14:paraId="732FD598" w14:textId="7CAD02D9" w:rsidR="00EC4C99" w:rsidRDefault="0098775A" w:rsidP="00C63874">
      <w:r>
        <w:t>Assessing the potential impact (and ‘success’) ultimately depends on exchange as a key dimension underpinning</w:t>
      </w:r>
      <w:r w:rsidR="000D2EBD">
        <w:t xml:space="preserve"> learning in on-farm demonstration activities.</w:t>
      </w:r>
      <w:r w:rsidR="00C63874">
        <w:t xml:space="preserve"> Though the application of lessons learned cannot be easily measured, the anticipated impact of </w:t>
      </w:r>
      <w:r w:rsidR="00C63874" w:rsidRPr="00C63874">
        <w:t>demonstration at LMF may be considered in terms of improved p</w:t>
      </w:r>
      <w:r w:rsidR="00EC4C99" w:rsidRPr="00C63874">
        <w:t>roductivity and profitability</w:t>
      </w:r>
      <w:r w:rsidR="00C63874" w:rsidRPr="00C63874">
        <w:t xml:space="preserve">, resilience, sustainability, quality of life, and empowerment at the farm and wider community levels. </w:t>
      </w:r>
    </w:p>
    <w:p w14:paraId="145344CF" w14:textId="598363FB" w:rsidR="00C63874" w:rsidRDefault="00C63874" w:rsidP="00C63874"/>
    <w:p w14:paraId="209F8986" w14:textId="1E97CC01" w:rsidR="00C63874" w:rsidRDefault="00C63874" w:rsidP="00C63874">
      <w:r>
        <w:t xml:space="preserve">A key element at LMF is sharing experiences and promoting discussion on the factors influencing productivity and profitability. For example, in the case of the arable farm unit, this is addressed through field visits and in situ discussion of topics such as product selection (seed, fertiliser, </w:t>
      </w:r>
      <w:r w:rsidR="00677DF5">
        <w:t xml:space="preserve">pesticides, </w:t>
      </w:r>
      <w:r>
        <w:t>machinery…)</w:t>
      </w:r>
      <w:r w:rsidR="0032745B">
        <w:t xml:space="preserve"> and </w:t>
      </w:r>
      <w:r>
        <w:t>practices adopted (drilling, tillage, spraying</w:t>
      </w:r>
      <w:r w:rsidR="00677DF5">
        <w:t>, harvesting</w:t>
      </w:r>
      <w:r>
        <w:t>…)</w:t>
      </w:r>
      <w:r w:rsidR="0032745B">
        <w:t xml:space="preserve"> through the season from preparation and planting to harvest and sale. Attention to technical aspects, new innovations available, contingency planning (etc), in discussions and seeing practical examples may impact on though</w:t>
      </w:r>
      <w:r w:rsidR="008C70E1">
        <w:t>t</w:t>
      </w:r>
      <w:r w:rsidR="0032745B">
        <w:t xml:space="preserve">-processes and decision-making going forward. Learning from others about how to read the markets and how to enter them to further enhance profitability also forms a significant opportunity in the context of LMF demonstration days that may have a positive impact through application of learning in seasons to come.  </w:t>
      </w:r>
    </w:p>
    <w:p w14:paraId="0024DE13" w14:textId="21683E12" w:rsidR="0032745B" w:rsidRDefault="0032745B" w:rsidP="00C63874"/>
    <w:p w14:paraId="626B80F6" w14:textId="1A508E30" w:rsidR="00677DF5" w:rsidRDefault="00315D70" w:rsidP="00C63874">
      <w:r>
        <w:t>Through development of social capital in the LMF community and management groups (and in the collaborative relationship between the host farmers themselves) capacity to adapt to change is increased through increased connectiveness to people and information that will support individual farm businesses in the longer-term. This is a significant benefit of the Monitor Farms approach, which provides for relationships, trust and confidence (to speak, to act, to approach) to be built over time.</w:t>
      </w:r>
      <w:r w:rsidR="009C3B61">
        <w:t xml:space="preserve"> </w:t>
      </w:r>
      <w:r w:rsidR="00677DF5">
        <w:t>In terms of impact, quality o</w:t>
      </w:r>
      <w:r w:rsidR="008C70E1">
        <w:t>f</w:t>
      </w:r>
      <w:r w:rsidR="00677DF5">
        <w:t xml:space="preserve"> life </w:t>
      </w:r>
      <w:r w:rsidR="008C70E1">
        <w:t xml:space="preserve">may </w:t>
      </w:r>
      <w:r w:rsidR="00677DF5">
        <w:t>also</w:t>
      </w:r>
      <w:r w:rsidR="008C70E1">
        <w:t xml:space="preserve"> be</w:t>
      </w:r>
      <w:r w:rsidR="00677DF5">
        <w:t xml:space="preserve"> improved through social </w:t>
      </w:r>
      <w:r w:rsidR="00677DF5">
        <w:lastRenderedPageBreak/>
        <w:t xml:space="preserve">learning opportunities such as the MF programme provides, to spend time away from the farm in a </w:t>
      </w:r>
      <w:r w:rsidR="008C70E1">
        <w:t xml:space="preserve">justifiable (to oneself) and </w:t>
      </w:r>
      <w:r w:rsidR="00677DF5">
        <w:t>productive manner</w:t>
      </w:r>
      <w:r w:rsidR="008C70E1">
        <w:t xml:space="preserve">. In this respect it is an efficient means of empowerment, whereby social (networks) and human (knowledge, mental health) capital may be built in a way that may be taken home and anchored in individual businesses (e.g. implementation of new practices) to improve physical </w:t>
      </w:r>
      <w:r w:rsidR="00BD372B">
        <w:t xml:space="preserve">capital </w:t>
      </w:r>
      <w:r w:rsidR="008C70E1">
        <w:t>(soil</w:t>
      </w:r>
      <w:r w:rsidR="00BD372B">
        <w:t>, animal health</w:t>
      </w:r>
      <w:r w:rsidR="008C70E1">
        <w:t>) and financial (harvest</w:t>
      </w:r>
      <w:r w:rsidR="00BD372B">
        <w:t xml:space="preserve"> results, sale weight</w:t>
      </w:r>
      <w:r w:rsidR="008C70E1">
        <w:t>) prospects as a result.</w:t>
      </w:r>
    </w:p>
    <w:p w14:paraId="01CB3734" w14:textId="77777777" w:rsidR="00677DF5" w:rsidRDefault="00677DF5" w:rsidP="00C63874"/>
    <w:p w14:paraId="7768F01F" w14:textId="513F3B1A" w:rsidR="00315D70" w:rsidRDefault="009C3B61" w:rsidP="00C63874">
      <w:r>
        <w:t>Promoting resilience through an adaptable approach based on</w:t>
      </w:r>
      <w:r w:rsidR="00827DE1">
        <w:t xml:space="preserve"> changing</w:t>
      </w:r>
      <w:r>
        <w:t xml:space="preserve"> conditions (e.g. across the season) is also demonstrated at LMF. For example, in a difficult season for crop establishment discussion of the relative benefits of </w:t>
      </w:r>
      <w:r w:rsidR="00827DE1">
        <w:t xml:space="preserve">applying new solutions to help establish the crop in the ground or </w:t>
      </w:r>
      <w:r>
        <w:t>cutting losses and changing tack</w:t>
      </w:r>
      <w:r w:rsidR="00827DE1">
        <w:t xml:space="preserve"> with time in the season to try something else</w:t>
      </w:r>
      <w:r>
        <w:t xml:space="preserve">.  </w:t>
      </w:r>
      <w:r w:rsidR="00315D70">
        <w:t xml:space="preserve">  </w:t>
      </w:r>
    </w:p>
    <w:p w14:paraId="563E8E92" w14:textId="77777777" w:rsidR="00315D70" w:rsidRDefault="00315D70" w:rsidP="00C63874"/>
    <w:p w14:paraId="3AD0E30D" w14:textId="04E3D89B" w:rsidR="00367567" w:rsidRDefault="001F51F5" w:rsidP="00C63874">
      <w:r>
        <w:t xml:space="preserve">Environmental </w:t>
      </w:r>
      <w:r w:rsidR="00315D70">
        <w:t>sustainability is not high on the agenda at L</w:t>
      </w:r>
      <w:r>
        <w:t>MF relative to productivity and economic sustainability of farm businesses</w:t>
      </w:r>
      <w:r w:rsidR="00677DF5">
        <w:t>. T</w:t>
      </w:r>
      <w:r w:rsidR="00367567">
        <w:t xml:space="preserve">echniques to improve </w:t>
      </w:r>
      <w:r w:rsidR="00BD372B">
        <w:t xml:space="preserve">environmental quality (e.g. </w:t>
      </w:r>
      <w:r w:rsidR="00367567">
        <w:t>minimum tillage</w:t>
      </w:r>
      <w:r w:rsidR="00BD372B">
        <w:t>, rotational grazing</w:t>
      </w:r>
      <w:r w:rsidR="00367567">
        <w:t xml:space="preserve">) are commonly discussed in the suite of options available to farmers. </w:t>
      </w:r>
      <w:r w:rsidR="00677DF5">
        <w:t xml:space="preserve">Adherence to </w:t>
      </w:r>
      <w:proofErr w:type="spellStart"/>
      <w:r w:rsidR="00677DF5">
        <w:t>agri</w:t>
      </w:r>
      <w:proofErr w:type="spellEnd"/>
      <w:r w:rsidR="00677DF5">
        <w:t xml:space="preserve">-environmental policy measures (e.g. nitrate vulnerable zones) also feature in discussions. </w:t>
      </w:r>
      <w:r w:rsidR="00367567">
        <w:t xml:space="preserve">Specific </w:t>
      </w:r>
      <w:proofErr w:type="spellStart"/>
      <w:r w:rsidR="00367567">
        <w:t>agri</w:t>
      </w:r>
      <w:proofErr w:type="spellEnd"/>
      <w:r w:rsidR="00367567">
        <w:t>-environmental projects and schemes also form part of the agenda but appear to be considered in somewhat separate terms.</w:t>
      </w:r>
      <w:r w:rsidR="00677DF5">
        <w:t xml:space="preserve"> In terms of impact, the </w:t>
      </w:r>
      <w:proofErr w:type="spellStart"/>
      <w:r w:rsidR="00677DF5">
        <w:t>agri</w:t>
      </w:r>
      <w:proofErr w:type="spellEnd"/>
      <w:r w:rsidR="00677DF5">
        <w:t xml:space="preserve">-environment may be improved through uptake of certain innovations that also prove to be economically feasible for farmers to consider. </w:t>
      </w:r>
      <w:r w:rsidR="00367567">
        <w:t xml:space="preserve"> </w:t>
      </w:r>
    </w:p>
    <w:p w14:paraId="7AD8157A" w14:textId="77777777" w:rsidR="00DB2726" w:rsidRPr="00DB2726" w:rsidRDefault="00DB2726" w:rsidP="009A7003">
      <w:pPr>
        <w:rPr>
          <w:highlight w:val="green"/>
        </w:rPr>
      </w:pPr>
    </w:p>
    <w:p w14:paraId="7FBF5513" w14:textId="3A0109CF" w:rsidR="009A7003" w:rsidRPr="00CA79AD" w:rsidRDefault="001F5910" w:rsidP="0045675C">
      <w:pPr>
        <w:pStyle w:val="Heading2"/>
      </w:pPr>
      <w:bookmarkStart w:id="78" w:name="_Toc529808104"/>
      <w:r w:rsidRPr="00CA79AD">
        <w:t>Key lessons from this case study</w:t>
      </w:r>
      <w:bookmarkEnd w:id="78"/>
    </w:p>
    <w:p w14:paraId="146F73EA" w14:textId="77777777" w:rsidR="00B32777" w:rsidRDefault="00B32777" w:rsidP="00B32777">
      <w:r w:rsidRPr="00CA79AD">
        <w:t>I</w:t>
      </w:r>
      <w:r w:rsidR="007A3AD3" w:rsidRPr="00CA79AD">
        <w:t>mportance of</w:t>
      </w:r>
      <w:r w:rsidR="007A3AD3" w:rsidRPr="007A3AD3">
        <w:t xml:space="preserve"> </w:t>
      </w:r>
      <w:bookmarkStart w:id="79" w:name="_Toc508195374"/>
      <w:r>
        <w:t>effective</w:t>
      </w:r>
      <w:r w:rsidR="007A3AD3">
        <w:t xml:space="preserve"> facilitat</w:t>
      </w:r>
      <w:r>
        <w:t>ion</w:t>
      </w:r>
    </w:p>
    <w:p w14:paraId="27E5D1C9" w14:textId="77777777" w:rsidR="00C2190A" w:rsidRDefault="00B32777" w:rsidP="0045675C">
      <w:pPr>
        <w:pStyle w:val="ListParagraph"/>
        <w:numPr>
          <w:ilvl w:val="0"/>
          <w:numId w:val="38"/>
        </w:numPr>
      </w:pPr>
      <w:r>
        <w:t xml:space="preserve">The facilitation team in this case study bring complimentary skills, are informative, approachable, and </w:t>
      </w:r>
      <w:r w:rsidR="005C14F5">
        <w:t xml:space="preserve">effectual </w:t>
      </w:r>
      <w:r>
        <w:t>in the organisation and assistance they provide.</w:t>
      </w:r>
    </w:p>
    <w:p w14:paraId="44B5A78A" w14:textId="7459F31A" w:rsidR="00807B62" w:rsidRDefault="007A3AD3" w:rsidP="0045675C">
      <w:pPr>
        <w:pStyle w:val="ListParagraph"/>
        <w:numPr>
          <w:ilvl w:val="0"/>
          <w:numId w:val="38"/>
        </w:numPr>
      </w:pPr>
      <w:r>
        <w:t>This not only includes their role on the day, but in their preparation ahead of time and their involvement with the host farms as part of the M</w:t>
      </w:r>
      <w:r w:rsidR="00C2190A">
        <w:t>F</w:t>
      </w:r>
      <w:r>
        <w:t xml:space="preserve"> programme (i.e. contribution to management group meetings, prompting and supporting new innovations for the benefit of the host farms and the wider community group).</w:t>
      </w:r>
      <w:r w:rsidR="0099067C">
        <w:t xml:space="preserve"> </w:t>
      </w:r>
    </w:p>
    <w:p w14:paraId="7AA873FF" w14:textId="77777777" w:rsidR="005C14F5" w:rsidRDefault="005C14F5" w:rsidP="005C14F5">
      <w:pPr>
        <w:pStyle w:val="ListParagraph"/>
      </w:pPr>
    </w:p>
    <w:p w14:paraId="2894C1DC" w14:textId="77777777" w:rsidR="00B32777" w:rsidRDefault="007A3AD3" w:rsidP="00B32777">
      <w:r>
        <w:t xml:space="preserve">Openness of host farmers </w:t>
      </w:r>
    </w:p>
    <w:p w14:paraId="7F9618E2" w14:textId="77777777" w:rsidR="00C2190A" w:rsidRDefault="00B32777" w:rsidP="0045675C">
      <w:pPr>
        <w:pStyle w:val="ListParagraph"/>
        <w:numPr>
          <w:ilvl w:val="0"/>
          <w:numId w:val="38"/>
        </w:numPr>
      </w:pPr>
      <w:r>
        <w:t>I</w:t>
      </w:r>
      <w:r w:rsidR="007A3AD3">
        <w:t>n respect to their businesses and what they are willing to share</w:t>
      </w:r>
      <w:r>
        <w:t xml:space="preserve">, the host farmers in this case study are open about </w:t>
      </w:r>
      <w:r w:rsidR="007A3AD3">
        <w:t>successes and failures</w:t>
      </w:r>
      <w:r>
        <w:t xml:space="preserve"> on the farms. </w:t>
      </w:r>
    </w:p>
    <w:p w14:paraId="557016F9" w14:textId="77777777" w:rsidR="00C2190A" w:rsidRDefault="00794DE8" w:rsidP="0045675C">
      <w:pPr>
        <w:pStyle w:val="ListParagraph"/>
        <w:numPr>
          <w:ilvl w:val="0"/>
          <w:numId w:val="38"/>
        </w:numPr>
      </w:pPr>
      <w:r>
        <w:t xml:space="preserve">The farmers are also keen to work with and learn from the </w:t>
      </w:r>
      <w:r w:rsidR="007A3AD3">
        <w:t>community group</w:t>
      </w:r>
      <w:r>
        <w:t>, including invol</w:t>
      </w:r>
      <w:r w:rsidR="005C14F5">
        <w:t>ving them</w:t>
      </w:r>
      <w:r>
        <w:t xml:space="preserve"> in </w:t>
      </w:r>
      <w:r w:rsidR="007A3AD3">
        <w:t xml:space="preserve">decision-making </w:t>
      </w:r>
      <w:r w:rsidR="009E303E">
        <w:t>processes</w:t>
      </w:r>
      <w:r>
        <w:t xml:space="preserve">. </w:t>
      </w:r>
    </w:p>
    <w:p w14:paraId="0B6EFCDE" w14:textId="25ABABC9" w:rsidR="007A3AD3" w:rsidRDefault="00794DE8" w:rsidP="0045675C">
      <w:pPr>
        <w:pStyle w:val="ListParagraph"/>
        <w:numPr>
          <w:ilvl w:val="0"/>
          <w:numId w:val="38"/>
        </w:numPr>
      </w:pPr>
      <w:r>
        <w:t xml:space="preserve">As well as </w:t>
      </w:r>
      <w:r w:rsidR="007A3AD3">
        <w:t>inspiring innovation</w:t>
      </w:r>
      <w:r>
        <w:t xml:space="preserve"> (e.g. </w:t>
      </w:r>
      <w:r w:rsidR="009E303E">
        <w:t xml:space="preserve">adoption of </w:t>
      </w:r>
      <w:r w:rsidR="007A3AD3">
        <w:t xml:space="preserve">new </w:t>
      </w:r>
      <w:r w:rsidR="00021F87">
        <w:t>practices</w:t>
      </w:r>
      <w:r w:rsidR="007A3AD3">
        <w:t xml:space="preserve"> with the support of the group</w:t>
      </w:r>
      <w:r w:rsidR="009E303E">
        <w:t xml:space="preserve"> and facilitators</w:t>
      </w:r>
      <w:r>
        <w:t xml:space="preserve">), through this candid approach, </w:t>
      </w:r>
      <w:r w:rsidR="007A3AD3">
        <w:t xml:space="preserve">a sense of trust and community (in the wider sense) </w:t>
      </w:r>
      <w:r>
        <w:t xml:space="preserve">is instilled </w:t>
      </w:r>
      <w:r w:rsidR="007A3AD3">
        <w:t>and provides the foundations for network continuation beyond the period of the M</w:t>
      </w:r>
      <w:r>
        <w:t xml:space="preserve">F </w:t>
      </w:r>
      <w:r w:rsidR="007A3AD3">
        <w:t xml:space="preserve">programme.  </w:t>
      </w:r>
    </w:p>
    <w:p w14:paraId="022B4BBC" w14:textId="77777777" w:rsidR="005C14F5" w:rsidRDefault="005C14F5" w:rsidP="005C14F5">
      <w:pPr>
        <w:pStyle w:val="ListParagraph"/>
      </w:pPr>
    </w:p>
    <w:p w14:paraId="2C7C5A07" w14:textId="297DBD4E" w:rsidR="00794DE8" w:rsidRDefault="009E303E" w:rsidP="00794DE8">
      <w:r>
        <w:t xml:space="preserve">Demonstration of new collaborative approaches </w:t>
      </w:r>
      <w:r w:rsidR="00794DE8">
        <w:t>in farming</w:t>
      </w:r>
    </w:p>
    <w:p w14:paraId="31F72D4D" w14:textId="77777777" w:rsidR="00C2190A" w:rsidRDefault="00794DE8" w:rsidP="0045675C">
      <w:pPr>
        <w:pStyle w:val="ListParagraph"/>
        <w:numPr>
          <w:ilvl w:val="0"/>
          <w:numId w:val="38"/>
        </w:numPr>
      </w:pPr>
      <w:r>
        <w:t xml:space="preserve">This fulfils </w:t>
      </w:r>
      <w:r w:rsidR="009E303E">
        <w:t xml:space="preserve">an important role in showing farmers what might be possible by working together. </w:t>
      </w:r>
    </w:p>
    <w:p w14:paraId="5CCBA04F" w14:textId="77777777" w:rsidR="00C2190A" w:rsidRDefault="009E303E" w:rsidP="0045675C">
      <w:pPr>
        <w:pStyle w:val="ListParagraph"/>
        <w:numPr>
          <w:ilvl w:val="0"/>
          <w:numId w:val="38"/>
        </w:numPr>
      </w:pPr>
      <w:r>
        <w:t>Th</w:t>
      </w:r>
      <w:r w:rsidR="00794DE8">
        <w:t>e</w:t>
      </w:r>
      <w:r>
        <w:t xml:space="preserve"> type of approach</w:t>
      </w:r>
      <w:r w:rsidR="00794DE8">
        <w:t xml:space="preserve"> demonstrated</w:t>
      </w:r>
      <w:r>
        <w:t xml:space="preserve"> builds on</w:t>
      </w:r>
      <w:r w:rsidR="00794DE8">
        <w:t xml:space="preserve"> the</w:t>
      </w:r>
      <w:r>
        <w:t xml:space="preserve"> traditional</w:t>
      </w:r>
      <w:r w:rsidR="00794DE8">
        <w:t xml:space="preserve"> concept of</w:t>
      </w:r>
      <w:r>
        <w:t xml:space="preserve"> neighbouring</w:t>
      </w:r>
      <w:r w:rsidR="00794DE8">
        <w:t xml:space="preserve"> </w:t>
      </w:r>
      <w:r>
        <w:t xml:space="preserve">in ways that both parties involved share risks and rewards in the pursuit of innovative new ways of working. </w:t>
      </w:r>
    </w:p>
    <w:p w14:paraId="00100486" w14:textId="5B811DC2" w:rsidR="009E303E" w:rsidRDefault="009E303E" w:rsidP="0045675C">
      <w:pPr>
        <w:pStyle w:val="ListParagraph"/>
        <w:numPr>
          <w:ilvl w:val="0"/>
          <w:numId w:val="38"/>
        </w:numPr>
      </w:pPr>
      <w:r>
        <w:t xml:space="preserve">From the </w:t>
      </w:r>
      <w:r w:rsidR="00794DE8">
        <w:t xml:space="preserve">audience </w:t>
      </w:r>
      <w:r>
        <w:t>perspective</w:t>
      </w:r>
      <w:r w:rsidR="00794DE8">
        <w:t xml:space="preserve">, </w:t>
      </w:r>
      <w:r>
        <w:t xml:space="preserve">it exemplifies the importance of innovation in business management practices as well as agricultural practices </w:t>
      </w:r>
      <w:r w:rsidR="00D6728F">
        <w:t xml:space="preserve">in </w:t>
      </w:r>
      <w:r>
        <w:t xml:space="preserve">pursuit of sustainability in agriculture. </w:t>
      </w:r>
    </w:p>
    <w:p w14:paraId="28DF2A97" w14:textId="77777777" w:rsidR="005C14F5" w:rsidRDefault="005C14F5" w:rsidP="005C14F5">
      <w:pPr>
        <w:pStyle w:val="ListParagraph"/>
      </w:pPr>
    </w:p>
    <w:p w14:paraId="0C59892C" w14:textId="74ADFEFC" w:rsidR="00794DE8" w:rsidRDefault="00FA7236" w:rsidP="00FA7236">
      <w:r>
        <w:t xml:space="preserve">Interpretation that encourages engagement with the topic </w:t>
      </w:r>
    </w:p>
    <w:p w14:paraId="318CE987" w14:textId="77777777" w:rsidR="00C2190A" w:rsidRDefault="004C461B" w:rsidP="004C461B">
      <w:pPr>
        <w:pStyle w:val="ListParagraph"/>
        <w:numPr>
          <w:ilvl w:val="0"/>
          <w:numId w:val="38"/>
        </w:numPr>
      </w:pPr>
      <w:r>
        <w:t>The way that information is shared is important</w:t>
      </w:r>
      <w:r w:rsidR="00FA7236">
        <w:t xml:space="preserve">. </w:t>
      </w:r>
      <w:r>
        <w:t>Practical presentations that allow farmers</w:t>
      </w:r>
      <w:r w:rsidR="00E149AE">
        <w:t>’</w:t>
      </w:r>
      <w:r>
        <w:t xml:space="preserve"> sensory experience are particularly effective, including opportunities for physical participation. </w:t>
      </w:r>
    </w:p>
    <w:p w14:paraId="212CDA51" w14:textId="77777777" w:rsidR="00C2190A" w:rsidRDefault="004C461B" w:rsidP="004C461B">
      <w:pPr>
        <w:pStyle w:val="ListParagraph"/>
        <w:numPr>
          <w:ilvl w:val="0"/>
          <w:numId w:val="38"/>
        </w:numPr>
      </w:pPr>
      <w:r>
        <w:t>Discussion in situ is also effective in terms of understanding and relating what is being said to practice – particularly where opportunities are also presented for the group to engage in decision-making and future directions.</w:t>
      </w:r>
      <w:r w:rsidR="00FA7236">
        <w:t xml:space="preserve"> </w:t>
      </w:r>
    </w:p>
    <w:p w14:paraId="434D1AA3" w14:textId="05E79ADE" w:rsidR="004C461B" w:rsidRDefault="00FA7236" w:rsidP="004C461B">
      <w:pPr>
        <w:pStyle w:val="ListParagraph"/>
        <w:numPr>
          <w:ilvl w:val="0"/>
          <w:numId w:val="38"/>
        </w:numPr>
      </w:pPr>
      <w:r>
        <w:t>Timely and appropriate sharing of resources</w:t>
      </w:r>
      <w:r w:rsidR="005C14F5">
        <w:t xml:space="preserve"> (e.g. field diagrams, figures, comparator photographs, etc.)</w:t>
      </w:r>
      <w:r>
        <w:t xml:space="preserve"> is also effective</w:t>
      </w:r>
      <w:r w:rsidR="005C14F5">
        <w:t xml:space="preserve"> as a means of communicating specific information or replicable practices, as well as stimulating recall after the event</w:t>
      </w:r>
      <w:r w:rsidR="00E149AE">
        <w:t>.</w:t>
      </w:r>
    </w:p>
    <w:p w14:paraId="2E287223" w14:textId="77777777" w:rsidR="00E149AE" w:rsidRDefault="00E149AE" w:rsidP="00E149AE">
      <w:pPr>
        <w:pStyle w:val="ListParagraph"/>
      </w:pPr>
    </w:p>
    <w:p w14:paraId="69EE0103" w14:textId="6B19EBEC" w:rsidR="005C14F5" w:rsidRDefault="00E149AE" w:rsidP="00E149AE">
      <w:r>
        <w:t xml:space="preserve">Opportunities with mixed farming groups </w:t>
      </w:r>
    </w:p>
    <w:p w14:paraId="44400B75" w14:textId="77777777" w:rsidR="00C2190A" w:rsidRDefault="004C461B" w:rsidP="0071240B">
      <w:pPr>
        <w:pStyle w:val="ListParagraph"/>
        <w:numPr>
          <w:ilvl w:val="0"/>
          <w:numId w:val="38"/>
        </w:numPr>
      </w:pPr>
      <w:r>
        <w:t xml:space="preserve">Mixing traditionally </w:t>
      </w:r>
      <w:r w:rsidR="00C2190A">
        <w:t xml:space="preserve">distinct </w:t>
      </w:r>
      <w:r>
        <w:t>farming types pr</w:t>
      </w:r>
      <w:r w:rsidR="00E149AE">
        <w:t>esent</w:t>
      </w:r>
      <w:r w:rsidR="00C2190A">
        <w:t>s</w:t>
      </w:r>
      <w:r w:rsidR="00E149AE">
        <w:t xml:space="preserve"> new opportunities for exchange a</w:t>
      </w:r>
      <w:r w:rsidR="00895DFA">
        <w:t xml:space="preserve">nd </w:t>
      </w:r>
      <w:r w:rsidR="00E149AE">
        <w:t>enhanced clarity in the presentation of information.</w:t>
      </w:r>
      <w:r w:rsidR="00895DFA">
        <w:t xml:space="preserve">  </w:t>
      </w:r>
    </w:p>
    <w:p w14:paraId="2CB2D48C" w14:textId="77777777" w:rsidR="00DF59D7" w:rsidRDefault="00895DFA" w:rsidP="0071240B">
      <w:pPr>
        <w:pStyle w:val="ListParagraph"/>
        <w:numPr>
          <w:ilvl w:val="0"/>
          <w:numId w:val="38"/>
        </w:numPr>
      </w:pPr>
      <w:r>
        <w:t xml:space="preserve">In this case study, the mixed group of arable and livestock farmers illustrated </w:t>
      </w:r>
      <w:r w:rsidR="00197F3E">
        <w:t>opportunities for</w:t>
      </w:r>
      <w:r w:rsidR="00C2190A">
        <w:t xml:space="preserve"> shared and comparative discussions relating to topics </w:t>
      </w:r>
      <w:r w:rsidR="00DF59D7">
        <w:t>(e.g. soil management, business practices), which are relevant across the spectrum of farming types but are typically considered separately. In this, potentially new innovative or collaborative solutions may be explored.</w:t>
      </w:r>
    </w:p>
    <w:p w14:paraId="2C316B84" w14:textId="6980E590" w:rsidR="00BD0D60" w:rsidRPr="009E303E" w:rsidRDefault="00A44D85" w:rsidP="006B08C9">
      <w:pPr>
        <w:pStyle w:val="ListParagraph"/>
        <w:numPr>
          <w:ilvl w:val="0"/>
          <w:numId w:val="38"/>
        </w:numPr>
      </w:pPr>
      <w:r>
        <w:t xml:space="preserve">By </w:t>
      </w:r>
      <w:r w:rsidR="00DF59D7">
        <w:t>lowering communication barriers</w:t>
      </w:r>
      <w:r>
        <w:t xml:space="preserve">, such as reducing </w:t>
      </w:r>
      <w:r w:rsidR="00DF59D7">
        <w:t>or explicati</w:t>
      </w:r>
      <w:r>
        <w:t>ng</w:t>
      </w:r>
      <w:r w:rsidR="00DF59D7">
        <w:t xml:space="preserve"> jargon</w:t>
      </w:r>
      <w:r>
        <w:t xml:space="preserve"> and</w:t>
      </w:r>
      <w:r w:rsidR="00DF59D7">
        <w:t xml:space="preserve"> </w:t>
      </w:r>
      <w:r>
        <w:t xml:space="preserve">providing plainer </w:t>
      </w:r>
      <w:r w:rsidR="00DF59D7">
        <w:t>explanation of processes</w:t>
      </w:r>
      <w:r>
        <w:t xml:space="preserve"> to aid wider understanding, demonstrations cater to a broader audience range</w:t>
      </w:r>
      <w:r w:rsidR="0044452D">
        <w:t xml:space="preserve"> (e.g. </w:t>
      </w:r>
      <w:r>
        <w:t>new entrants</w:t>
      </w:r>
      <w:r w:rsidR="0044452D">
        <w:t xml:space="preserve">, </w:t>
      </w:r>
      <w:r>
        <w:t>individuals unfamiliar</w:t>
      </w:r>
      <w:r w:rsidR="0044452D">
        <w:t xml:space="preserve"> or uncomfortable</w:t>
      </w:r>
      <w:r>
        <w:t xml:space="preserve"> with</w:t>
      </w:r>
      <w:r w:rsidR="0044452D">
        <w:t xml:space="preserve"> technical or scientific </w:t>
      </w:r>
      <w:r>
        <w:t>terminology</w:t>
      </w:r>
      <w:r w:rsidR="006B08C9">
        <w:t xml:space="preserve">) and create a space </w:t>
      </w:r>
      <w:r w:rsidR="00DF59D7">
        <w:t xml:space="preserve">where </w:t>
      </w:r>
      <w:r>
        <w:t>people feel more comfortable in asking questions</w:t>
      </w:r>
      <w:r w:rsidR="00D6728F">
        <w:t xml:space="preserve"> or</w:t>
      </w:r>
      <w:r w:rsidR="00CA79AD">
        <w:t xml:space="preserve"> </w:t>
      </w:r>
      <w:r>
        <w:t>clarification</w:t>
      </w:r>
      <w:r w:rsidR="00DF59D7">
        <w:t xml:space="preserve">.   </w:t>
      </w:r>
      <w:r w:rsidR="00BD0D60" w:rsidRPr="006B08C9">
        <w:rPr>
          <w:rFonts w:eastAsiaTheme="majorEastAsia" w:cstheme="majorBidi"/>
          <w:b/>
          <w:color w:val="4A782E"/>
          <w:sz w:val="32"/>
          <w:szCs w:val="32"/>
        </w:rPr>
        <w:br w:type="page"/>
      </w:r>
    </w:p>
    <w:p w14:paraId="07E9202B" w14:textId="34D6B6D9" w:rsidR="0045675C" w:rsidRPr="00004571" w:rsidRDefault="0045675C" w:rsidP="0045675C">
      <w:pPr>
        <w:rPr>
          <w:rFonts w:eastAsiaTheme="majorEastAsia" w:cstheme="majorBidi"/>
          <w:b/>
          <w:color w:val="4A782E"/>
          <w:sz w:val="32"/>
          <w:szCs w:val="32"/>
        </w:rPr>
      </w:pPr>
      <w:r w:rsidRPr="00004571">
        <w:rPr>
          <w:rFonts w:eastAsiaTheme="majorEastAsia" w:cstheme="majorBidi"/>
          <w:b/>
          <w:color w:val="4A782E"/>
          <w:sz w:val="32"/>
          <w:szCs w:val="32"/>
        </w:rPr>
        <w:lastRenderedPageBreak/>
        <w:t xml:space="preserve">Acknowledgements </w:t>
      </w:r>
    </w:p>
    <w:p w14:paraId="4D11B2F5" w14:textId="276689C1" w:rsidR="00BD0D60" w:rsidRPr="00004571" w:rsidRDefault="00BD0D60" w:rsidP="0045675C"/>
    <w:p w14:paraId="647E6C0B" w14:textId="3A78BA8C" w:rsidR="00C1473C" w:rsidRDefault="00636EF9" w:rsidP="0045675C">
      <w:r w:rsidRPr="00004571">
        <w:t xml:space="preserve">We would like to thank all at Lothians Monitor Farm </w:t>
      </w:r>
      <w:r w:rsidR="00C1473C" w:rsidRPr="00004571">
        <w:t xml:space="preserve">(LMF) </w:t>
      </w:r>
      <w:r w:rsidRPr="00004571">
        <w:t>for their cooperation</w:t>
      </w:r>
      <w:r w:rsidR="00C1473C" w:rsidRPr="00004571">
        <w:t xml:space="preserve"> and involvement</w:t>
      </w:r>
      <w:r w:rsidRPr="00004571">
        <w:t xml:space="preserve"> in this case study</w:t>
      </w:r>
      <w:r w:rsidR="00CF4693" w:rsidRPr="00004571">
        <w:t>;</w:t>
      </w:r>
      <w:r w:rsidR="00197F3E">
        <w:t xml:space="preserve"> </w:t>
      </w:r>
      <w:r w:rsidR="00CF4693" w:rsidRPr="00004571">
        <w:t xml:space="preserve">we are particularly </w:t>
      </w:r>
      <w:r w:rsidR="00C1473C" w:rsidRPr="00004571">
        <w:t>grateful for the</w:t>
      </w:r>
      <w:r w:rsidR="00C1473C">
        <w:t xml:space="preserve"> support of the organis</w:t>
      </w:r>
      <w:r w:rsidR="00CF4693">
        <w:t>ers</w:t>
      </w:r>
      <w:r w:rsidR="00C1473C">
        <w:t>, including AHDB, QMS</w:t>
      </w:r>
      <w:r w:rsidR="002109BF">
        <w:t>,</w:t>
      </w:r>
      <w:r w:rsidR="00C1473C">
        <w:t xml:space="preserve"> the facilitation team</w:t>
      </w:r>
      <w:r w:rsidR="002109BF">
        <w:t>, and host farmers who welcomed us into the Community Group</w:t>
      </w:r>
      <w:r w:rsidR="00C1473C">
        <w:t xml:space="preserve"> </w:t>
      </w:r>
      <w:r w:rsidR="002109BF">
        <w:t>from the outset</w:t>
      </w:r>
      <w:r w:rsidR="00CF4693">
        <w:t>; everyone who g</w:t>
      </w:r>
      <w:r w:rsidR="002109BF">
        <w:t>ave up time to be interviewed about their involvement in and perceptions of LMF</w:t>
      </w:r>
      <w:r w:rsidR="00D92F3E">
        <w:t>;</w:t>
      </w:r>
      <w:r w:rsidR="002109BF">
        <w:t xml:space="preserve"> and to </w:t>
      </w:r>
      <w:r w:rsidR="00004571">
        <w:t xml:space="preserve">everyone who engaged with us the community demonstration days. </w:t>
      </w:r>
    </w:p>
    <w:p w14:paraId="6E92027D" w14:textId="72766533" w:rsidR="00197F3E" w:rsidRDefault="00197F3E" w:rsidP="0045675C"/>
    <w:p w14:paraId="43155608" w14:textId="638EA30C" w:rsidR="00197F3E" w:rsidRDefault="00197F3E" w:rsidP="00197F3E">
      <w:bookmarkStart w:id="80" w:name="_Hlk529362214"/>
      <w:r>
        <w:t>Data collection for this case study was conducted in conjunction with the Scottish Government's Rural and Environmental Science and Services Strategic Research Programmes (2016–2021).</w:t>
      </w:r>
    </w:p>
    <w:bookmarkEnd w:id="80"/>
    <w:p w14:paraId="2AFD6E70" w14:textId="744F8387" w:rsidR="00DB2726" w:rsidRPr="00636EF9" w:rsidRDefault="00DB2726" w:rsidP="0045675C">
      <w:r>
        <w:rPr>
          <w:highlight w:val="green"/>
        </w:rPr>
        <w:br w:type="page"/>
      </w:r>
    </w:p>
    <w:p w14:paraId="1D25F171" w14:textId="62F92D9F" w:rsidR="009A7003" w:rsidRPr="00636EF9" w:rsidRDefault="009A7003" w:rsidP="009A7003">
      <w:pPr>
        <w:pStyle w:val="Heading1"/>
        <w:spacing w:after="0"/>
        <w:jc w:val="left"/>
        <w:rPr>
          <w:lang w:val="en-GB"/>
        </w:rPr>
      </w:pPr>
      <w:bookmarkStart w:id="81" w:name="_Toc529808105"/>
      <w:r w:rsidRPr="00636EF9">
        <w:rPr>
          <w:lang w:val="en-GB"/>
        </w:rPr>
        <w:lastRenderedPageBreak/>
        <w:t>Annexes</w:t>
      </w:r>
      <w:bookmarkEnd w:id="79"/>
      <w:bookmarkEnd w:id="81"/>
    </w:p>
    <w:p w14:paraId="0C581331" w14:textId="77777777" w:rsidR="00DB2726" w:rsidRPr="00636EF9" w:rsidRDefault="00DB2726" w:rsidP="00DB2726"/>
    <w:p w14:paraId="53AC47E1" w14:textId="77777777" w:rsidR="009A7003" w:rsidRPr="00636EF9" w:rsidRDefault="009A7003" w:rsidP="0045675C">
      <w:pPr>
        <w:pStyle w:val="Heading2"/>
      </w:pPr>
      <w:bookmarkStart w:id="82" w:name="_Toc508195375"/>
      <w:bookmarkStart w:id="83" w:name="_Toc529808106"/>
      <w:r w:rsidRPr="00636EF9">
        <w:t>Data sources</w:t>
      </w:r>
      <w:bookmarkEnd w:id="82"/>
      <w:bookmarkEnd w:id="83"/>
    </w:p>
    <w:p w14:paraId="5804A362" w14:textId="77777777" w:rsidR="007D54D5" w:rsidRDefault="007D54D5" w:rsidP="009A7003">
      <w:r w:rsidRPr="00636EF9">
        <w:t>The following primary data sources were used in this report:</w:t>
      </w:r>
    </w:p>
    <w:p w14:paraId="54C61014" w14:textId="77777777" w:rsidR="007D54D5" w:rsidRDefault="007D54D5" w:rsidP="009A7003">
      <w:pPr>
        <w:pStyle w:val="ListParagraph"/>
        <w:numPr>
          <w:ilvl w:val="0"/>
          <w:numId w:val="37"/>
        </w:numPr>
      </w:pPr>
      <w:r>
        <w:t>12 in-depth interview transcripts, including host farmers, facilitator, funder, management group chairperson, management group members, community group members.</w:t>
      </w:r>
    </w:p>
    <w:p w14:paraId="5B28F823" w14:textId="45EA0E91" w:rsidR="007D54D5" w:rsidRDefault="007D54D5" w:rsidP="009A7003">
      <w:pPr>
        <w:pStyle w:val="ListParagraph"/>
        <w:numPr>
          <w:ilvl w:val="0"/>
          <w:numId w:val="37"/>
        </w:numPr>
      </w:pPr>
      <w:r w:rsidRPr="007D54D5">
        <w:t xml:space="preserve">7 </w:t>
      </w:r>
      <w:r>
        <w:t>participant observation field</w:t>
      </w:r>
      <w:r w:rsidR="00021F87">
        <w:t>-</w:t>
      </w:r>
      <w:r>
        <w:t>note scripts</w:t>
      </w:r>
    </w:p>
    <w:p w14:paraId="6F197C86" w14:textId="0F6F1192" w:rsidR="00636EF9" w:rsidRDefault="00636EF9" w:rsidP="00636EF9"/>
    <w:p w14:paraId="3301BD9F" w14:textId="5E9A51A6" w:rsidR="00636EF9" w:rsidRPr="007D54D5" w:rsidRDefault="00636EF9" w:rsidP="00636EF9">
      <w:r>
        <w:t>Secondary sources were also used and referenced in footnotes where applicable.</w:t>
      </w:r>
    </w:p>
    <w:p w14:paraId="7D7F3BEC" w14:textId="77777777" w:rsidR="00DB2726" w:rsidRPr="00A0642C" w:rsidRDefault="00DB2726" w:rsidP="009A7003"/>
    <w:p w14:paraId="7D97D7D5" w14:textId="77777777" w:rsidR="009A7003" w:rsidRPr="00A0642C" w:rsidRDefault="009A7003" w:rsidP="0045675C">
      <w:pPr>
        <w:pStyle w:val="Heading2"/>
      </w:pPr>
      <w:bookmarkStart w:id="84" w:name="_Toc508195376"/>
      <w:bookmarkStart w:id="85" w:name="_Toc529808107"/>
      <w:r w:rsidRPr="00A0642C">
        <w:t>Data collection methods</w:t>
      </w:r>
      <w:bookmarkEnd w:id="84"/>
      <w:bookmarkEnd w:id="85"/>
      <w:r w:rsidRPr="00A0642C">
        <w:t xml:space="preserve"> </w:t>
      </w:r>
    </w:p>
    <w:p w14:paraId="2E0825B2" w14:textId="53068D90" w:rsidR="00DB2726" w:rsidRDefault="0088426A" w:rsidP="009A7003">
      <w:r w:rsidRPr="00A0642C">
        <w:t>Primary data presented in this report was collected</w:t>
      </w:r>
      <w:r w:rsidRPr="0088426A">
        <w:t xml:space="preserve"> by </w:t>
      </w:r>
      <w:r>
        <w:t xml:space="preserve">means of in-depth interviews with </w:t>
      </w:r>
      <w:r w:rsidR="00636EF9">
        <w:t xml:space="preserve">a range of </w:t>
      </w:r>
      <w:r>
        <w:t>stakeholders</w:t>
      </w:r>
      <w:r w:rsidR="00636EF9">
        <w:t xml:space="preserve"> (noted in section 9.1)</w:t>
      </w:r>
      <w:r>
        <w:t>. These were recorded and transcribed for the purposes of analysis.</w:t>
      </w:r>
      <w:r w:rsidR="00A0642C">
        <w:t xml:space="preserve"> In addition, participant observation was </w:t>
      </w:r>
      <w:r w:rsidR="00636EF9">
        <w:t>conducted</w:t>
      </w:r>
      <w:r w:rsidR="00A0642C">
        <w:t>, whereby basic notes were made</w:t>
      </w:r>
      <w:r w:rsidR="00636EF9">
        <w:t>, and photographs taken</w:t>
      </w:r>
      <w:r w:rsidR="00A0642C">
        <w:t xml:space="preserve"> in situ</w:t>
      </w:r>
      <w:r w:rsidR="00636EF9">
        <w:t>,</w:t>
      </w:r>
      <w:r w:rsidR="00A0642C">
        <w:t xml:space="preserve"> and more detailed field notes were </w:t>
      </w:r>
      <w:r w:rsidR="00636EF9">
        <w:t>scribed</w:t>
      </w:r>
      <w:r w:rsidR="00A0642C">
        <w:t xml:space="preserve"> after the event</w:t>
      </w:r>
      <w:r w:rsidR="00636EF9">
        <w:t xml:space="preserve">; these </w:t>
      </w:r>
      <w:r w:rsidR="00A0642C">
        <w:t>includ</w:t>
      </w:r>
      <w:r w:rsidR="00636EF9">
        <w:t>e</w:t>
      </w:r>
      <w:r w:rsidR="00A0642C">
        <w:t xml:space="preserve"> </w:t>
      </w:r>
      <w:r w:rsidR="00245007">
        <w:t xml:space="preserve">notes on </w:t>
      </w:r>
      <w:r w:rsidR="00A0642C">
        <w:t>the content being demonstrated and analytical thoughts relating to demonstration processes, implementation, and conversations with attendees.</w:t>
      </w:r>
    </w:p>
    <w:p w14:paraId="06DDB3E8" w14:textId="024B9191" w:rsidR="00A0642C" w:rsidRDefault="00A0642C" w:rsidP="009A7003"/>
    <w:p w14:paraId="281C29B0" w14:textId="11F546C9" w:rsidR="00A0642C" w:rsidRPr="0088426A" w:rsidRDefault="00A0642C" w:rsidP="009A7003">
      <w:r>
        <w:t>Secondary data was collected by means of internet searching to document the wider demonstration context (primarily presented in Chapter 1 and referenced in footnotes). The online presence of LMF was also explored (including websites Twitter, Facebook)</w:t>
      </w:r>
      <w:r w:rsidR="00245007">
        <w:t xml:space="preserve"> and </w:t>
      </w:r>
      <w:r w:rsidR="00636EF9">
        <w:t xml:space="preserve">information </w:t>
      </w:r>
      <w:r w:rsidR="00245007">
        <w:t>included where appropriate</w:t>
      </w:r>
      <w:r>
        <w:t xml:space="preserve">. Past research </w:t>
      </w:r>
      <w:r w:rsidR="00245007">
        <w:t>reports and papers</w:t>
      </w:r>
      <w:r>
        <w:t xml:space="preserve"> provided further information relating to the AKIS and Monitor Farms</w:t>
      </w:r>
      <w:r w:rsidR="00245007">
        <w:t xml:space="preserve"> programme where also used and have been </w:t>
      </w:r>
      <w:r>
        <w:t xml:space="preserve">referenced in footnotes.  </w:t>
      </w:r>
    </w:p>
    <w:p w14:paraId="0DCD984F" w14:textId="77777777" w:rsidR="00C01329" w:rsidRPr="00BA7924" w:rsidRDefault="00C01329" w:rsidP="00B145A8">
      <w:pPr>
        <w:rPr>
          <w:rFonts w:eastAsiaTheme="majorEastAsia" w:cstheme="majorBidi"/>
          <w:b/>
          <w:color w:val="4A782E"/>
          <w:sz w:val="32"/>
          <w:szCs w:val="32"/>
        </w:rPr>
      </w:pPr>
    </w:p>
    <w:p w14:paraId="2358C493" w14:textId="77777777" w:rsidR="006204DA" w:rsidRPr="00BA7924" w:rsidRDefault="006204DA" w:rsidP="006204DA"/>
    <w:p w14:paraId="1F7A05E2" w14:textId="77777777" w:rsidR="006204DA" w:rsidRPr="00BA7924" w:rsidRDefault="006204DA" w:rsidP="006204DA"/>
    <w:p w14:paraId="274077B5" w14:textId="77777777" w:rsidR="00496F0E" w:rsidRPr="00BA7924" w:rsidRDefault="00496F0E" w:rsidP="001300E1"/>
    <w:sectPr w:rsidR="00496F0E" w:rsidRPr="00BA7924" w:rsidSect="00BA4964">
      <w:headerReference w:type="default" r:id="rId57"/>
      <w:footerReference w:type="default" r:id="rId58"/>
      <w:pgSz w:w="11906" w:h="16838"/>
      <w:pgMar w:top="1418" w:right="3969" w:bottom="1418" w:left="1418"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AFF1FD" w14:textId="77777777" w:rsidR="00E53998" w:rsidRDefault="00E53998" w:rsidP="001300E1">
      <w:r>
        <w:separator/>
      </w:r>
    </w:p>
  </w:endnote>
  <w:endnote w:type="continuationSeparator" w:id="0">
    <w:p w14:paraId="0647C253" w14:textId="77777777" w:rsidR="00E53998" w:rsidRDefault="00E53998" w:rsidP="00130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D48C6" w14:textId="6103BCC5" w:rsidR="00E53998" w:rsidRPr="00534526" w:rsidRDefault="00E53998" w:rsidP="00A32053">
    <w:pPr>
      <w:pStyle w:val="PiedDePage"/>
      <w:pBdr>
        <w:top w:val="none" w:sz="0" w:space="0" w:color="auto"/>
      </w:pBdr>
      <w:ind w:right="-2553"/>
    </w:pPr>
    <w:r>
      <w:rPr>
        <w:bdr w:val="none" w:sz="0" w:space="0" w:color="auto" w:frame="1"/>
        <w:lang w:eastAsia="en-GB"/>
      </w:rPr>
      <w:drawing>
        <wp:anchor distT="0" distB="0" distL="114300" distR="114300" simplePos="0" relativeHeight="251660288" behindDoc="1" locked="1" layoutInCell="1" allowOverlap="1" wp14:anchorId="7815FCF8" wp14:editId="7E96B684">
          <wp:simplePos x="0" y="0"/>
          <wp:positionH relativeFrom="column">
            <wp:posOffset>4782820</wp:posOffset>
          </wp:positionH>
          <wp:positionV relativeFrom="page">
            <wp:posOffset>7953375</wp:posOffset>
          </wp:positionV>
          <wp:extent cx="1119600" cy="1695600"/>
          <wp:effectExtent l="0" t="0" r="4445"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AI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9600" cy="1695600"/>
                  </a:xfrm>
                  <a:prstGeom prst="rect">
                    <a:avLst/>
                  </a:prstGeom>
                </pic:spPr>
              </pic:pic>
            </a:graphicData>
          </a:graphic>
        </wp:anchor>
      </w:drawing>
    </w:r>
    <w:r>
      <w:rPr>
        <w:color w:val="4A782E"/>
      </w:rPr>
      <w:t>PLAID</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Pr>
        <w:b/>
        <w:color w:val="4A782E"/>
      </w:rPr>
      <w:t>2</w:t>
    </w:r>
    <w:r w:rsidRPr="001300E1">
      <w:rPr>
        <w:b/>
        <w:color w:val="4A782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1DFE" w14:textId="0225D1CB" w:rsidR="00E53998" w:rsidRPr="00607326" w:rsidRDefault="00E53998" w:rsidP="00BA4964">
    <w:pPr>
      <w:pStyle w:val="PiedDePage"/>
      <w:pBdr>
        <w:top w:val="none" w:sz="0" w:space="0" w:color="auto"/>
      </w:pBdr>
      <w:ind w:right="-2553"/>
      <w:rPr>
        <w:color w:val="404040" w:themeColor="text1" w:themeTint="BF"/>
      </w:rPr>
    </w:pPr>
    <w:r>
      <w:rPr>
        <w:color w:val="4A782E"/>
      </w:rPr>
      <w:t xml:space="preserve">PLAID WP5 case </w:t>
    </w:r>
    <w:r w:rsidRPr="003E5A5A">
      <w:rPr>
        <w:color w:val="4A782E"/>
        <w:szCs w:val="16"/>
      </w:rPr>
      <w:t>study:</w:t>
    </w:r>
    <w:r w:rsidRPr="003E5A5A">
      <w:rPr>
        <w:rFonts w:eastAsiaTheme="majorEastAsia" w:cstheme="majorBidi"/>
        <w:color w:val="385623" w:themeColor="accent6" w:themeShade="80"/>
        <w:szCs w:val="16"/>
      </w:rPr>
      <w:t xml:space="preserve"> Lothians Monitor Farm, Scotlan</w:t>
    </w:r>
    <w:r>
      <w:rPr>
        <w:rFonts w:eastAsiaTheme="majorEastAsia" w:cstheme="majorBidi"/>
        <w:color w:val="385623" w:themeColor="accent6" w:themeShade="80"/>
        <w:szCs w:val="16"/>
      </w:rPr>
      <w:t>d (UK2)</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Pr>
        <w:b/>
        <w:color w:val="4A782E"/>
      </w:rPr>
      <w:t>20</w:t>
    </w:r>
    <w:r w:rsidRPr="001300E1">
      <w:rPr>
        <w:b/>
        <w:color w:val="4A782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8601B4" w14:textId="77777777" w:rsidR="00E53998" w:rsidRDefault="00E53998" w:rsidP="001300E1">
      <w:r>
        <w:separator/>
      </w:r>
    </w:p>
  </w:footnote>
  <w:footnote w:type="continuationSeparator" w:id="0">
    <w:p w14:paraId="4A78224E" w14:textId="77777777" w:rsidR="00E53998" w:rsidRDefault="00E53998" w:rsidP="001300E1">
      <w:r>
        <w:continuationSeparator/>
      </w:r>
    </w:p>
  </w:footnote>
  <w:footnote w:id="1">
    <w:p w14:paraId="08FA8588" w14:textId="77777777" w:rsidR="00E53998" w:rsidRPr="00DC5C40" w:rsidRDefault="00E53998" w:rsidP="00000B76">
      <w:pPr>
        <w:pStyle w:val="FootnoteText"/>
        <w:rPr>
          <w:rFonts w:ascii="Verdana" w:hAnsi="Verdana"/>
          <w:sz w:val="16"/>
          <w:szCs w:val="16"/>
          <w:lang w:val="en-GB"/>
        </w:rPr>
      </w:pPr>
      <w:r w:rsidRPr="00DC5C40">
        <w:rPr>
          <w:rStyle w:val="FootnoteReference"/>
          <w:rFonts w:ascii="Verdana" w:hAnsi="Verdana"/>
          <w:sz w:val="16"/>
          <w:szCs w:val="16"/>
        </w:rPr>
        <w:footnoteRef/>
      </w:r>
      <w:r w:rsidRPr="00DC5C40">
        <w:rPr>
          <w:rFonts w:ascii="Verdana" w:hAnsi="Verdana"/>
          <w:sz w:val="16"/>
          <w:szCs w:val="16"/>
        </w:rPr>
        <w:t xml:space="preserve"> </w:t>
      </w:r>
      <w:r w:rsidRPr="00DC5C40">
        <w:rPr>
          <w:rFonts w:ascii="Verdana" w:hAnsi="Verdana"/>
          <w:sz w:val="16"/>
          <w:szCs w:val="16"/>
          <w:lang w:val="en-GB"/>
        </w:rPr>
        <w:t xml:space="preserve">Scottish Government 2016: </w:t>
      </w:r>
      <w:hyperlink r:id="rId1" w:history="1">
        <w:r w:rsidRPr="00DC5C40">
          <w:rPr>
            <w:rStyle w:val="Hyperlink"/>
            <w:rFonts w:ascii="Verdana" w:hAnsi="Verdana"/>
            <w:sz w:val="16"/>
            <w:szCs w:val="16"/>
            <w:bdr w:val="none" w:sz="0" w:space="0" w:color="auto"/>
            <w:lang w:val="en-GB"/>
          </w:rPr>
          <w:t>https://www.gov.scot/Resource/0053/00533588.pdf</w:t>
        </w:r>
      </w:hyperlink>
      <w:r w:rsidRPr="00DC5C40">
        <w:rPr>
          <w:rStyle w:val="Hyperlink"/>
          <w:rFonts w:ascii="Verdana" w:hAnsi="Verdana"/>
          <w:sz w:val="16"/>
          <w:szCs w:val="16"/>
          <w:bdr w:val="none" w:sz="0" w:space="0" w:color="auto"/>
          <w:lang w:val="en-GB"/>
        </w:rPr>
        <w:t xml:space="preserve"> </w:t>
      </w:r>
      <w:r w:rsidRPr="00DC5C40">
        <w:rPr>
          <w:rStyle w:val="Hyperlink"/>
          <w:rFonts w:ascii="Verdana" w:hAnsi="Verdana"/>
          <w:color w:val="auto"/>
          <w:sz w:val="16"/>
          <w:szCs w:val="16"/>
          <w:bdr w:val="none" w:sz="0" w:space="0" w:color="auto"/>
          <w:lang w:val="en-GB"/>
        </w:rPr>
        <w:t>(accessed 30.10.18)</w:t>
      </w:r>
      <w:r w:rsidRPr="00DC5C40">
        <w:rPr>
          <w:rFonts w:ascii="Verdana" w:hAnsi="Verdana"/>
          <w:sz w:val="16"/>
          <w:szCs w:val="16"/>
          <w:lang w:val="en-GB"/>
        </w:rPr>
        <w:t xml:space="preserve"> </w:t>
      </w:r>
    </w:p>
  </w:footnote>
  <w:footnote w:id="2">
    <w:p w14:paraId="0DE1728C" w14:textId="77777777" w:rsidR="00E53998" w:rsidRPr="002324D9" w:rsidRDefault="00E53998" w:rsidP="00000B76">
      <w:pPr>
        <w:pStyle w:val="FootnoteText"/>
        <w:rPr>
          <w:rFonts w:ascii="Verdana" w:hAnsi="Verdana"/>
          <w:sz w:val="16"/>
          <w:szCs w:val="16"/>
          <w:lang w:val="en-GB"/>
        </w:rPr>
      </w:pPr>
      <w:r w:rsidRPr="002324D9">
        <w:rPr>
          <w:rStyle w:val="FootnoteReference"/>
          <w:rFonts w:ascii="Verdana" w:hAnsi="Verdana"/>
          <w:sz w:val="16"/>
          <w:szCs w:val="16"/>
        </w:rPr>
        <w:footnoteRef/>
      </w:r>
      <w:r w:rsidRPr="002324D9">
        <w:rPr>
          <w:rFonts w:ascii="Verdana" w:hAnsi="Verdana"/>
          <w:sz w:val="16"/>
          <w:szCs w:val="16"/>
        </w:rPr>
        <w:t xml:space="preserve"> </w:t>
      </w:r>
      <w:r w:rsidRPr="002324D9">
        <w:rPr>
          <w:rFonts w:ascii="Verdana" w:hAnsi="Verdana"/>
          <w:sz w:val="16"/>
          <w:szCs w:val="16"/>
          <w:lang w:val="en-GB"/>
        </w:rPr>
        <w:t xml:space="preserve">National Records of Scotland 2018: </w:t>
      </w:r>
      <w:hyperlink r:id="rId2" w:history="1">
        <w:r w:rsidRPr="002324D9">
          <w:rPr>
            <w:rStyle w:val="Hyperlink"/>
            <w:rFonts w:ascii="Verdana" w:hAnsi="Verdana"/>
            <w:sz w:val="16"/>
            <w:szCs w:val="16"/>
            <w:bdr w:val="none" w:sz="0" w:space="0" w:color="auto"/>
            <w:lang w:val="en-GB"/>
          </w:rPr>
          <w:t>https://www.nrscotland.gov.uk/files//statistics/population-estimates/mid-17/mid-year-pop-est-17-publication-revised.pdf</w:t>
        </w:r>
      </w:hyperlink>
      <w:r w:rsidRPr="002324D9">
        <w:rPr>
          <w:rFonts w:ascii="Verdana" w:hAnsi="Verdana"/>
          <w:sz w:val="16"/>
          <w:szCs w:val="16"/>
          <w:lang w:val="en-GB"/>
        </w:rPr>
        <w:t xml:space="preserve"> </w:t>
      </w:r>
      <w:r>
        <w:rPr>
          <w:rFonts w:ascii="Verdana" w:hAnsi="Verdana"/>
          <w:sz w:val="16"/>
          <w:szCs w:val="16"/>
          <w:lang w:val="en-GB"/>
        </w:rPr>
        <w:t>(accessed 30.10.18)</w:t>
      </w:r>
    </w:p>
  </w:footnote>
  <w:footnote w:id="3">
    <w:p w14:paraId="4CDDE100" w14:textId="7136AE4C" w:rsidR="00E53998" w:rsidRPr="002324D9" w:rsidRDefault="00E53998" w:rsidP="002324D9">
      <w:pPr>
        <w:jc w:val="left"/>
        <w:rPr>
          <w:sz w:val="16"/>
          <w:szCs w:val="16"/>
        </w:rPr>
      </w:pPr>
      <w:r w:rsidRPr="002324D9">
        <w:rPr>
          <w:rStyle w:val="FootnoteReference"/>
          <w:sz w:val="16"/>
          <w:szCs w:val="16"/>
        </w:rPr>
        <w:footnoteRef/>
      </w:r>
      <w:r w:rsidRPr="002324D9">
        <w:rPr>
          <w:sz w:val="16"/>
          <w:szCs w:val="16"/>
        </w:rPr>
        <w:t xml:space="preserve">Scottish </w:t>
      </w:r>
      <w:r>
        <w:rPr>
          <w:sz w:val="16"/>
          <w:szCs w:val="16"/>
        </w:rPr>
        <w:t>Executive</w:t>
      </w:r>
      <w:r w:rsidRPr="002324D9">
        <w:rPr>
          <w:sz w:val="16"/>
          <w:szCs w:val="16"/>
        </w:rPr>
        <w:t xml:space="preserve"> 2007: </w:t>
      </w:r>
      <w:hyperlink r:id="rId3" w:history="1">
        <w:r w:rsidRPr="002324D9">
          <w:rPr>
            <w:rStyle w:val="Hyperlink"/>
            <w:sz w:val="16"/>
            <w:szCs w:val="16"/>
            <w:bdr w:val="none" w:sz="0" w:space="0" w:color="auto"/>
          </w:rPr>
          <w:t>https://www2.gov.scot/Resource/Doc/196509/0052657.pdf</w:t>
        </w:r>
      </w:hyperlink>
      <w:r w:rsidRPr="002324D9">
        <w:rPr>
          <w:sz w:val="16"/>
          <w:szCs w:val="16"/>
        </w:rPr>
        <w:t xml:space="preserve"> </w:t>
      </w:r>
    </w:p>
    <w:p w14:paraId="3A1724BB" w14:textId="6BA7FF3F" w:rsidR="00E53998" w:rsidRPr="002324D9" w:rsidRDefault="00E53998" w:rsidP="002324D9">
      <w:pPr>
        <w:pStyle w:val="FootnoteText"/>
        <w:rPr>
          <w:rFonts w:ascii="Verdana" w:hAnsi="Verdana"/>
          <w:sz w:val="16"/>
          <w:szCs w:val="16"/>
          <w:lang w:val="en-GB"/>
        </w:rPr>
      </w:pPr>
      <w:r w:rsidRPr="002324D9">
        <w:rPr>
          <w:rFonts w:ascii="Verdana" w:hAnsi="Verdana"/>
          <w:sz w:val="16"/>
          <w:szCs w:val="16"/>
        </w:rPr>
        <w:t xml:space="preserve"> (accessed 31.10.18)</w:t>
      </w:r>
    </w:p>
  </w:footnote>
  <w:footnote w:id="4">
    <w:p w14:paraId="59662704" w14:textId="541F1DF6" w:rsidR="00E53998" w:rsidRPr="001521EE" w:rsidRDefault="00E53998">
      <w:pPr>
        <w:pStyle w:val="FootnoteText"/>
        <w:rPr>
          <w:lang w:val="en-GB"/>
        </w:rPr>
      </w:pPr>
      <w:r w:rsidRPr="002324D9">
        <w:rPr>
          <w:rStyle w:val="FootnoteReference"/>
          <w:rFonts w:ascii="Verdana" w:hAnsi="Verdana"/>
          <w:sz w:val="16"/>
          <w:szCs w:val="16"/>
        </w:rPr>
        <w:footnoteRef/>
      </w:r>
      <w:r w:rsidRPr="002324D9">
        <w:rPr>
          <w:rFonts w:ascii="Verdana" w:hAnsi="Verdana"/>
          <w:sz w:val="16"/>
          <w:szCs w:val="16"/>
        </w:rPr>
        <w:t xml:space="preserve"> NFUS 2016: </w:t>
      </w:r>
      <w:hyperlink r:id="rId4" w:history="1">
        <w:r w:rsidRPr="002324D9">
          <w:rPr>
            <w:rStyle w:val="Hyperlink"/>
            <w:rFonts w:ascii="Verdana" w:hAnsi="Verdana"/>
            <w:sz w:val="16"/>
            <w:szCs w:val="16"/>
            <w:bdr w:val="none" w:sz="0" w:space="0" w:color="auto"/>
          </w:rPr>
          <w:t>https://www.nfus.org.uk/farming-facts/farmings-contribution-to-the-countryside.aspx</w:t>
        </w:r>
      </w:hyperlink>
      <w:r w:rsidRPr="002324D9">
        <w:rPr>
          <w:rFonts w:ascii="Verdana" w:hAnsi="Verdana"/>
          <w:sz w:val="16"/>
          <w:szCs w:val="16"/>
        </w:rPr>
        <w:t xml:space="preserve"> (accessed 31/10.18)</w:t>
      </w:r>
    </w:p>
  </w:footnote>
  <w:footnote w:id="5">
    <w:p w14:paraId="46218614" w14:textId="33EBF0A5" w:rsidR="00E53998" w:rsidRPr="00052301" w:rsidRDefault="00E53998">
      <w:pPr>
        <w:pStyle w:val="FootnoteText"/>
        <w:rPr>
          <w:rFonts w:ascii="Verdana" w:hAnsi="Verdana"/>
          <w:sz w:val="16"/>
          <w:szCs w:val="16"/>
          <w:lang w:val="en-GB"/>
        </w:rPr>
      </w:pPr>
      <w:r w:rsidRPr="00052301">
        <w:rPr>
          <w:rStyle w:val="FootnoteReference"/>
          <w:rFonts w:ascii="Verdana" w:hAnsi="Verdana"/>
          <w:sz w:val="16"/>
          <w:szCs w:val="16"/>
        </w:rPr>
        <w:footnoteRef/>
      </w:r>
      <w:r w:rsidRPr="00052301">
        <w:rPr>
          <w:rFonts w:ascii="Verdana" w:hAnsi="Verdana"/>
          <w:sz w:val="16"/>
          <w:szCs w:val="16"/>
        </w:rPr>
        <w:t xml:space="preserve"> The James Hutton Institute: </w:t>
      </w:r>
      <w:hyperlink r:id="rId5" w:history="1">
        <w:r w:rsidRPr="00052301">
          <w:rPr>
            <w:rStyle w:val="Hyperlink"/>
            <w:rFonts w:ascii="Verdana" w:hAnsi="Verdana"/>
            <w:sz w:val="16"/>
            <w:szCs w:val="16"/>
            <w:bdr w:val="none" w:sz="0" w:space="0" w:color="auto"/>
          </w:rPr>
          <w:t>http://www.hutton.ac.uk/sites/default/files/files/soils/lca_leaflet_hutton.pdf</w:t>
        </w:r>
      </w:hyperlink>
      <w:r w:rsidRPr="00052301">
        <w:rPr>
          <w:rFonts w:ascii="Verdana" w:hAnsi="Verdana"/>
          <w:sz w:val="16"/>
          <w:szCs w:val="16"/>
        </w:rPr>
        <w:t xml:space="preserve"> </w:t>
      </w:r>
      <w:r>
        <w:rPr>
          <w:rFonts w:ascii="Verdana" w:hAnsi="Verdana"/>
          <w:sz w:val="16"/>
          <w:szCs w:val="16"/>
        </w:rPr>
        <w:t>(accessed 1/11/18)</w:t>
      </w:r>
    </w:p>
  </w:footnote>
  <w:footnote w:id="6">
    <w:p w14:paraId="3875D36D" w14:textId="320F2CBE" w:rsidR="00E53998" w:rsidRPr="00052301" w:rsidRDefault="00E53998">
      <w:pPr>
        <w:pStyle w:val="FootnoteText"/>
        <w:rPr>
          <w:rFonts w:ascii="Verdana" w:hAnsi="Verdana"/>
          <w:sz w:val="16"/>
          <w:szCs w:val="16"/>
          <w:lang w:val="en-GB"/>
        </w:rPr>
      </w:pPr>
      <w:r w:rsidRPr="00052301">
        <w:rPr>
          <w:rStyle w:val="FootnoteReference"/>
          <w:rFonts w:ascii="Verdana" w:hAnsi="Verdana"/>
          <w:sz w:val="16"/>
          <w:szCs w:val="16"/>
        </w:rPr>
        <w:footnoteRef/>
      </w:r>
      <w:r w:rsidRPr="00052301">
        <w:rPr>
          <w:rFonts w:ascii="Verdana" w:hAnsi="Verdana"/>
          <w:sz w:val="16"/>
          <w:szCs w:val="16"/>
        </w:rPr>
        <w:t xml:space="preserve"> Scottish Government 2018: </w:t>
      </w:r>
      <w:hyperlink r:id="rId6" w:history="1">
        <w:r w:rsidRPr="00052301">
          <w:rPr>
            <w:rStyle w:val="Hyperlink"/>
            <w:rFonts w:ascii="Verdana" w:hAnsi="Verdana"/>
            <w:sz w:val="16"/>
            <w:szCs w:val="16"/>
            <w:bdr w:val="none" w:sz="0" w:space="0" w:color="auto"/>
          </w:rPr>
          <w:t>https://www2.gov.scot/Topics/Statistics/Browse/Agriculture-Fisheries/PubEconomicReport/TimeSeries/ERSAC1</w:t>
        </w:r>
      </w:hyperlink>
      <w:r w:rsidRPr="00052301">
        <w:rPr>
          <w:rFonts w:ascii="Verdana" w:hAnsi="Verdana"/>
          <w:sz w:val="16"/>
          <w:szCs w:val="16"/>
        </w:rPr>
        <w:t xml:space="preserve"> (accessed 31.10.18)</w:t>
      </w:r>
    </w:p>
  </w:footnote>
  <w:footnote w:id="7">
    <w:p w14:paraId="5346CDBB" w14:textId="0B343757" w:rsidR="00E53998" w:rsidRPr="003F7EC8" w:rsidRDefault="00E53998">
      <w:pPr>
        <w:pStyle w:val="FootnoteText"/>
        <w:rPr>
          <w:rFonts w:ascii="Verdana" w:hAnsi="Verdana"/>
          <w:sz w:val="16"/>
          <w:szCs w:val="16"/>
          <w:lang w:val="en-GB"/>
        </w:rPr>
      </w:pPr>
      <w:r w:rsidRPr="003F7EC8">
        <w:rPr>
          <w:rStyle w:val="FootnoteReference"/>
          <w:rFonts w:ascii="Verdana" w:hAnsi="Verdana"/>
          <w:sz w:val="16"/>
          <w:szCs w:val="16"/>
        </w:rPr>
        <w:footnoteRef/>
      </w:r>
      <w:r w:rsidRPr="003F7EC8">
        <w:rPr>
          <w:rFonts w:ascii="Verdana" w:hAnsi="Verdana"/>
          <w:sz w:val="16"/>
          <w:szCs w:val="16"/>
        </w:rPr>
        <w:t xml:space="preserve"> Scottish Government 2017: </w:t>
      </w:r>
      <w:hyperlink r:id="rId7" w:history="1">
        <w:r w:rsidRPr="003F7EC8">
          <w:rPr>
            <w:rStyle w:val="Hyperlink"/>
            <w:rFonts w:ascii="Verdana" w:hAnsi="Verdana"/>
            <w:sz w:val="16"/>
            <w:szCs w:val="16"/>
            <w:bdr w:val="none" w:sz="0" w:space="0" w:color="auto"/>
          </w:rPr>
          <w:t>https://www2.gov.scot/Topics/Statistics/Browse/Agriculture-Fisheries/agritopics/LandUseAll</w:t>
        </w:r>
      </w:hyperlink>
      <w:r w:rsidRPr="003F7EC8">
        <w:rPr>
          <w:rFonts w:ascii="Verdana" w:hAnsi="Verdana"/>
          <w:sz w:val="16"/>
          <w:szCs w:val="16"/>
        </w:rPr>
        <w:t xml:space="preserve"> (accessed 31.10.18)</w:t>
      </w:r>
    </w:p>
  </w:footnote>
  <w:footnote w:id="8">
    <w:p w14:paraId="5AD9604C" w14:textId="77777777" w:rsidR="00E53998" w:rsidRPr="003F7EC8" w:rsidRDefault="00E53998" w:rsidP="00314CA7">
      <w:pPr>
        <w:pStyle w:val="FootnoteText"/>
        <w:rPr>
          <w:rFonts w:ascii="Verdana" w:hAnsi="Verdana"/>
          <w:sz w:val="16"/>
          <w:szCs w:val="16"/>
          <w:lang w:val="en-GB"/>
        </w:rPr>
      </w:pPr>
      <w:r w:rsidRPr="003F7EC8">
        <w:rPr>
          <w:rStyle w:val="FootnoteReference"/>
          <w:rFonts w:ascii="Verdana" w:hAnsi="Verdana"/>
          <w:sz w:val="16"/>
          <w:szCs w:val="16"/>
        </w:rPr>
        <w:footnoteRef/>
      </w:r>
      <w:r w:rsidRPr="003F7EC8">
        <w:rPr>
          <w:rFonts w:ascii="Verdana" w:hAnsi="Verdana"/>
          <w:sz w:val="16"/>
          <w:szCs w:val="16"/>
        </w:rPr>
        <w:t xml:space="preserve"> Scottish Government 2018: </w:t>
      </w:r>
      <w:hyperlink r:id="rId8" w:history="1">
        <w:r w:rsidRPr="003F7EC8">
          <w:rPr>
            <w:rStyle w:val="Hyperlink"/>
            <w:rFonts w:ascii="Verdana" w:hAnsi="Verdana"/>
            <w:sz w:val="16"/>
            <w:szCs w:val="16"/>
            <w:bdr w:val="none" w:sz="0" w:space="0" w:color="auto"/>
          </w:rPr>
          <w:t>https://www2.gov.scot/Resource/0053/00535474.pdf</w:t>
        </w:r>
      </w:hyperlink>
      <w:r w:rsidRPr="003F7EC8">
        <w:rPr>
          <w:rFonts w:ascii="Verdana" w:hAnsi="Verdana"/>
          <w:sz w:val="16"/>
          <w:szCs w:val="16"/>
        </w:rPr>
        <w:t xml:space="preserve"> (accessed 31.10.18)</w:t>
      </w:r>
    </w:p>
  </w:footnote>
  <w:footnote w:id="9">
    <w:p w14:paraId="0A504A8F" w14:textId="4DB8DECC" w:rsidR="00E53998" w:rsidRPr="003F7EC8" w:rsidRDefault="00E53998">
      <w:pPr>
        <w:pStyle w:val="FootnoteText"/>
        <w:rPr>
          <w:rFonts w:ascii="Verdana" w:hAnsi="Verdana"/>
          <w:sz w:val="16"/>
          <w:szCs w:val="16"/>
          <w:lang w:val="en-GB"/>
        </w:rPr>
      </w:pPr>
      <w:r w:rsidRPr="003F7EC8">
        <w:rPr>
          <w:rStyle w:val="FootnoteReference"/>
          <w:rFonts w:ascii="Verdana" w:hAnsi="Verdana"/>
          <w:sz w:val="16"/>
          <w:szCs w:val="16"/>
        </w:rPr>
        <w:footnoteRef/>
      </w:r>
      <w:r w:rsidRPr="003F7EC8">
        <w:rPr>
          <w:rFonts w:ascii="Verdana" w:hAnsi="Verdana"/>
          <w:sz w:val="16"/>
          <w:szCs w:val="16"/>
        </w:rPr>
        <w:t xml:space="preserve"> Scottish Government 2018: </w:t>
      </w:r>
      <w:hyperlink r:id="rId9" w:history="1">
        <w:r w:rsidRPr="003F7EC8">
          <w:rPr>
            <w:rStyle w:val="Hyperlink"/>
            <w:rFonts w:ascii="Verdana" w:hAnsi="Verdana"/>
            <w:sz w:val="16"/>
            <w:szCs w:val="16"/>
            <w:bdr w:val="none" w:sz="0" w:space="0" w:color="auto"/>
          </w:rPr>
          <w:t>https://www2.gov.scot/Topics/Statistics/Browse/Agriculture-Fisheries/PubEconomicReport/TimeSeries/ERSAC5</w:t>
        </w:r>
      </w:hyperlink>
      <w:r w:rsidRPr="003F7EC8">
        <w:rPr>
          <w:rFonts w:ascii="Verdana" w:hAnsi="Verdana"/>
          <w:sz w:val="16"/>
          <w:szCs w:val="16"/>
        </w:rPr>
        <w:t xml:space="preserve"> (accessed 31.10.18)</w:t>
      </w:r>
    </w:p>
  </w:footnote>
  <w:footnote w:id="10">
    <w:p w14:paraId="0C64AA0E" w14:textId="64FE9A8F" w:rsidR="00E53998" w:rsidRPr="003F7EC8" w:rsidRDefault="00E53998">
      <w:pPr>
        <w:pStyle w:val="FootnoteText"/>
        <w:rPr>
          <w:rFonts w:ascii="Verdana" w:hAnsi="Verdana"/>
          <w:sz w:val="16"/>
          <w:szCs w:val="16"/>
          <w:lang w:val="en-GB"/>
        </w:rPr>
      </w:pPr>
      <w:r w:rsidRPr="003F7EC8">
        <w:rPr>
          <w:rStyle w:val="FootnoteReference"/>
          <w:rFonts w:ascii="Verdana" w:hAnsi="Verdana"/>
          <w:sz w:val="16"/>
          <w:szCs w:val="16"/>
        </w:rPr>
        <w:footnoteRef/>
      </w:r>
      <w:r w:rsidRPr="003F7EC8">
        <w:rPr>
          <w:rFonts w:ascii="Verdana" w:hAnsi="Verdana"/>
          <w:sz w:val="16"/>
          <w:szCs w:val="16"/>
        </w:rPr>
        <w:t xml:space="preserve"> </w:t>
      </w:r>
      <w:r w:rsidRPr="003F7EC8">
        <w:rPr>
          <w:rFonts w:ascii="Verdana" w:hAnsi="Verdana"/>
          <w:sz w:val="16"/>
          <w:szCs w:val="16"/>
          <w:lang w:val="en-GB"/>
        </w:rPr>
        <w:t>The Jame</w:t>
      </w:r>
      <w:r>
        <w:rPr>
          <w:rFonts w:ascii="Verdana" w:hAnsi="Verdana"/>
          <w:sz w:val="16"/>
          <w:szCs w:val="16"/>
          <w:lang w:val="en-GB"/>
        </w:rPr>
        <w:t>s</w:t>
      </w:r>
      <w:r w:rsidRPr="003F7EC8">
        <w:rPr>
          <w:rFonts w:ascii="Verdana" w:hAnsi="Verdana"/>
          <w:sz w:val="16"/>
          <w:szCs w:val="16"/>
          <w:lang w:val="en-GB"/>
        </w:rPr>
        <w:t xml:space="preserve"> Hutton Institute 2018:</w:t>
      </w:r>
    </w:p>
    <w:p w14:paraId="2F38EDA1" w14:textId="4D342865" w:rsidR="00E53998" w:rsidRPr="003F7EC8" w:rsidRDefault="00053C76">
      <w:pPr>
        <w:pStyle w:val="FootnoteText"/>
        <w:rPr>
          <w:rFonts w:ascii="Verdana" w:hAnsi="Verdana"/>
          <w:sz w:val="16"/>
          <w:szCs w:val="16"/>
          <w:lang w:val="en-GB"/>
        </w:rPr>
      </w:pPr>
      <w:hyperlink r:id="rId10" w:history="1">
        <w:r w:rsidR="00E53998" w:rsidRPr="003F7EC8">
          <w:rPr>
            <w:rStyle w:val="Hyperlink"/>
            <w:rFonts w:ascii="Verdana" w:hAnsi="Verdana"/>
            <w:sz w:val="16"/>
            <w:szCs w:val="16"/>
            <w:bdr w:val="none" w:sz="0" w:space="0" w:color="auto"/>
            <w:lang w:val="en-GB"/>
          </w:rPr>
          <w:t>https://landcommission.gov.scot/wp-content/uploads/2018/05/McKee-et-al.-Final-report-to-SLC-Increasing-land-availability-for-new-entrants-2.5.2018.pdf</w:t>
        </w:r>
      </w:hyperlink>
      <w:r w:rsidR="00E53998" w:rsidRPr="003F7EC8">
        <w:rPr>
          <w:rFonts w:ascii="Verdana" w:hAnsi="Verdana"/>
          <w:sz w:val="16"/>
          <w:szCs w:val="16"/>
          <w:lang w:val="en-GB"/>
        </w:rPr>
        <w:t xml:space="preserve"> (ac</w:t>
      </w:r>
      <w:r w:rsidR="00E53998">
        <w:rPr>
          <w:rFonts w:ascii="Verdana" w:hAnsi="Verdana"/>
          <w:sz w:val="16"/>
          <w:szCs w:val="16"/>
          <w:lang w:val="en-GB"/>
        </w:rPr>
        <w:t>c</w:t>
      </w:r>
      <w:r w:rsidR="00E53998" w:rsidRPr="003F7EC8">
        <w:rPr>
          <w:rFonts w:ascii="Verdana" w:hAnsi="Verdana"/>
          <w:sz w:val="16"/>
          <w:szCs w:val="16"/>
          <w:lang w:val="en-GB"/>
        </w:rPr>
        <w:t>essed 1/11/18)</w:t>
      </w:r>
    </w:p>
  </w:footnote>
  <w:footnote w:id="11">
    <w:p w14:paraId="5C6B2C45" w14:textId="6ECD73D8" w:rsidR="00E53998" w:rsidRPr="007F6314" w:rsidRDefault="00E53998" w:rsidP="00314CA7">
      <w:pPr>
        <w:pStyle w:val="FootnoteText"/>
        <w:rPr>
          <w:lang w:val="en-GB"/>
        </w:rPr>
      </w:pPr>
      <w:r w:rsidRPr="003F7EC8">
        <w:rPr>
          <w:rStyle w:val="FootnoteReference"/>
          <w:rFonts w:ascii="Verdana" w:hAnsi="Verdana"/>
          <w:sz w:val="16"/>
          <w:szCs w:val="16"/>
        </w:rPr>
        <w:footnoteRef/>
      </w:r>
      <w:r w:rsidRPr="003F7EC8">
        <w:rPr>
          <w:rFonts w:ascii="Verdana" w:hAnsi="Verdana"/>
          <w:sz w:val="16"/>
          <w:szCs w:val="16"/>
        </w:rPr>
        <w:t xml:space="preserve"> Scottish Government 2018: </w:t>
      </w:r>
      <w:hyperlink r:id="rId11" w:history="1">
        <w:r w:rsidRPr="003F7EC8">
          <w:rPr>
            <w:rStyle w:val="Hyperlink"/>
            <w:rFonts w:ascii="Verdana" w:hAnsi="Verdana"/>
            <w:sz w:val="16"/>
            <w:szCs w:val="16"/>
            <w:bdr w:val="none" w:sz="0" w:space="0" w:color="auto"/>
          </w:rPr>
          <w:t>https://www2.gov.scot/Topics/Statistics/Browse/Agriculture-Fisheries/PubEconomicReport/TimeSeries/ERSAC20</w:t>
        </w:r>
      </w:hyperlink>
      <w:r w:rsidRPr="003F7EC8">
        <w:rPr>
          <w:rFonts w:ascii="Verdana" w:hAnsi="Verdana"/>
          <w:sz w:val="16"/>
          <w:szCs w:val="16"/>
        </w:rPr>
        <w:t xml:space="preserve"> (accessed 31.10.18)</w:t>
      </w:r>
    </w:p>
  </w:footnote>
  <w:footnote w:id="12">
    <w:p w14:paraId="5844B3A1" w14:textId="77777777" w:rsidR="00E53998" w:rsidRPr="00052301" w:rsidRDefault="00E53998" w:rsidP="003F7EC8">
      <w:pPr>
        <w:pStyle w:val="FootnoteText"/>
        <w:rPr>
          <w:lang w:val="en-GB"/>
        </w:rPr>
      </w:pPr>
      <w:r w:rsidRPr="00052301">
        <w:rPr>
          <w:rStyle w:val="FootnoteReference"/>
          <w:rFonts w:ascii="Verdana" w:hAnsi="Verdana"/>
          <w:sz w:val="16"/>
          <w:szCs w:val="16"/>
        </w:rPr>
        <w:footnoteRef/>
      </w:r>
      <w:r w:rsidRPr="00052301">
        <w:rPr>
          <w:rFonts w:ascii="Verdana" w:hAnsi="Verdana"/>
          <w:sz w:val="16"/>
          <w:szCs w:val="16"/>
        </w:rPr>
        <w:t xml:space="preserve"> </w:t>
      </w:r>
      <w:r w:rsidRPr="00052301">
        <w:rPr>
          <w:rFonts w:ascii="Verdana" w:hAnsi="Verdana"/>
          <w:sz w:val="16"/>
          <w:szCs w:val="16"/>
          <w:lang w:val="en-GB"/>
        </w:rPr>
        <w:t xml:space="preserve">Prager and Thomson 2014: </w:t>
      </w:r>
      <w:hyperlink r:id="rId12" w:history="1">
        <w:r w:rsidRPr="00052301">
          <w:rPr>
            <w:rStyle w:val="Hyperlink"/>
            <w:rFonts w:ascii="Verdana" w:hAnsi="Verdana"/>
            <w:sz w:val="16"/>
            <w:szCs w:val="16"/>
            <w:bdr w:val="none" w:sz="0" w:space="0" w:color="auto"/>
            <w:lang w:val="en-GB"/>
          </w:rPr>
          <w:t>http://proakis.webarchive.hutton.ac.uk/sites/www.proakis.eu/files/Final%20Draft-%20Country%20Report%20UK(1).pdf</w:t>
        </w:r>
      </w:hyperlink>
      <w:r w:rsidRPr="00052301">
        <w:rPr>
          <w:rFonts w:ascii="Verdana" w:hAnsi="Verdana"/>
          <w:sz w:val="16"/>
          <w:szCs w:val="16"/>
          <w:lang w:val="en-GB"/>
        </w:rPr>
        <w:t xml:space="preserve"> (accessed 31.10.18)</w:t>
      </w:r>
    </w:p>
  </w:footnote>
  <w:footnote w:id="13">
    <w:p w14:paraId="77A76381" w14:textId="5E430C1A" w:rsidR="00E53998" w:rsidRPr="00052301" w:rsidRDefault="00E53998" w:rsidP="00A606B0">
      <w:pPr>
        <w:jc w:val="left"/>
        <w:rPr>
          <w:rFonts w:eastAsia="Times New Roman" w:cs="Times New Roman"/>
          <w:sz w:val="16"/>
          <w:szCs w:val="16"/>
          <w:lang w:eastAsia="en-GB"/>
        </w:rPr>
      </w:pPr>
      <w:r w:rsidRPr="00052301">
        <w:rPr>
          <w:rStyle w:val="FootnoteReference"/>
          <w:sz w:val="16"/>
          <w:szCs w:val="16"/>
        </w:rPr>
        <w:footnoteRef/>
      </w:r>
      <w:r w:rsidRPr="00052301">
        <w:rPr>
          <w:sz w:val="16"/>
          <w:szCs w:val="16"/>
        </w:rPr>
        <w:t xml:space="preserve"> Adapted from ‘</w:t>
      </w:r>
      <w:r w:rsidRPr="00052301">
        <w:rPr>
          <w:rFonts w:eastAsia="Times New Roman" w:cs="Times New Roman"/>
          <w:sz w:val="16"/>
          <w:szCs w:val="16"/>
          <w:lang w:eastAsia="en-GB"/>
        </w:rPr>
        <w:t xml:space="preserve">AKIS and advisory services in the United Kingdom’: </w:t>
      </w:r>
      <w:hyperlink r:id="rId13" w:history="1">
        <w:r w:rsidRPr="00052301">
          <w:rPr>
            <w:rStyle w:val="Hyperlink"/>
            <w:rFonts w:eastAsia="Times New Roman" w:cs="Times New Roman"/>
            <w:sz w:val="16"/>
            <w:szCs w:val="16"/>
            <w:bdr w:val="none" w:sz="0" w:space="0" w:color="auto"/>
            <w:lang w:eastAsia="en-GB"/>
          </w:rPr>
          <w:t>http://proakis.webarchive.hutton.ac.uk/sites/www.proakis.eu/files/Final%20Draft-%20Country%20Report%20UK(1).pdf</w:t>
        </w:r>
      </w:hyperlink>
      <w:r w:rsidRPr="00052301">
        <w:rPr>
          <w:rFonts w:eastAsia="Times New Roman" w:cs="Times New Roman"/>
          <w:sz w:val="16"/>
          <w:szCs w:val="16"/>
          <w:lang w:eastAsia="en-GB"/>
        </w:rPr>
        <w:t xml:space="preserve"> (</w:t>
      </w:r>
      <w:r>
        <w:rPr>
          <w:rFonts w:eastAsia="Times New Roman" w:cs="Times New Roman"/>
          <w:sz w:val="16"/>
          <w:szCs w:val="16"/>
          <w:lang w:eastAsia="en-GB"/>
        </w:rPr>
        <w:t>a</w:t>
      </w:r>
      <w:r w:rsidRPr="00052301">
        <w:rPr>
          <w:rFonts w:eastAsia="Times New Roman" w:cs="Times New Roman"/>
          <w:sz w:val="16"/>
          <w:szCs w:val="16"/>
          <w:lang w:eastAsia="en-GB"/>
        </w:rPr>
        <w:t>ccessed 30/10/18)</w:t>
      </w:r>
    </w:p>
  </w:footnote>
  <w:footnote w:id="14">
    <w:p w14:paraId="6E6ECF96" w14:textId="77777777" w:rsidR="00E53998" w:rsidRPr="004B2811" w:rsidRDefault="00E53998" w:rsidP="009C7808">
      <w:pPr>
        <w:pStyle w:val="FootnoteText"/>
        <w:rPr>
          <w:rFonts w:ascii="Verdana" w:hAnsi="Verdana"/>
          <w:sz w:val="16"/>
          <w:szCs w:val="16"/>
          <w:lang w:val="en-GB"/>
        </w:rPr>
      </w:pPr>
      <w:r w:rsidRPr="004B2811">
        <w:rPr>
          <w:rStyle w:val="FootnoteReference"/>
          <w:rFonts w:ascii="Verdana" w:hAnsi="Verdana"/>
          <w:sz w:val="16"/>
          <w:szCs w:val="16"/>
        </w:rPr>
        <w:footnoteRef/>
      </w:r>
      <w:r w:rsidRPr="004B2811">
        <w:rPr>
          <w:rFonts w:ascii="Verdana" w:hAnsi="Verdana"/>
          <w:sz w:val="16"/>
          <w:szCs w:val="16"/>
        </w:rPr>
        <w:t xml:space="preserve"> Scottish Government 2018: </w:t>
      </w:r>
      <w:hyperlink r:id="rId14" w:history="1">
        <w:r w:rsidRPr="004B2811">
          <w:rPr>
            <w:rStyle w:val="Hyperlink"/>
            <w:rFonts w:ascii="Verdana" w:hAnsi="Verdana"/>
            <w:sz w:val="16"/>
            <w:szCs w:val="16"/>
            <w:bdr w:val="none" w:sz="0" w:space="0" w:color="auto"/>
          </w:rPr>
          <w:t>https://www.gov.scot/publications/future-strategy-scottish-agriculture-final-report-scottish-governments-agriculture-champions/</w:t>
        </w:r>
      </w:hyperlink>
      <w:r w:rsidRPr="004B2811">
        <w:rPr>
          <w:rFonts w:ascii="Verdana" w:hAnsi="Verdana"/>
          <w:sz w:val="16"/>
          <w:szCs w:val="16"/>
        </w:rPr>
        <w:t xml:space="preserve"> (accessed 31.10.18)</w:t>
      </w:r>
    </w:p>
  </w:footnote>
  <w:footnote w:id="15">
    <w:p w14:paraId="4B464531" w14:textId="095A946B" w:rsidR="00E53998" w:rsidRPr="004B2811" w:rsidRDefault="00E53998">
      <w:pPr>
        <w:pStyle w:val="FootnoteText"/>
        <w:rPr>
          <w:rFonts w:ascii="Verdana" w:hAnsi="Verdana"/>
          <w:sz w:val="16"/>
          <w:szCs w:val="16"/>
          <w:lang w:val="en-GB"/>
        </w:rPr>
      </w:pPr>
      <w:r w:rsidRPr="004B2811">
        <w:rPr>
          <w:rStyle w:val="FootnoteReference"/>
          <w:rFonts w:ascii="Verdana" w:hAnsi="Verdana"/>
          <w:sz w:val="16"/>
          <w:szCs w:val="16"/>
        </w:rPr>
        <w:footnoteRef/>
      </w:r>
      <w:r w:rsidRPr="004B2811">
        <w:rPr>
          <w:rFonts w:ascii="Verdana" w:hAnsi="Verdana"/>
          <w:sz w:val="16"/>
          <w:szCs w:val="16"/>
        </w:rPr>
        <w:t xml:space="preserve"> Centre for Sustainable Cropping 2017: </w:t>
      </w:r>
      <w:hyperlink r:id="rId15" w:history="1">
        <w:r w:rsidRPr="004B2811">
          <w:rPr>
            <w:rStyle w:val="Hyperlink"/>
            <w:rFonts w:ascii="Verdana" w:hAnsi="Verdana"/>
            <w:sz w:val="16"/>
            <w:szCs w:val="16"/>
            <w:bdr w:val="none" w:sz="0" w:space="0" w:color="auto"/>
          </w:rPr>
          <w:t>http://csc.hutton.ac.uk/wordpress/wp-content/uploads/2017/05/CSC-handout.pdf</w:t>
        </w:r>
      </w:hyperlink>
      <w:r w:rsidRPr="004B2811">
        <w:rPr>
          <w:rFonts w:ascii="Verdana" w:hAnsi="Verdana"/>
          <w:sz w:val="16"/>
          <w:szCs w:val="16"/>
        </w:rPr>
        <w:t xml:space="preserve"> (accessed 1/11/18)</w:t>
      </w:r>
    </w:p>
  </w:footnote>
  <w:footnote w:id="16">
    <w:p w14:paraId="1C216F03" w14:textId="496C0313" w:rsidR="00E53998" w:rsidRPr="004B2811" w:rsidRDefault="00E53998">
      <w:pPr>
        <w:pStyle w:val="FootnoteText"/>
        <w:rPr>
          <w:rFonts w:ascii="Verdana" w:hAnsi="Verdana"/>
          <w:sz w:val="16"/>
          <w:szCs w:val="16"/>
          <w:lang w:val="en-GB"/>
        </w:rPr>
      </w:pPr>
      <w:r w:rsidRPr="004B2811">
        <w:rPr>
          <w:rStyle w:val="FootnoteReference"/>
          <w:rFonts w:ascii="Verdana" w:hAnsi="Verdana"/>
          <w:sz w:val="16"/>
          <w:szCs w:val="16"/>
        </w:rPr>
        <w:footnoteRef/>
      </w:r>
      <w:r w:rsidRPr="004B2811">
        <w:rPr>
          <w:rFonts w:ascii="Verdana" w:hAnsi="Verdana"/>
          <w:sz w:val="16"/>
          <w:szCs w:val="16"/>
        </w:rPr>
        <w:t xml:space="preserve"> </w:t>
      </w:r>
      <w:hyperlink r:id="rId16" w:history="1">
        <w:r w:rsidRPr="004B2811">
          <w:rPr>
            <w:rStyle w:val="Hyperlink"/>
            <w:rFonts w:ascii="Verdana" w:hAnsi="Verdana"/>
            <w:sz w:val="16"/>
            <w:szCs w:val="16"/>
            <w:bdr w:val="none" w:sz="0" w:space="0" w:color="auto"/>
          </w:rPr>
          <w:t>https://leafuk.org/farming/simply-sustainable-series</w:t>
        </w:r>
      </w:hyperlink>
      <w:r w:rsidRPr="004B2811">
        <w:rPr>
          <w:rFonts w:ascii="Verdana" w:hAnsi="Verdana"/>
          <w:sz w:val="16"/>
          <w:szCs w:val="16"/>
        </w:rPr>
        <w:t xml:space="preserve"> </w:t>
      </w:r>
    </w:p>
  </w:footnote>
  <w:footnote w:id="17">
    <w:p w14:paraId="2A70ECBA" w14:textId="0D383BCE" w:rsidR="00E53998" w:rsidRPr="004B2811" w:rsidRDefault="00E53998">
      <w:pPr>
        <w:pStyle w:val="FootnoteText"/>
        <w:rPr>
          <w:rFonts w:ascii="Verdana" w:hAnsi="Verdana"/>
          <w:sz w:val="16"/>
          <w:szCs w:val="16"/>
          <w:lang w:val="en-GB"/>
        </w:rPr>
      </w:pPr>
      <w:r w:rsidRPr="004B2811">
        <w:rPr>
          <w:rStyle w:val="FootnoteReference"/>
          <w:rFonts w:ascii="Verdana" w:hAnsi="Verdana"/>
          <w:sz w:val="16"/>
          <w:szCs w:val="16"/>
        </w:rPr>
        <w:footnoteRef/>
      </w:r>
      <w:r w:rsidRPr="004B2811">
        <w:rPr>
          <w:rFonts w:ascii="Verdana" w:hAnsi="Verdana"/>
          <w:sz w:val="16"/>
          <w:szCs w:val="16"/>
        </w:rPr>
        <w:t xml:space="preserve"> Scottish Government 2018: </w:t>
      </w:r>
      <w:hyperlink r:id="rId17" w:history="1">
        <w:r w:rsidRPr="004B2811">
          <w:rPr>
            <w:rStyle w:val="Hyperlink"/>
            <w:rFonts w:ascii="Verdana" w:hAnsi="Verdana"/>
            <w:sz w:val="16"/>
            <w:szCs w:val="16"/>
            <w:bdr w:val="none" w:sz="0" w:space="0" w:color="auto"/>
          </w:rPr>
          <w:t>https://www2.gov.scot/Topics/Statistics/Browse/Agriculture-Fisheries/PubEconomicReport/TimeSeries/ERSAC20</w:t>
        </w:r>
      </w:hyperlink>
      <w:r w:rsidRPr="004B2811">
        <w:rPr>
          <w:rFonts w:ascii="Verdana" w:hAnsi="Verdana"/>
          <w:sz w:val="16"/>
          <w:szCs w:val="16"/>
        </w:rPr>
        <w:t xml:space="preserve"> (accessed 31.10.18)</w:t>
      </w:r>
    </w:p>
  </w:footnote>
  <w:footnote w:id="18">
    <w:p w14:paraId="6C3E3403" w14:textId="77777777" w:rsidR="00E53998" w:rsidRPr="004B2811" w:rsidRDefault="00E53998" w:rsidP="00E96375">
      <w:pPr>
        <w:pStyle w:val="FootnoteText"/>
        <w:rPr>
          <w:rFonts w:ascii="Verdana" w:hAnsi="Verdana"/>
          <w:sz w:val="16"/>
          <w:szCs w:val="16"/>
          <w:lang w:val="en-GB"/>
        </w:rPr>
      </w:pPr>
      <w:r w:rsidRPr="004B2811">
        <w:rPr>
          <w:rStyle w:val="FootnoteReference"/>
          <w:rFonts w:ascii="Verdana" w:hAnsi="Verdana"/>
          <w:sz w:val="16"/>
          <w:szCs w:val="16"/>
        </w:rPr>
        <w:footnoteRef/>
      </w:r>
      <w:r w:rsidRPr="004B2811">
        <w:rPr>
          <w:rFonts w:ascii="Verdana" w:hAnsi="Verdana"/>
          <w:sz w:val="16"/>
          <w:szCs w:val="16"/>
        </w:rPr>
        <w:t xml:space="preserve"> </w:t>
      </w:r>
      <w:r w:rsidRPr="004B2811">
        <w:rPr>
          <w:rFonts w:ascii="Verdana" w:hAnsi="Verdana"/>
          <w:sz w:val="16"/>
          <w:szCs w:val="16"/>
          <w:lang w:val="en-GB"/>
        </w:rPr>
        <w:t>The James Hutton Institute 2018:</w:t>
      </w:r>
    </w:p>
    <w:p w14:paraId="4DBABD18" w14:textId="1E6DE1DD" w:rsidR="00E53998" w:rsidRPr="004B2811" w:rsidRDefault="00053C76">
      <w:pPr>
        <w:pStyle w:val="FootnoteText"/>
        <w:rPr>
          <w:rFonts w:ascii="Verdana" w:hAnsi="Verdana"/>
          <w:sz w:val="16"/>
          <w:szCs w:val="16"/>
          <w:lang w:val="en-GB"/>
        </w:rPr>
      </w:pPr>
      <w:hyperlink r:id="rId18" w:history="1">
        <w:r w:rsidR="00E53998" w:rsidRPr="004B2811">
          <w:rPr>
            <w:rStyle w:val="Hyperlink"/>
            <w:rFonts w:ascii="Verdana" w:hAnsi="Verdana"/>
            <w:sz w:val="16"/>
            <w:szCs w:val="16"/>
            <w:bdr w:val="none" w:sz="0" w:space="0" w:color="auto"/>
            <w:lang w:val="en-GB"/>
          </w:rPr>
          <w:t>https://landcommission.gov.scot/wp-content/uploads/2018/05/McKee-et-al.-Final-report-to-SLC-Increasing-land-availability-for-new-entrants-2.5.2018.pdf</w:t>
        </w:r>
      </w:hyperlink>
      <w:r w:rsidR="00E53998" w:rsidRPr="004B2811">
        <w:rPr>
          <w:rFonts w:ascii="Verdana" w:hAnsi="Verdana"/>
          <w:sz w:val="16"/>
          <w:szCs w:val="16"/>
          <w:lang w:val="en-GB"/>
        </w:rPr>
        <w:t xml:space="preserve"> (accessed 1/11/18)</w:t>
      </w:r>
    </w:p>
  </w:footnote>
  <w:footnote w:id="19">
    <w:p w14:paraId="0824925F" w14:textId="4F352B98" w:rsidR="00E53998" w:rsidRPr="004B2811" w:rsidRDefault="00E53998">
      <w:pPr>
        <w:pStyle w:val="FootnoteText"/>
        <w:rPr>
          <w:rFonts w:ascii="Verdana" w:hAnsi="Verdana"/>
          <w:sz w:val="16"/>
          <w:szCs w:val="16"/>
          <w:lang w:val="en-GB"/>
        </w:rPr>
      </w:pPr>
      <w:r w:rsidRPr="004B2811">
        <w:rPr>
          <w:rStyle w:val="FootnoteReference"/>
          <w:rFonts w:ascii="Verdana" w:hAnsi="Verdana"/>
          <w:sz w:val="16"/>
          <w:szCs w:val="16"/>
        </w:rPr>
        <w:footnoteRef/>
      </w:r>
      <w:r w:rsidRPr="004B2811">
        <w:rPr>
          <w:rFonts w:ascii="Verdana" w:hAnsi="Verdana"/>
          <w:sz w:val="16"/>
          <w:szCs w:val="16"/>
        </w:rPr>
        <w:t xml:space="preserve"> NFUS 2018: </w:t>
      </w:r>
      <w:hyperlink r:id="rId19" w:history="1">
        <w:r w:rsidRPr="004B2811">
          <w:rPr>
            <w:rStyle w:val="Hyperlink"/>
            <w:rFonts w:ascii="Verdana" w:hAnsi="Verdana"/>
            <w:sz w:val="16"/>
            <w:szCs w:val="16"/>
            <w:bdr w:val="none" w:sz="0" w:space="0" w:color="auto"/>
          </w:rPr>
          <w:t>https://www.nfus.org.uk/news/news/mental-health-and-wellbeing-just-as-key-as-physical-health-and-safety-on-farms</w:t>
        </w:r>
      </w:hyperlink>
      <w:r w:rsidRPr="004B2811">
        <w:rPr>
          <w:rFonts w:ascii="Verdana" w:hAnsi="Verdana"/>
          <w:sz w:val="16"/>
          <w:szCs w:val="16"/>
        </w:rPr>
        <w:t xml:space="preserve"> (accessed 1/11/18)</w:t>
      </w:r>
    </w:p>
  </w:footnote>
  <w:footnote w:id="20">
    <w:p w14:paraId="689C7467" w14:textId="6D079E35" w:rsidR="00E53998" w:rsidRPr="00E96375" w:rsidRDefault="00E53998">
      <w:pPr>
        <w:pStyle w:val="FootnoteText"/>
        <w:rPr>
          <w:lang w:val="en-GB"/>
        </w:rPr>
      </w:pPr>
      <w:r w:rsidRPr="004B2811">
        <w:rPr>
          <w:rStyle w:val="FootnoteReference"/>
          <w:rFonts w:ascii="Verdana" w:hAnsi="Verdana"/>
          <w:sz w:val="16"/>
          <w:szCs w:val="16"/>
        </w:rPr>
        <w:footnoteRef/>
      </w:r>
      <w:r w:rsidRPr="004B2811">
        <w:rPr>
          <w:rFonts w:ascii="Verdana" w:hAnsi="Verdana"/>
          <w:sz w:val="16"/>
          <w:szCs w:val="16"/>
        </w:rPr>
        <w:t xml:space="preserve"> Scottish Government 2017: </w:t>
      </w:r>
      <w:hyperlink r:id="rId20" w:history="1">
        <w:r w:rsidRPr="004B2811">
          <w:rPr>
            <w:rStyle w:val="Hyperlink"/>
            <w:rFonts w:ascii="Verdana" w:hAnsi="Verdana"/>
            <w:sz w:val="16"/>
            <w:szCs w:val="16"/>
            <w:bdr w:val="none" w:sz="0" w:space="0" w:color="auto"/>
          </w:rPr>
          <w:t>https://www.gov.scot/publications/women-farming-agriculture-sector/</w:t>
        </w:r>
      </w:hyperlink>
      <w:r w:rsidRPr="004B2811">
        <w:rPr>
          <w:rFonts w:ascii="Verdana" w:hAnsi="Verdana"/>
          <w:sz w:val="16"/>
          <w:szCs w:val="16"/>
        </w:rPr>
        <w:t xml:space="preserve"> (accessed 1/11/18)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305B5" w14:textId="77777777" w:rsidR="00E53998" w:rsidRDefault="00E53998">
    <w:pPr>
      <w:pStyle w:val="Header"/>
    </w:pPr>
    <w:r w:rsidRPr="00454DC1">
      <w:rPr>
        <w:noProof/>
        <w:bdr w:val="none" w:sz="0" w:space="0" w:color="auto" w:frame="1"/>
        <w:lang w:eastAsia="en-GB"/>
      </w:rPr>
      <w:drawing>
        <wp:anchor distT="0" distB="0" distL="114300" distR="114300" simplePos="0" relativeHeight="251658752" behindDoc="0" locked="0" layoutInCell="1" allowOverlap="1" wp14:anchorId="76E4F30A" wp14:editId="484CC809">
          <wp:simplePos x="0" y="0"/>
          <wp:positionH relativeFrom="column">
            <wp:posOffset>165100</wp:posOffset>
          </wp:positionH>
          <wp:positionV relativeFrom="page">
            <wp:posOffset>5441950</wp:posOffset>
          </wp:positionV>
          <wp:extent cx="8635365" cy="45085"/>
          <wp:effectExtent l="8890" t="0" r="3175" b="3175"/>
          <wp:wrapNone/>
          <wp:docPr id="2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rotWithShape="1">
                  <a:blip r:embed="rId1">
                    <a:extLst>
                      <a:ext uri="{28A0092B-C50C-407E-A947-70E740481C1C}">
                        <a14:useLocalDpi xmlns:a14="http://schemas.microsoft.com/office/drawing/2010/main" val="0"/>
                      </a:ext>
                    </a:extLst>
                  </a:blip>
                  <a:srcRect t="42986" b="55695"/>
                  <a:stretch/>
                </pic:blipFill>
                <pic:spPr>
                  <a:xfrm rot="16200000">
                    <a:off x="0" y="0"/>
                    <a:ext cx="8635365" cy="4508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686C9" w14:textId="77777777" w:rsidR="00E53998" w:rsidRDefault="00E53998">
    <w:pPr>
      <w:pStyle w:val="Header"/>
    </w:pPr>
    <w:r w:rsidRPr="00BA4964">
      <w:rPr>
        <w:noProof/>
        <w:lang w:eastAsia="en-GB"/>
      </w:rPr>
      <w:drawing>
        <wp:anchor distT="0" distB="0" distL="114300" distR="114300" simplePos="0" relativeHeight="251662336" behindDoc="0" locked="0" layoutInCell="1" allowOverlap="1" wp14:anchorId="44A2CF6B" wp14:editId="34FC2705">
          <wp:simplePos x="0" y="0"/>
          <wp:positionH relativeFrom="column">
            <wp:posOffset>171450</wp:posOffset>
          </wp:positionH>
          <wp:positionV relativeFrom="page">
            <wp:posOffset>5374005</wp:posOffset>
          </wp:positionV>
          <wp:extent cx="8635365" cy="45085"/>
          <wp:effectExtent l="8890" t="0" r="3175" b="3175"/>
          <wp:wrapNone/>
          <wp:docPr id="4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rotWithShape="1">
                  <a:blip r:embed="rId1">
                    <a:extLst>
                      <a:ext uri="{28A0092B-C50C-407E-A947-70E740481C1C}">
                        <a14:useLocalDpi xmlns:a14="http://schemas.microsoft.com/office/drawing/2010/main" val="0"/>
                      </a:ext>
                    </a:extLst>
                  </a:blip>
                  <a:srcRect t="42986" b="55695"/>
                  <a:stretch/>
                </pic:blipFill>
                <pic:spPr>
                  <a:xfrm rot="16200000">
                    <a:off x="0" y="0"/>
                    <a:ext cx="8635365" cy="45085"/>
                  </a:xfrm>
                  <a:prstGeom prst="rect">
                    <a:avLst/>
                  </a:prstGeom>
                </pic:spPr>
              </pic:pic>
            </a:graphicData>
          </a:graphic>
        </wp:anchor>
      </w:drawing>
    </w:r>
    <w:r w:rsidRPr="00BA4964">
      <w:rPr>
        <w:noProof/>
        <w:lang w:eastAsia="en-GB"/>
      </w:rPr>
      <w:drawing>
        <wp:anchor distT="0" distB="0" distL="114300" distR="114300" simplePos="0" relativeHeight="251663360" behindDoc="1" locked="1" layoutInCell="1" allowOverlap="1" wp14:anchorId="4871BAEA" wp14:editId="4E1C8384">
          <wp:simplePos x="0" y="0"/>
          <wp:positionH relativeFrom="column">
            <wp:posOffset>4789170</wp:posOffset>
          </wp:positionH>
          <wp:positionV relativeFrom="page">
            <wp:posOffset>7885430</wp:posOffset>
          </wp:positionV>
          <wp:extent cx="1119505" cy="1695450"/>
          <wp:effectExtent l="0" t="0" r="4445"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AID-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19505" cy="16954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E2E43"/>
    <w:multiLevelType w:val="hybridMultilevel"/>
    <w:tmpl w:val="003EC780"/>
    <w:lvl w:ilvl="0" w:tplc="2B12C94A">
      <w:start w:val="1"/>
      <w:numFmt w:val="bullet"/>
      <w:lvlText w:val="•"/>
      <w:lvlJc w:val="left"/>
      <w:pPr>
        <w:tabs>
          <w:tab w:val="num" w:pos="720"/>
        </w:tabs>
        <w:ind w:left="720" w:hanging="360"/>
      </w:pPr>
      <w:rPr>
        <w:rFonts w:ascii="Arial" w:hAnsi="Arial" w:hint="default"/>
      </w:rPr>
    </w:lvl>
    <w:lvl w:ilvl="1" w:tplc="C03C6E2E" w:tentative="1">
      <w:start w:val="1"/>
      <w:numFmt w:val="bullet"/>
      <w:lvlText w:val="•"/>
      <w:lvlJc w:val="left"/>
      <w:pPr>
        <w:tabs>
          <w:tab w:val="num" w:pos="1440"/>
        </w:tabs>
        <w:ind w:left="1440" w:hanging="360"/>
      </w:pPr>
      <w:rPr>
        <w:rFonts w:ascii="Arial" w:hAnsi="Arial" w:hint="default"/>
      </w:rPr>
    </w:lvl>
    <w:lvl w:ilvl="2" w:tplc="70061492" w:tentative="1">
      <w:start w:val="1"/>
      <w:numFmt w:val="bullet"/>
      <w:lvlText w:val="•"/>
      <w:lvlJc w:val="left"/>
      <w:pPr>
        <w:tabs>
          <w:tab w:val="num" w:pos="2160"/>
        </w:tabs>
        <w:ind w:left="2160" w:hanging="360"/>
      </w:pPr>
      <w:rPr>
        <w:rFonts w:ascii="Arial" w:hAnsi="Arial" w:hint="default"/>
      </w:rPr>
    </w:lvl>
    <w:lvl w:ilvl="3" w:tplc="8D849E3A" w:tentative="1">
      <w:start w:val="1"/>
      <w:numFmt w:val="bullet"/>
      <w:lvlText w:val="•"/>
      <w:lvlJc w:val="left"/>
      <w:pPr>
        <w:tabs>
          <w:tab w:val="num" w:pos="2880"/>
        </w:tabs>
        <w:ind w:left="2880" w:hanging="360"/>
      </w:pPr>
      <w:rPr>
        <w:rFonts w:ascii="Arial" w:hAnsi="Arial" w:hint="default"/>
      </w:rPr>
    </w:lvl>
    <w:lvl w:ilvl="4" w:tplc="A928FD50" w:tentative="1">
      <w:start w:val="1"/>
      <w:numFmt w:val="bullet"/>
      <w:lvlText w:val="•"/>
      <w:lvlJc w:val="left"/>
      <w:pPr>
        <w:tabs>
          <w:tab w:val="num" w:pos="3600"/>
        </w:tabs>
        <w:ind w:left="3600" w:hanging="360"/>
      </w:pPr>
      <w:rPr>
        <w:rFonts w:ascii="Arial" w:hAnsi="Arial" w:hint="default"/>
      </w:rPr>
    </w:lvl>
    <w:lvl w:ilvl="5" w:tplc="85C44732" w:tentative="1">
      <w:start w:val="1"/>
      <w:numFmt w:val="bullet"/>
      <w:lvlText w:val="•"/>
      <w:lvlJc w:val="left"/>
      <w:pPr>
        <w:tabs>
          <w:tab w:val="num" w:pos="4320"/>
        </w:tabs>
        <w:ind w:left="4320" w:hanging="360"/>
      </w:pPr>
      <w:rPr>
        <w:rFonts w:ascii="Arial" w:hAnsi="Arial" w:hint="default"/>
      </w:rPr>
    </w:lvl>
    <w:lvl w:ilvl="6" w:tplc="BB1CA1E4" w:tentative="1">
      <w:start w:val="1"/>
      <w:numFmt w:val="bullet"/>
      <w:lvlText w:val="•"/>
      <w:lvlJc w:val="left"/>
      <w:pPr>
        <w:tabs>
          <w:tab w:val="num" w:pos="5040"/>
        </w:tabs>
        <w:ind w:left="5040" w:hanging="360"/>
      </w:pPr>
      <w:rPr>
        <w:rFonts w:ascii="Arial" w:hAnsi="Arial" w:hint="default"/>
      </w:rPr>
    </w:lvl>
    <w:lvl w:ilvl="7" w:tplc="25AC821E" w:tentative="1">
      <w:start w:val="1"/>
      <w:numFmt w:val="bullet"/>
      <w:lvlText w:val="•"/>
      <w:lvlJc w:val="left"/>
      <w:pPr>
        <w:tabs>
          <w:tab w:val="num" w:pos="5760"/>
        </w:tabs>
        <w:ind w:left="5760" w:hanging="360"/>
      </w:pPr>
      <w:rPr>
        <w:rFonts w:ascii="Arial" w:hAnsi="Arial" w:hint="default"/>
      </w:rPr>
    </w:lvl>
    <w:lvl w:ilvl="8" w:tplc="4BE61B4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E60A95"/>
    <w:multiLevelType w:val="hybridMultilevel"/>
    <w:tmpl w:val="308E427A"/>
    <w:lvl w:ilvl="0" w:tplc="A44C7C3C">
      <w:start w:val="1"/>
      <w:numFmt w:val="bullet"/>
      <w:lvlText w:val="•"/>
      <w:lvlJc w:val="left"/>
      <w:pPr>
        <w:tabs>
          <w:tab w:val="num" w:pos="720"/>
        </w:tabs>
        <w:ind w:left="720" w:hanging="360"/>
      </w:pPr>
      <w:rPr>
        <w:rFonts w:ascii="Arial" w:hAnsi="Arial" w:hint="default"/>
      </w:rPr>
    </w:lvl>
    <w:lvl w:ilvl="1" w:tplc="ABCEAD42" w:tentative="1">
      <w:start w:val="1"/>
      <w:numFmt w:val="bullet"/>
      <w:lvlText w:val="•"/>
      <w:lvlJc w:val="left"/>
      <w:pPr>
        <w:tabs>
          <w:tab w:val="num" w:pos="1440"/>
        </w:tabs>
        <w:ind w:left="1440" w:hanging="360"/>
      </w:pPr>
      <w:rPr>
        <w:rFonts w:ascii="Arial" w:hAnsi="Arial" w:hint="default"/>
      </w:rPr>
    </w:lvl>
    <w:lvl w:ilvl="2" w:tplc="3AE863E4" w:tentative="1">
      <w:start w:val="1"/>
      <w:numFmt w:val="bullet"/>
      <w:lvlText w:val="•"/>
      <w:lvlJc w:val="left"/>
      <w:pPr>
        <w:tabs>
          <w:tab w:val="num" w:pos="2160"/>
        </w:tabs>
        <w:ind w:left="2160" w:hanging="360"/>
      </w:pPr>
      <w:rPr>
        <w:rFonts w:ascii="Arial" w:hAnsi="Arial" w:hint="default"/>
      </w:rPr>
    </w:lvl>
    <w:lvl w:ilvl="3" w:tplc="ABCE6BBE" w:tentative="1">
      <w:start w:val="1"/>
      <w:numFmt w:val="bullet"/>
      <w:lvlText w:val="•"/>
      <w:lvlJc w:val="left"/>
      <w:pPr>
        <w:tabs>
          <w:tab w:val="num" w:pos="2880"/>
        </w:tabs>
        <w:ind w:left="2880" w:hanging="360"/>
      </w:pPr>
      <w:rPr>
        <w:rFonts w:ascii="Arial" w:hAnsi="Arial" w:hint="default"/>
      </w:rPr>
    </w:lvl>
    <w:lvl w:ilvl="4" w:tplc="E056F460" w:tentative="1">
      <w:start w:val="1"/>
      <w:numFmt w:val="bullet"/>
      <w:lvlText w:val="•"/>
      <w:lvlJc w:val="left"/>
      <w:pPr>
        <w:tabs>
          <w:tab w:val="num" w:pos="3600"/>
        </w:tabs>
        <w:ind w:left="3600" w:hanging="360"/>
      </w:pPr>
      <w:rPr>
        <w:rFonts w:ascii="Arial" w:hAnsi="Arial" w:hint="default"/>
      </w:rPr>
    </w:lvl>
    <w:lvl w:ilvl="5" w:tplc="D24A15EC" w:tentative="1">
      <w:start w:val="1"/>
      <w:numFmt w:val="bullet"/>
      <w:lvlText w:val="•"/>
      <w:lvlJc w:val="left"/>
      <w:pPr>
        <w:tabs>
          <w:tab w:val="num" w:pos="4320"/>
        </w:tabs>
        <w:ind w:left="4320" w:hanging="360"/>
      </w:pPr>
      <w:rPr>
        <w:rFonts w:ascii="Arial" w:hAnsi="Arial" w:hint="default"/>
      </w:rPr>
    </w:lvl>
    <w:lvl w:ilvl="6" w:tplc="843EB630" w:tentative="1">
      <w:start w:val="1"/>
      <w:numFmt w:val="bullet"/>
      <w:lvlText w:val="•"/>
      <w:lvlJc w:val="left"/>
      <w:pPr>
        <w:tabs>
          <w:tab w:val="num" w:pos="5040"/>
        </w:tabs>
        <w:ind w:left="5040" w:hanging="360"/>
      </w:pPr>
      <w:rPr>
        <w:rFonts w:ascii="Arial" w:hAnsi="Arial" w:hint="default"/>
      </w:rPr>
    </w:lvl>
    <w:lvl w:ilvl="7" w:tplc="BECE8FB0" w:tentative="1">
      <w:start w:val="1"/>
      <w:numFmt w:val="bullet"/>
      <w:lvlText w:val="•"/>
      <w:lvlJc w:val="left"/>
      <w:pPr>
        <w:tabs>
          <w:tab w:val="num" w:pos="5760"/>
        </w:tabs>
        <w:ind w:left="5760" w:hanging="360"/>
      </w:pPr>
      <w:rPr>
        <w:rFonts w:ascii="Arial" w:hAnsi="Arial" w:hint="default"/>
      </w:rPr>
    </w:lvl>
    <w:lvl w:ilvl="8" w:tplc="C79E9C4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42164E8"/>
    <w:multiLevelType w:val="hybridMultilevel"/>
    <w:tmpl w:val="D360A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72A89"/>
    <w:multiLevelType w:val="hybridMultilevel"/>
    <w:tmpl w:val="1DF81D36"/>
    <w:lvl w:ilvl="0" w:tplc="1408F47A">
      <w:start w:val="1"/>
      <w:numFmt w:val="bullet"/>
      <w:lvlText w:val="•"/>
      <w:lvlJc w:val="left"/>
      <w:pPr>
        <w:tabs>
          <w:tab w:val="num" w:pos="720"/>
        </w:tabs>
        <w:ind w:left="720" w:hanging="360"/>
      </w:pPr>
      <w:rPr>
        <w:rFonts w:ascii="Arial" w:hAnsi="Arial" w:hint="default"/>
      </w:rPr>
    </w:lvl>
    <w:lvl w:ilvl="1" w:tplc="B3B48826" w:tentative="1">
      <w:start w:val="1"/>
      <w:numFmt w:val="bullet"/>
      <w:lvlText w:val="•"/>
      <w:lvlJc w:val="left"/>
      <w:pPr>
        <w:tabs>
          <w:tab w:val="num" w:pos="1440"/>
        </w:tabs>
        <w:ind w:left="1440" w:hanging="360"/>
      </w:pPr>
      <w:rPr>
        <w:rFonts w:ascii="Arial" w:hAnsi="Arial" w:hint="default"/>
      </w:rPr>
    </w:lvl>
    <w:lvl w:ilvl="2" w:tplc="BCA20764" w:tentative="1">
      <w:start w:val="1"/>
      <w:numFmt w:val="bullet"/>
      <w:lvlText w:val="•"/>
      <w:lvlJc w:val="left"/>
      <w:pPr>
        <w:tabs>
          <w:tab w:val="num" w:pos="2160"/>
        </w:tabs>
        <w:ind w:left="2160" w:hanging="360"/>
      </w:pPr>
      <w:rPr>
        <w:rFonts w:ascii="Arial" w:hAnsi="Arial" w:hint="default"/>
      </w:rPr>
    </w:lvl>
    <w:lvl w:ilvl="3" w:tplc="02F8386A" w:tentative="1">
      <w:start w:val="1"/>
      <w:numFmt w:val="bullet"/>
      <w:lvlText w:val="•"/>
      <w:lvlJc w:val="left"/>
      <w:pPr>
        <w:tabs>
          <w:tab w:val="num" w:pos="2880"/>
        </w:tabs>
        <w:ind w:left="2880" w:hanging="360"/>
      </w:pPr>
      <w:rPr>
        <w:rFonts w:ascii="Arial" w:hAnsi="Arial" w:hint="default"/>
      </w:rPr>
    </w:lvl>
    <w:lvl w:ilvl="4" w:tplc="BB4E24A8" w:tentative="1">
      <w:start w:val="1"/>
      <w:numFmt w:val="bullet"/>
      <w:lvlText w:val="•"/>
      <w:lvlJc w:val="left"/>
      <w:pPr>
        <w:tabs>
          <w:tab w:val="num" w:pos="3600"/>
        </w:tabs>
        <w:ind w:left="3600" w:hanging="360"/>
      </w:pPr>
      <w:rPr>
        <w:rFonts w:ascii="Arial" w:hAnsi="Arial" w:hint="default"/>
      </w:rPr>
    </w:lvl>
    <w:lvl w:ilvl="5" w:tplc="9E362340" w:tentative="1">
      <w:start w:val="1"/>
      <w:numFmt w:val="bullet"/>
      <w:lvlText w:val="•"/>
      <w:lvlJc w:val="left"/>
      <w:pPr>
        <w:tabs>
          <w:tab w:val="num" w:pos="4320"/>
        </w:tabs>
        <w:ind w:left="4320" w:hanging="360"/>
      </w:pPr>
      <w:rPr>
        <w:rFonts w:ascii="Arial" w:hAnsi="Arial" w:hint="default"/>
      </w:rPr>
    </w:lvl>
    <w:lvl w:ilvl="6" w:tplc="C1BE2616" w:tentative="1">
      <w:start w:val="1"/>
      <w:numFmt w:val="bullet"/>
      <w:lvlText w:val="•"/>
      <w:lvlJc w:val="left"/>
      <w:pPr>
        <w:tabs>
          <w:tab w:val="num" w:pos="5040"/>
        </w:tabs>
        <w:ind w:left="5040" w:hanging="360"/>
      </w:pPr>
      <w:rPr>
        <w:rFonts w:ascii="Arial" w:hAnsi="Arial" w:hint="default"/>
      </w:rPr>
    </w:lvl>
    <w:lvl w:ilvl="7" w:tplc="7D9406AE" w:tentative="1">
      <w:start w:val="1"/>
      <w:numFmt w:val="bullet"/>
      <w:lvlText w:val="•"/>
      <w:lvlJc w:val="left"/>
      <w:pPr>
        <w:tabs>
          <w:tab w:val="num" w:pos="5760"/>
        </w:tabs>
        <w:ind w:left="5760" w:hanging="360"/>
      </w:pPr>
      <w:rPr>
        <w:rFonts w:ascii="Arial" w:hAnsi="Arial" w:hint="default"/>
      </w:rPr>
    </w:lvl>
    <w:lvl w:ilvl="8" w:tplc="8616631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D76756"/>
    <w:multiLevelType w:val="hybridMultilevel"/>
    <w:tmpl w:val="8F9A780E"/>
    <w:lvl w:ilvl="0" w:tplc="388019E4">
      <w:start w:val="1"/>
      <w:numFmt w:val="bullet"/>
      <w:pStyle w:val="Bullet-1"/>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A1B3FC8"/>
    <w:multiLevelType w:val="hybridMultilevel"/>
    <w:tmpl w:val="14CC220A"/>
    <w:lvl w:ilvl="0" w:tplc="533217D2">
      <w:start w:val="1"/>
      <w:numFmt w:val="bullet"/>
      <w:lvlText w:val="•"/>
      <w:lvlJc w:val="left"/>
      <w:pPr>
        <w:tabs>
          <w:tab w:val="num" w:pos="720"/>
        </w:tabs>
        <w:ind w:left="720" w:hanging="360"/>
      </w:pPr>
      <w:rPr>
        <w:rFonts w:ascii="Arial" w:hAnsi="Arial" w:hint="default"/>
      </w:rPr>
    </w:lvl>
    <w:lvl w:ilvl="1" w:tplc="322295BA" w:tentative="1">
      <w:start w:val="1"/>
      <w:numFmt w:val="bullet"/>
      <w:lvlText w:val="•"/>
      <w:lvlJc w:val="left"/>
      <w:pPr>
        <w:tabs>
          <w:tab w:val="num" w:pos="1440"/>
        </w:tabs>
        <w:ind w:left="1440" w:hanging="360"/>
      </w:pPr>
      <w:rPr>
        <w:rFonts w:ascii="Arial" w:hAnsi="Arial" w:hint="default"/>
      </w:rPr>
    </w:lvl>
    <w:lvl w:ilvl="2" w:tplc="7AD851F4" w:tentative="1">
      <w:start w:val="1"/>
      <w:numFmt w:val="bullet"/>
      <w:lvlText w:val="•"/>
      <w:lvlJc w:val="left"/>
      <w:pPr>
        <w:tabs>
          <w:tab w:val="num" w:pos="2160"/>
        </w:tabs>
        <w:ind w:left="2160" w:hanging="360"/>
      </w:pPr>
      <w:rPr>
        <w:rFonts w:ascii="Arial" w:hAnsi="Arial" w:hint="default"/>
      </w:rPr>
    </w:lvl>
    <w:lvl w:ilvl="3" w:tplc="79B69FE0" w:tentative="1">
      <w:start w:val="1"/>
      <w:numFmt w:val="bullet"/>
      <w:lvlText w:val="•"/>
      <w:lvlJc w:val="left"/>
      <w:pPr>
        <w:tabs>
          <w:tab w:val="num" w:pos="2880"/>
        </w:tabs>
        <w:ind w:left="2880" w:hanging="360"/>
      </w:pPr>
      <w:rPr>
        <w:rFonts w:ascii="Arial" w:hAnsi="Arial" w:hint="default"/>
      </w:rPr>
    </w:lvl>
    <w:lvl w:ilvl="4" w:tplc="DAF6A7E8" w:tentative="1">
      <w:start w:val="1"/>
      <w:numFmt w:val="bullet"/>
      <w:lvlText w:val="•"/>
      <w:lvlJc w:val="left"/>
      <w:pPr>
        <w:tabs>
          <w:tab w:val="num" w:pos="3600"/>
        </w:tabs>
        <w:ind w:left="3600" w:hanging="360"/>
      </w:pPr>
      <w:rPr>
        <w:rFonts w:ascii="Arial" w:hAnsi="Arial" w:hint="default"/>
      </w:rPr>
    </w:lvl>
    <w:lvl w:ilvl="5" w:tplc="1436B486" w:tentative="1">
      <w:start w:val="1"/>
      <w:numFmt w:val="bullet"/>
      <w:lvlText w:val="•"/>
      <w:lvlJc w:val="left"/>
      <w:pPr>
        <w:tabs>
          <w:tab w:val="num" w:pos="4320"/>
        </w:tabs>
        <w:ind w:left="4320" w:hanging="360"/>
      </w:pPr>
      <w:rPr>
        <w:rFonts w:ascii="Arial" w:hAnsi="Arial" w:hint="default"/>
      </w:rPr>
    </w:lvl>
    <w:lvl w:ilvl="6" w:tplc="F0C680D0" w:tentative="1">
      <w:start w:val="1"/>
      <w:numFmt w:val="bullet"/>
      <w:lvlText w:val="•"/>
      <w:lvlJc w:val="left"/>
      <w:pPr>
        <w:tabs>
          <w:tab w:val="num" w:pos="5040"/>
        </w:tabs>
        <w:ind w:left="5040" w:hanging="360"/>
      </w:pPr>
      <w:rPr>
        <w:rFonts w:ascii="Arial" w:hAnsi="Arial" w:hint="default"/>
      </w:rPr>
    </w:lvl>
    <w:lvl w:ilvl="7" w:tplc="4C2A686C" w:tentative="1">
      <w:start w:val="1"/>
      <w:numFmt w:val="bullet"/>
      <w:lvlText w:val="•"/>
      <w:lvlJc w:val="left"/>
      <w:pPr>
        <w:tabs>
          <w:tab w:val="num" w:pos="5760"/>
        </w:tabs>
        <w:ind w:left="5760" w:hanging="360"/>
      </w:pPr>
      <w:rPr>
        <w:rFonts w:ascii="Arial" w:hAnsi="Arial" w:hint="default"/>
      </w:rPr>
    </w:lvl>
    <w:lvl w:ilvl="8" w:tplc="5FAA923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33148B"/>
    <w:multiLevelType w:val="hybridMultilevel"/>
    <w:tmpl w:val="B1582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E87793"/>
    <w:multiLevelType w:val="hybridMultilevel"/>
    <w:tmpl w:val="2048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AF474D"/>
    <w:multiLevelType w:val="hybridMultilevel"/>
    <w:tmpl w:val="1DFA7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8C7179"/>
    <w:multiLevelType w:val="hybridMultilevel"/>
    <w:tmpl w:val="F9EA4BB4"/>
    <w:lvl w:ilvl="0" w:tplc="93022332">
      <w:start w:val="1"/>
      <w:numFmt w:val="bullet"/>
      <w:lvlText w:val="•"/>
      <w:lvlJc w:val="left"/>
      <w:pPr>
        <w:tabs>
          <w:tab w:val="num" w:pos="720"/>
        </w:tabs>
        <w:ind w:left="720" w:hanging="360"/>
      </w:pPr>
      <w:rPr>
        <w:rFonts w:ascii="Arial" w:hAnsi="Arial" w:hint="default"/>
      </w:rPr>
    </w:lvl>
    <w:lvl w:ilvl="1" w:tplc="7FFEB900" w:tentative="1">
      <w:start w:val="1"/>
      <w:numFmt w:val="bullet"/>
      <w:lvlText w:val="•"/>
      <w:lvlJc w:val="left"/>
      <w:pPr>
        <w:tabs>
          <w:tab w:val="num" w:pos="1440"/>
        </w:tabs>
        <w:ind w:left="1440" w:hanging="360"/>
      </w:pPr>
      <w:rPr>
        <w:rFonts w:ascii="Arial" w:hAnsi="Arial" w:hint="default"/>
      </w:rPr>
    </w:lvl>
    <w:lvl w:ilvl="2" w:tplc="A51839B8" w:tentative="1">
      <w:start w:val="1"/>
      <w:numFmt w:val="bullet"/>
      <w:lvlText w:val="•"/>
      <w:lvlJc w:val="left"/>
      <w:pPr>
        <w:tabs>
          <w:tab w:val="num" w:pos="2160"/>
        </w:tabs>
        <w:ind w:left="2160" w:hanging="360"/>
      </w:pPr>
      <w:rPr>
        <w:rFonts w:ascii="Arial" w:hAnsi="Arial" w:hint="default"/>
      </w:rPr>
    </w:lvl>
    <w:lvl w:ilvl="3" w:tplc="A8B49CD4" w:tentative="1">
      <w:start w:val="1"/>
      <w:numFmt w:val="bullet"/>
      <w:lvlText w:val="•"/>
      <w:lvlJc w:val="left"/>
      <w:pPr>
        <w:tabs>
          <w:tab w:val="num" w:pos="2880"/>
        </w:tabs>
        <w:ind w:left="2880" w:hanging="360"/>
      </w:pPr>
      <w:rPr>
        <w:rFonts w:ascii="Arial" w:hAnsi="Arial" w:hint="default"/>
      </w:rPr>
    </w:lvl>
    <w:lvl w:ilvl="4" w:tplc="1730DBF8" w:tentative="1">
      <w:start w:val="1"/>
      <w:numFmt w:val="bullet"/>
      <w:lvlText w:val="•"/>
      <w:lvlJc w:val="left"/>
      <w:pPr>
        <w:tabs>
          <w:tab w:val="num" w:pos="3600"/>
        </w:tabs>
        <w:ind w:left="3600" w:hanging="360"/>
      </w:pPr>
      <w:rPr>
        <w:rFonts w:ascii="Arial" w:hAnsi="Arial" w:hint="default"/>
      </w:rPr>
    </w:lvl>
    <w:lvl w:ilvl="5" w:tplc="3350FAA8" w:tentative="1">
      <w:start w:val="1"/>
      <w:numFmt w:val="bullet"/>
      <w:lvlText w:val="•"/>
      <w:lvlJc w:val="left"/>
      <w:pPr>
        <w:tabs>
          <w:tab w:val="num" w:pos="4320"/>
        </w:tabs>
        <w:ind w:left="4320" w:hanging="360"/>
      </w:pPr>
      <w:rPr>
        <w:rFonts w:ascii="Arial" w:hAnsi="Arial" w:hint="default"/>
      </w:rPr>
    </w:lvl>
    <w:lvl w:ilvl="6" w:tplc="91E455A6" w:tentative="1">
      <w:start w:val="1"/>
      <w:numFmt w:val="bullet"/>
      <w:lvlText w:val="•"/>
      <w:lvlJc w:val="left"/>
      <w:pPr>
        <w:tabs>
          <w:tab w:val="num" w:pos="5040"/>
        </w:tabs>
        <w:ind w:left="5040" w:hanging="360"/>
      </w:pPr>
      <w:rPr>
        <w:rFonts w:ascii="Arial" w:hAnsi="Arial" w:hint="default"/>
      </w:rPr>
    </w:lvl>
    <w:lvl w:ilvl="7" w:tplc="14C4F17E" w:tentative="1">
      <w:start w:val="1"/>
      <w:numFmt w:val="bullet"/>
      <w:lvlText w:val="•"/>
      <w:lvlJc w:val="left"/>
      <w:pPr>
        <w:tabs>
          <w:tab w:val="num" w:pos="5760"/>
        </w:tabs>
        <w:ind w:left="5760" w:hanging="360"/>
      </w:pPr>
      <w:rPr>
        <w:rFonts w:ascii="Arial" w:hAnsi="Arial" w:hint="default"/>
      </w:rPr>
    </w:lvl>
    <w:lvl w:ilvl="8" w:tplc="10887B6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9D61E90"/>
    <w:multiLevelType w:val="hybridMultilevel"/>
    <w:tmpl w:val="48BA703E"/>
    <w:lvl w:ilvl="0" w:tplc="92AE8FDE">
      <w:start w:val="1"/>
      <w:numFmt w:val="bullet"/>
      <w:lvlText w:val="•"/>
      <w:lvlJc w:val="left"/>
      <w:pPr>
        <w:tabs>
          <w:tab w:val="num" w:pos="720"/>
        </w:tabs>
        <w:ind w:left="720" w:hanging="360"/>
      </w:pPr>
      <w:rPr>
        <w:rFonts w:ascii="Arial" w:hAnsi="Arial" w:hint="default"/>
      </w:rPr>
    </w:lvl>
    <w:lvl w:ilvl="1" w:tplc="A0427672" w:tentative="1">
      <w:start w:val="1"/>
      <w:numFmt w:val="bullet"/>
      <w:lvlText w:val="•"/>
      <w:lvlJc w:val="left"/>
      <w:pPr>
        <w:tabs>
          <w:tab w:val="num" w:pos="1440"/>
        </w:tabs>
        <w:ind w:left="1440" w:hanging="360"/>
      </w:pPr>
      <w:rPr>
        <w:rFonts w:ascii="Arial" w:hAnsi="Arial" w:hint="default"/>
      </w:rPr>
    </w:lvl>
    <w:lvl w:ilvl="2" w:tplc="686EAE5C" w:tentative="1">
      <w:start w:val="1"/>
      <w:numFmt w:val="bullet"/>
      <w:lvlText w:val="•"/>
      <w:lvlJc w:val="left"/>
      <w:pPr>
        <w:tabs>
          <w:tab w:val="num" w:pos="2160"/>
        </w:tabs>
        <w:ind w:left="2160" w:hanging="360"/>
      </w:pPr>
      <w:rPr>
        <w:rFonts w:ascii="Arial" w:hAnsi="Arial" w:hint="default"/>
      </w:rPr>
    </w:lvl>
    <w:lvl w:ilvl="3" w:tplc="78586192" w:tentative="1">
      <w:start w:val="1"/>
      <w:numFmt w:val="bullet"/>
      <w:lvlText w:val="•"/>
      <w:lvlJc w:val="left"/>
      <w:pPr>
        <w:tabs>
          <w:tab w:val="num" w:pos="2880"/>
        </w:tabs>
        <w:ind w:left="2880" w:hanging="360"/>
      </w:pPr>
      <w:rPr>
        <w:rFonts w:ascii="Arial" w:hAnsi="Arial" w:hint="default"/>
      </w:rPr>
    </w:lvl>
    <w:lvl w:ilvl="4" w:tplc="7F38132A" w:tentative="1">
      <w:start w:val="1"/>
      <w:numFmt w:val="bullet"/>
      <w:lvlText w:val="•"/>
      <w:lvlJc w:val="left"/>
      <w:pPr>
        <w:tabs>
          <w:tab w:val="num" w:pos="3600"/>
        </w:tabs>
        <w:ind w:left="3600" w:hanging="360"/>
      </w:pPr>
      <w:rPr>
        <w:rFonts w:ascii="Arial" w:hAnsi="Arial" w:hint="default"/>
      </w:rPr>
    </w:lvl>
    <w:lvl w:ilvl="5" w:tplc="AF0A8DF2" w:tentative="1">
      <w:start w:val="1"/>
      <w:numFmt w:val="bullet"/>
      <w:lvlText w:val="•"/>
      <w:lvlJc w:val="left"/>
      <w:pPr>
        <w:tabs>
          <w:tab w:val="num" w:pos="4320"/>
        </w:tabs>
        <w:ind w:left="4320" w:hanging="360"/>
      </w:pPr>
      <w:rPr>
        <w:rFonts w:ascii="Arial" w:hAnsi="Arial" w:hint="default"/>
      </w:rPr>
    </w:lvl>
    <w:lvl w:ilvl="6" w:tplc="07800BF8" w:tentative="1">
      <w:start w:val="1"/>
      <w:numFmt w:val="bullet"/>
      <w:lvlText w:val="•"/>
      <w:lvlJc w:val="left"/>
      <w:pPr>
        <w:tabs>
          <w:tab w:val="num" w:pos="5040"/>
        </w:tabs>
        <w:ind w:left="5040" w:hanging="360"/>
      </w:pPr>
      <w:rPr>
        <w:rFonts w:ascii="Arial" w:hAnsi="Arial" w:hint="default"/>
      </w:rPr>
    </w:lvl>
    <w:lvl w:ilvl="7" w:tplc="A7060CF0" w:tentative="1">
      <w:start w:val="1"/>
      <w:numFmt w:val="bullet"/>
      <w:lvlText w:val="•"/>
      <w:lvlJc w:val="left"/>
      <w:pPr>
        <w:tabs>
          <w:tab w:val="num" w:pos="5760"/>
        </w:tabs>
        <w:ind w:left="5760" w:hanging="360"/>
      </w:pPr>
      <w:rPr>
        <w:rFonts w:ascii="Arial" w:hAnsi="Arial" w:hint="default"/>
      </w:rPr>
    </w:lvl>
    <w:lvl w:ilvl="8" w:tplc="CC067C5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C101EF1"/>
    <w:multiLevelType w:val="hybridMultilevel"/>
    <w:tmpl w:val="56FED832"/>
    <w:lvl w:ilvl="0" w:tplc="AE8A8BA8">
      <w:start w:val="1"/>
      <w:numFmt w:val="bullet"/>
      <w:pStyle w:val="Bullet-2"/>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2FA6A58"/>
    <w:multiLevelType w:val="hybridMultilevel"/>
    <w:tmpl w:val="EEA82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A607CB"/>
    <w:multiLevelType w:val="hybridMultilevel"/>
    <w:tmpl w:val="414C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A5562"/>
    <w:multiLevelType w:val="hybridMultilevel"/>
    <w:tmpl w:val="D1ECC5E2"/>
    <w:lvl w:ilvl="0" w:tplc="26B42BC2">
      <w:start w:val="1"/>
      <w:numFmt w:val="bullet"/>
      <w:lvlText w:val="•"/>
      <w:lvlJc w:val="left"/>
      <w:pPr>
        <w:tabs>
          <w:tab w:val="num" w:pos="720"/>
        </w:tabs>
        <w:ind w:left="720" w:hanging="360"/>
      </w:pPr>
      <w:rPr>
        <w:rFonts w:ascii="Arial" w:hAnsi="Arial" w:hint="default"/>
      </w:rPr>
    </w:lvl>
    <w:lvl w:ilvl="1" w:tplc="0254B9C4" w:tentative="1">
      <w:start w:val="1"/>
      <w:numFmt w:val="bullet"/>
      <w:lvlText w:val="•"/>
      <w:lvlJc w:val="left"/>
      <w:pPr>
        <w:tabs>
          <w:tab w:val="num" w:pos="1440"/>
        </w:tabs>
        <w:ind w:left="1440" w:hanging="360"/>
      </w:pPr>
      <w:rPr>
        <w:rFonts w:ascii="Arial" w:hAnsi="Arial" w:hint="default"/>
      </w:rPr>
    </w:lvl>
    <w:lvl w:ilvl="2" w:tplc="2C704C68" w:tentative="1">
      <w:start w:val="1"/>
      <w:numFmt w:val="bullet"/>
      <w:lvlText w:val="•"/>
      <w:lvlJc w:val="left"/>
      <w:pPr>
        <w:tabs>
          <w:tab w:val="num" w:pos="2160"/>
        </w:tabs>
        <w:ind w:left="2160" w:hanging="360"/>
      </w:pPr>
      <w:rPr>
        <w:rFonts w:ascii="Arial" w:hAnsi="Arial" w:hint="default"/>
      </w:rPr>
    </w:lvl>
    <w:lvl w:ilvl="3" w:tplc="B240B7EE" w:tentative="1">
      <w:start w:val="1"/>
      <w:numFmt w:val="bullet"/>
      <w:lvlText w:val="•"/>
      <w:lvlJc w:val="left"/>
      <w:pPr>
        <w:tabs>
          <w:tab w:val="num" w:pos="2880"/>
        </w:tabs>
        <w:ind w:left="2880" w:hanging="360"/>
      </w:pPr>
      <w:rPr>
        <w:rFonts w:ascii="Arial" w:hAnsi="Arial" w:hint="default"/>
      </w:rPr>
    </w:lvl>
    <w:lvl w:ilvl="4" w:tplc="A16C35E0" w:tentative="1">
      <w:start w:val="1"/>
      <w:numFmt w:val="bullet"/>
      <w:lvlText w:val="•"/>
      <w:lvlJc w:val="left"/>
      <w:pPr>
        <w:tabs>
          <w:tab w:val="num" w:pos="3600"/>
        </w:tabs>
        <w:ind w:left="3600" w:hanging="360"/>
      </w:pPr>
      <w:rPr>
        <w:rFonts w:ascii="Arial" w:hAnsi="Arial" w:hint="default"/>
      </w:rPr>
    </w:lvl>
    <w:lvl w:ilvl="5" w:tplc="5F6E58A6" w:tentative="1">
      <w:start w:val="1"/>
      <w:numFmt w:val="bullet"/>
      <w:lvlText w:val="•"/>
      <w:lvlJc w:val="left"/>
      <w:pPr>
        <w:tabs>
          <w:tab w:val="num" w:pos="4320"/>
        </w:tabs>
        <w:ind w:left="4320" w:hanging="360"/>
      </w:pPr>
      <w:rPr>
        <w:rFonts w:ascii="Arial" w:hAnsi="Arial" w:hint="default"/>
      </w:rPr>
    </w:lvl>
    <w:lvl w:ilvl="6" w:tplc="3392C3F8" w:tentative="1">
      <w:start w:val="1"/>
      <w:numFmt w:val="bullet"/>
      <w:lvlText w:val="•"/>
      <w:lvlJc w:val="left"/>
      <w:pPr>
        <w:tabs>
          <w:tab w:val="num" w:pos="5040"/>
        </w:tabs>
        <w:ind w:left="5040" w:hanging="360"/>
      </w:pPr>
      <w:rPr>
        <w:rFonts w:ascii="Arial" w:hAnsi="Arial" w:hint="default"/>
      </w:rPr>
    </w:lvl>
    <w:lvl w:ilvl="7" w:tplc="803C0666" w:tentative="1">
      <w:start w:val="1"/>
      <w:numFmt w:val="bullet"/>
      <w:lvlText w:val="•"/>
      <w:lvlJc w:val="left"/>
      <w:pPr>
        <w:tabs>
          <w:tab w:val="num" w:pos="5760"/>
        </w:tabs>
        <w:ind w:left="5760" w:hanging="360"/>
      </w:pPr>
      <w:rPr>
        <w:rFonts w:ascii="Arial" w:hAnsi="Arial" w:hint="default"/>
      </w:rPr>
    </w:lvl>
    <w:lvl w:ilvl="8" w:tplc="F43EA18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8B7096B"/>
    <w:multiLevelType w:val="hybridMultilevel"/>
    <w:tmpl w:val="1CC88732"/>
    <w:lvl w:ilvl="0" w:tplc="08090005">
      <w:start w:val="1"/>
      <w:numFmt w:val="bullet"/>
      <w:lvlText w:val=""/>
      <w:lvlJc w:val="left"/>
      <w:pPr>
        <w:ind w:left="720" w:hanging="360"/>
      </w:pPr>
      <w:rPr>
        <w:rFonts w:ascii="Wingdings" w:hAnsi="Wingdings"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6354D7"/>
    <w:multiLevelType w:val="hybridMultilevel"/>
    <w:tmpl w:val="BDE23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904DF7"/>
    <w:multiLevelType w:val="hybridMultilevel"/>
    <w:tmpl w:val="8A58D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B6569D"/>
    <w:multiLevelType w:val="hybridMultilevel"/>
    <w:tmpl w:val="3F805FA0"/>
    <w:lvl w:ilvl="0" w:tplc="17022EF6">
      <w:start w:val="1"/>
      <w:numFmt w:val="bullet"/>
      <w:lvlText w:val="•"/>
      <w:lvlJc w:val="left"/>
      <w:pPr>
        <w:tabs>
          <w:tab w:val="num" w:pos="720"/>
        </w:tabs>
        <w:ind w:left="720" w:hanging="360"/>
      </w:pPr>
      <w:rPr>
        <w:rFonts w:ascii="Arial" w:hAnsi="Arial" w:hint="default"/>
      </w:rPr>
    </w:lvl>
    <w:lvl w:ilvl="1" w:tplc="F97255E4" w:tentative="1">
      <w:start w:val="1"/>
      <w:numFmt w:val="bullet"/>
      <w:lvlText w:val="•"/>
      <w:lvlJc w:val="left"/>
      <w:pPr>
        <w:tabs>
          <w:tab w:val="num" w:pos="1440"/>
        </w:tabs>
        <w:ind w:left="1440" w:hanging="360"/>
      </w:pPr>
      <w:rPr>
        <w:rFonts w:ascii="Arial" w:hAnsi="Arial" w:hint="default"/>
      </w:rPr>
    </w:lvl>
    <w:lvl w:ilvl="2" w:tplc="8826801C" w:tentative="1">
      <w:start w:val="1"/>
      <w:numFmt w:val="bullet"/>
      <w:lvlText w:val="•"/>
      <w:lvlJc w:val="left"/>
      <w:pPr>
        <w:tabs>
          <w:tab w:val="num" w:pos="2160"/>
        </w:tabs>
        <w:ind w:left="2160" w:hanging="360"/>
      </w:pPr>
      <w:rPr>
        <w:rFonts w:ascii="Arial" w:hAnsi="Arial" w:hint="default"/>
      </w:rPr>
    </w:lvl>
    <w:lvl w:ilvl="3" w:tplc="244E46DE" w:tentative="1">
      <w:start w:val="1"/>
      <w:numFmt w:val="bullet"/>
      <w:lvlText w:val="•"/>
      <w:lvlJc w:val="left"/>
      <w:pPr>
        <w:tabs>
          <w:tab w:val="num" w:pos="2880"/>
        </w:tabs>
        <w:ind w:left="2880" w:hanging="360"/>
      </w:pPr>
      <w:rPr>
        <w:rFonts w:ascii="Arial" w:hAnsi="Arial" w:hint="default"/>
      </w:rPr>
    </w:lvl>
    <w:lvl w:ilvl="4" w:tplc="166E0076" w:tentative="1">
      <w:start w:val="1"/>
      <w:numFmt w:val="bullet"/>
      <w:lvlText w:val="•"/>
      <w:lvlJc w:val="left"/>
      <w:pPr>
        <w:tabs>
          <w:tab w:val="num" w:pos="3600"/>
        </w:tabs>
        <w:ind w:left="3600" w:hanging="360"/>
      </w:pPr>
      <w:rPr>
        <w:rFonts w:ascii="Arial" w:hAnsi="Arial" w:hint="default"/>
      </w:rPr>
    </w:lvl>
    <w:lvl w:ilvl="5" w:tplc="2AC06064" w:tentative="1">
      <w:start w:val="1"/>
      <w:numFmt w:val="bullet"/>
      <w:lvlText w:val="•"/>
      <w:lvlJc w:val="left"/>
      <w:pPr>
        <w:tabs>
          <w:tab w:val="num" w:pos="4320"/>
        </w:tabs>
        <w:ind w:left="4320" w:hanging="360"/>
      </w:pPr>
      <w:rPr>
        <w:rFonts w:ascii="Arial" w:hAnsi="Arial" w:hint="default"/>
      </w:rPr>
    </w:lvl>
    <w:lvl w:ilvl="6" w:tplc="5ED0BD64" w:tentative="1">
      <w:start w:val="1"/>
      <w:numFmt w:val="bullet"/>
      <w:lvlText w:val="•"/>
      <w:lvlJc w:val="left"/>
      <w:pPr>
        <w:tabs>
          <w:tab w:val="num" w:pos="5040"/>
        </w:tabs>
        <w:ind w:left="5040" w:hanging="360"/>
      </w:pPr>
      <w:rPr>
        <w:rFonts w:ascii="Arial" w:hAnsi="Arial" w:hint="default"/>
      </w:rPr>
    </w:lvl>
    <w:lvl w:ilvl="7" w:tplc="3210122E" w:tentative="1">
      <w:start w:val="1"/>
      <w:numFmt w:val="bullet"/>
      <w:lvlText w:val="•"/>
      <w:lvlJc w:val="left"/>
      <w:pPr>
        <w:tabs>
          <w:tab w:val="num" w:pos="5760"/>
        </w:tabs>
        <w:ind w:left="5760" w:hanging="360"/>
      </w:pPr>
      <w:rPr>
        <w:rFonts w:ascii="Arial" w:hAnsi="Arial" w:hint="default"/>
      </w:rPr>
    </w:lvl>
    <w:lvl w:ilvl="8" w:tplc="EE76D11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F0F5FE8"/>
    <w:multiLevelType w:val="hybridMultilevel"/>
    <w:tmpl w:val="C5667B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F13488"/>
    <w:multiLevelType w:val="hybridMultilevel"/>
    <w:tmpl w:val="122A3A00"/>
    <w:lvl w:ilvl="0" w:tplc="6B921C56">
      <w:start w:val="1"/>
      <w:numFmt w:val="bullet"/>
      <w:lvlText w:val="•"/>
      <w:lvlJc w:val="left"/>
      <w:pPr>
        <w:tabs>
          <w:tab w:val="num" w:pos="720"/>
        </w:tabs>
        <w:ind w:left="720" w:hanging="360"/>
      </w:pPr>
      <w:rPr>
        <w:rFonts w:ascii="Arial" w:hAnsi="Arial" w:hint="default"/>
      </w:rPr>
    </w:lvl>
    <w:lvl w:ilvl="1" w:tplc="7DB85E54" w:tentative="1">
      <w:start w:val="1"/>
      <w:numFmt w:val="bullet"/>
      <w:lvlText w:val="•"/>
      <w:lvlJc w:val="left"/>
      <w:pPr>
        <w:tabs>
          <w:tab w:val="num" w:pos="1440"/>
        </w:tabs>
        <w:ind w:left="1440" w:hanging="360"/>
      </w:pPr>
      <w:rPr>
        <w:rFonts w:ascii="Arial" w:hAnsi="Arial" w:hint="default"/>
      </w:rPr>
    </w:lvl>
    <w:lvl w:ilvl="2" w:tplc="1F487192" w:tentative="1">
      <w:start w:val="1"/>
      <w:numFmt w:val="bullet"/>
      <w:lvlText w:val="•"/>
      <w:lvlJc w:val="left"/>
      <w:pPr>
        <w:tabs>
          <w:tab w:val="num" w:pos="2160"/>
        </w:tabs>
        <w:ind w:left="2160" w:hanging="360"/>
      </w:pPr>
      <w:rPr>
        <w:rFonts w:ascii="Arial" w:hAnsi="Arial" w:hint="default"/>
      </w:rPr>
    </w:lvl>
    <w:lvl w:ilvl="3" w:tplc="4EC68AC4" w:tentative="1">
      <w:start w:val="1"/>
      <w:numFmt w:val="bullet"/>
      <w:lvlText w:val="•"/>
      <w:lvlJc w:val="left"/>
      <w:pPr>
        <w:tabs>
          <w:tab w:val="num" w:pos="2880"/>
        </w:tabs>
        <w:ind w:left="2880" w:hanging="360"/>
      </w:pPr>
      <w:rPr>
        <w:rFonts w:ascii="Arial" w:hAnsi="Arial" w:hint="default"/>
      </w:rPr>
    </w:lvl>
    <w:lvl w:ilvl="4" w:tplc="16D4498E" w:tentative="1">
      <w:start w:val="1"/>
      <w:numFmt w:val="bullet"/>
      <w:lvlText w:val="•"/>
      <w:lvlJc w:val="left"/>
      <w:pPr>
        <w:tabs>
          <w:tab w:val="num" w:pos="3600"/>
        </w:tabs>
        <w:ind w:left="3600" w:hanging="360"/>
      </w:pPr>
      <w:rPr>
        <w:rFonts w:ascii="Arial" w:hAnsi="Arial" w:hint="default"/>
      </w:rPr>
    </w:lvl>
    <w:lvl w:ilvl="5" w:tplc="53E6FFDA" w:tentative="1">
      <w:start w:val="1"/>
      <w:numFmt w:val="bullet"/>
      <w:lvlText w:val="•"/>
      <w:lvlJc w:val="left"/>
      <w:pPr>
        <w:tabs>
          <w:tab w:val="num" w:pos="4320"/>
        </w:tabs>
        <w:ind w:left="4320" w:hanging="360"/>
      </w:pPr>
      <w:rPr>
        <w:rFonts w:ascii="Arial" w:hAnsi="Arial" w:hint="default"/>
      </w:rPr>
    </w:lvl>
    <w:lvl w:ilvl="6" w:tplc="0466F922" w:tentative="1">
      <w:start w:val="1"/>
      <w:numFmt w:val="bullet"/>
      <w:lvlText w:val="•"/>
      <w:lvlJc w:val="left"/>
      <w:pPr>
        <w:tabs>
          <w:tab w:val="num" w:pos="5040"/>
        </w:tabs>
        <w:ind w:left="5040" w:hanging="360"/>
      </w:pPr>
      <w:rPr>
        <w:rFonts w:ascii="Arial" w:hAnsi="Arial" w:hint="default"/>
      </w:rPr>
    </w:lvl>
    <w:lvl w:ilvl="7" w:tplc="501A7D0C" w:tentative="1">
      <w:start w:val="1"/>
      <w:numFmt w:val="bullet"/>
      <w:lvlText w:val="•"/>
      <w:lvlJc w:val="left"/>
      <w:pPr>
        <w:tabs>
          <w:tab w:val="num" w:pos="5760"/>
        </w:tabs>
        <w:ind w:left="5760" w:hanging="360"/>
      </w:pPr>
      <w:rPr>
        <w:rFonts w:ascii="Arial" w:hAnsi="Arial" w:hint="default"/>
      </w:rPr>
    </w:lvl>
    <w:lvl w:ilvl="8" w:tplc="D6EEE0B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4FC30AE"/>
    <w:multiLevelType w:val="hybridMultilevel"/>
    <w:tmpl w:val="6862F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4C3580"/>
    <w:multiLevelType w:val="hybridMultilevel"/>
    <w:tmpl w:val="473E9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FC012D"/>
    <w:multiLevelType w:val="hybridMultilevel"/>
    <w:tmpl w:val="7ECA7192"/>
    <w:lvl w:ilvl="0" w:tplc="B578553E">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0224C3"/>
    <w:multiLevelType w:val="multilevel"/>
    <w:tmpl w:val="0AFA6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8314F6"/>
    <w:multiLevelType w:val="hybridMultilevel"/>
    <w:tmpl w:val="AB8CC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996C16"/>
    <w:multiLevelType w:val="hybridMultilevel"/>
    <w:tmpl w:val="8F5EAF50"/>
    <w:lvl w:ilvl="0" w:tplc="09C8B9F0">
      <w:start w:val="1"/>
      <w:numFmt w:val="bullet"/>
      <w:lvlText w:val="•"/>
      <w:lvlJc w:val="left"/>
      <w:pPr>
        <w:tabs>
          <w:tab w:val="num" w:pos="720"/>
        </w:tabs>
        <w:ind w:left="720" w:hanging="360"/>
      </w:pPr>
      <w:rPr>
        <w:rFonts w:ascii="Arial" w:hAnsi="Arial" w:hint="default"/>
      </w:rPr>
    </w:lvl>
    <w:lvl w:ilvl="1" w:tplc="E25ECF04" w:tentative="1">
      <w:start w:val="1"/>
      <w:numFmt w:val="bullet"/>
      <w:lvlText w:val="•"/>
      <w:lvlJc w:val="left"/>
      <w:pPr>
        <w:tabs>
          <w:tab w:val="num" w:pos="1440"/>
        </w:tabs>
        <w:ind w:left="1440" w:hanging="360"/>
      </w:pPr>
      <w:rPr>
        <w:rFonts w:ascii="Arial" w:hAnsi="Arial" w:hint="default"/>
      </w:rPr>
    </w:lvl>
    <w:lvl w:ilvl="2" w:tplc="5BD6A422" w:tentative="1">
      <w:start w:val="1"/>
      <w:numFmt w:val="bullet"/>
      <w:lvlText w:val="•"/>
      <w:lvlJc w:val="left"/>
      <w:pPr>
        <w:tabs>
          <w:tab w:val="num" w:pos="2160"/>
        </w:tabs>
        <w:ind w:left="2160" w:hanging="360"/>
      </w:pPr>
      <w:rPr>
        <w:rFonts w:ascii="Arial" w:hAnsi="Arial" w:hint="default"/>
      </w:rPr>
    </w:lvl>
    <w:lvl w:ilvl="3" w:tplc="18221A4A" w:tentative="1">
      <w:start w:val="1"/>
      <w:numFmt w:val="bullet"/>
      <w:lvlText w:val="•"/>
      <w:lvlJc w:val="left"/>
      <w:pPr>
        <w:tabs>
          <w:tab w:val="num" w:pos="2880"/>
        </w:tabs>
        <w:ind w:left="2880" w:hanging="360"/>
      </w:pPr>
      <w:rPr>
        <w:rFonts w:ascii="Arial" w:hAnsi="Arial" w:hint="default"/>
      </w:rPr>
    </w:lvl>
    <w:lvl w:ilvl="4" w:tplc="1396AD44" w:tentative="1">
      <w:start w:val="1"/>
      <w:numFmt w:val="bullet"/>
      <w:lvlText w:val="•"/>
      <w:lvlJc w:val="left"/>
      <w:pPr>
        <w:tabs>
          <w:tab w:val="num" w:pos="3600"/>
        </w:tabs>
        <w:ind w:left="3600" w:hanging="360"/>
      </w:pPr>
      <w:rPr>
        <w:rFonts w:ascii="Arial" w:hAnsi="Arial" w:hint="default"/>
      </w:rPr>
    </w:lvl>
    <w:lvl w:ilvl="5" w:tplc="A538DBA4" w:tentative="1">
      <w:start w:val="1"/>
      <w:numFmt w:val="bullet"/>
      <w:lvlText w:val="•"/>
      <w:lvlJc w:val="left"/>
      <w:pPr>
        <w:tabs>
          <w:tab w:val="num" w:pos="4320"/>
        </w:tabs>
        <w:ind w:left="4320" w:hanging="360"/>
      </w:pPr>
      <w:rPr>
        <w:rFonts w:ascii="Arial" w:hAnsi="Arial" w:hint="default"/>
      </w:rPr>
    </w:lvl>
    <w:lvl w:ilvl="6" w:tplc="C51EA28E" w:tentative="1">
      <w:start w:val="1"/>
      <w:numFmt w:val="bullet"/>
      <w:lvlText w:val="•"/>
      <w:lvlJc w:val="left"/>
      <w:pPr>
        <w:tabs>
          <w:tab w:val="num" w:pos="5040"/>
        </w:tabs>
        <w:ind w:left="5040" w:hanging="360"/>
      </w:pPr>
      <w:rPr>
        <w:rFonts w:ascii="Arial" w:hAnsi="Arial" w:hint="default"/>
      </w:rPr>
    </w:lvl>
    <w:lvl w:ilvl="7" w:tplc="B4F8429C" w:tentative="1">
      <w:start w:val="1"/>
      <w:numFmt w:val="bullet"/>
      <w:lvlText w:val="•"/>
      <w:lvlJc w:val="left"/>
      <w:pPr>
        <w:tabs>
          <w:tab w:val="num" w:pos="5760"/>
        </w:tabs>
        <w:ind w:left="5760" w:hanging="360"/>
      </w:pPr>
      <w:rPr>
        <w:rFonts w:ascii="Arial" w:hAnsi="Arial" w:hint="default"/>
      </w:rPr>
    </w:lvl>
    <w:lvl w:ilvl="8" w:tplc="DE40D64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46A2EEE"/>
    <w:multiLevelType w:val="hybridMultilevel"/>
    <w:tmpl w:val="5FBE58F2"/>
    <w:lvl w:ilvl="0" w:tplc="A258ADC2">
      <w:start w:val="1"/>
      <w:numFmt w:val="bullet"/>
      <w:pStyle w:val="Bullet-3"/>
      <w:lvlText w:val=""/>
      <w:lvlJc w:val="left"/>
      <w:pPr>
        <w:ind w:left="720" w:hanging="360"/>
      </w:pPr>
      <w:rPr>
        <w:rFonts w:ascii="Wingdings" w:hAnsi="Wingding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A774B36"/>
    <w:multiLevelType w:val="multilevel"/>
    <w:tmpl w:val="7B500B10"/>
    <w:lvl w:ilvl="0">
      <w:start w:val="1"/>
      <w:numFmt w:val="decimal"/>
      <w:lvlRestart w:val="0"/>
      <w:pStyle w:val="Heading1"/>
      <w:lvlText w:val="%1"/>
      <w:lvlJc w:val="left"/>
      <w:pPr>
        <w:ind w:left="431" w:hanging="431"/>
      </w:pPr>
    </w:lvl>
    <w:lvl w:ilvl="1">
      <w:start w:val="1"/>
      <w:numFmt w:val="decimal"/>
      <w:pStyle w:val="Heading2"/>
      <w:lvlText w:val="%1.%2"/>
      <w:lvlJc w:val="left"/>
      <w:pPr>
        <w:ind w:left="578" w:hanging="578"/>
      </w:pPr>
    </w:lvl>
    <w:lvl w:ilvl="2">
      <w:start w:val="1"/>
      <w:numFmt w:val="decimal"/>
      <w:pStyle w:val="Heading3"/>
      <w:lvlText w:val="%1.%2.%3"/>
      <w:lvlJc w:val="left"/>
      <w:pPr>
        <w:ind w:left="720" w:hanging="720"/>
      </w:pPr>
    </w:lvl>
    <w:lvl w:ilvl="3">
      <w:start w:val="1"/>
      <w:numFmt w:val="decimal"/>
      <w:pStyle w:val="Heading4"/>
      <w:lvlText w:val="%1.%2.%3.%4"/>
      <w:lvlJc w:val="left"/>
      <w:pPr>
        <w:ind w:left="862" w:hanging="862"/>
      </w:pPr>
    </w:lvl>
    <w:lvl w:ilvl="4">
      <w:start w:val="1"/>
      <w:numFmt w:val="decimal"/>
      <w:pStyle w:val="Heading5"/>
      <w:lvlText w:val="%1.%2.%3.%4.%5"/>
      <w:lvlJc w:val="left"/>
      <w:pPr>
        <w:ind w:left="1009" w:hanging="1009"/>
      </w:pPr>
    </w:lvl>
    <w:lvl w:ilvl="5">
      <w:start w:val="1"/>
      <w:numFmt w:val="decimal"/>
      <w:pStyle w:val="Heading6"/>
      <w:lvlText w:val="%1.%2.%3.%4.%5.%6"/>
      <w:lvlJc w:val="left"/>
      <w:pPr>
        <w:ind w:left="1151" w:hanging="1151"/>
      </w:pPr>
    </w:lvl>
    <w:lvl w:ilvl="6">
      <w:start w:val="1"/>
      <w:numFmt w:val="decimal"/>
      <w:pStyle w:val="Heading7"/>
      <w:lvlText w:val="%1.%2.%3.%4.%5.%6.%7"/>
      <w:lvlJc w:val="left"/>
      <w:pPr>
        <w:ind w:left="1298" w:hanging="1298"/>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2" w:hanging="1582"/>
      </w:pPr>
    </w:lvl>
  </w:abstractNum>
  <w:abstractNum w:abstractNumId="29" w15:restartNumberingAfterBreak="0">
    <w:nsid w:val="5FE35085"/>
    <w:multiLevelType w:val="hybridMultilevel"/>
    <w:tmpl w:val="94725BB0"/>
    <w:lvl w:ilvl="0" w:tplc="D50CD2F6">
      <w:start w:val="1"/>
      <w:numFmt w:val="bullet"/>
      <w:lvlText w:val="•"/>
      <w:lvlJc w:val="left"/>
      <w:pPr>
        <w:tabs>
          <w:tab w:val="num" w:pos="720"/>
        </w:tabs>
        <w:ind w:left="720" w:hanging="360"/>
      </w:pPr>
      <w:rPr>
        <w:rFonts w:ascii="Arial" w:hAnsi="Arial" w:hint="default"/>
      </w:rPr>
    </w:lvl>
    <w:lvl w:ilvl="1" w:tplc="C60E885C" w:tentative="1">
      <w:start w:val="1"/>
      <w:numFmt w:val="bullet"/>
      <w:lvlText w:val="•"/>
      <w:lvlJc w:val="left"/>
      <w:pPr>
        <w:tabs>
          <w:tab w:val="num" w:pos="1440"/>
        </w:tabs>
        <w:ind w:left="1440" w:hanging="360"/>
      </w:pPr>
      <w:rPr>
        <w:rFonts w:ascii="Arial" w:hAnsi="Arial" w:hint="default"/>
      </w:rPr>
    </w:lvl>
    <w:lvl w:ilvl="2" w:tplc="C922DADC" w:tentative="1">
      <w:start w:val="1"/>
      <w:numFmt w:val="bullet"/>
      <w:lvlText w:val="•"/>
      <w:lvlJc w:val="left"/>
      <w:pPr>
        <w:tabs>
          <w:tab w:val="num" w:pos="2160"/>
        </w:tabs>
        <w:ind w:left="2160" w:hanging="360"/>
      </w:pPr>
      <w:rPr>
        <w:rFonts w:ascii="Arial" w:hAnsi="Arial" w:hint="default"/>
      </w:rPr>
    </w:lvl>
    <w:lvl w:ilvl="3" w:tplc="AB4C32F8" w:tentative="1">
      <w:start w:val="1"/>
      <w:numFmt w:val="bullet"/>
      <w:lvlText w:val="•"/>
      <w:lvlJc w:val="left"/>
      <w:pPr>
        <w:tabs>
          <w:tab w:val="num" w:pos="2880"/>
        </w:tabs>
        <w:ind w:left="2880" w:hanging="360"/>
      </w:pPr>
      <w:rPr>
        <w:rFonts w:ascii="Arial" w:hAnsi="Arial" w:hint="default"/>
      </w:rPr>
    </w:lvl>
    <w:lvl w:ilvl="4" w:tplc="BBE61AC6" w:tentative="1">
      <w:start w:val="1"/>
      <w:numFmt w:val="bullet"/>
      <w:lvlText w:val="•"/>
      <w:lvlJc w:val="left"/>
      <w:pPr>
        <w:tabs>
          <w:tab w:val="num" w:pos="3600"/>
        </w:tabs>
        <w:ind w:left="3600" w:hanging="360"/>
      </w:pPr>
      <w:rPr>
        <w:rFonts w:ascii="Arial" w:hAnsi="Arial" w:hint="default"/>
      </w:rPr>
    </w:lvl>
    <w:lvl w:ilvl="5" w:tplc="96A84A5C" w:tentative="1">
      <w:start w:val="1"/>
      <w:numFmt w:val="bullet"/>
      <w:lvlText w:val="•"/>
      <w:lvlJc w:val="left"/>
      <w:pPr>
        <w:tabs>
          <w:tab w:val="num" w:pos="4320"/>
        </w:tabs>
        <w:ind w:left="4320" w:hanging="360"/>
      </w:pPr>
      <w:rPr>
        <w:rFonts w:ascii="Arial" w:hAnsi="Arial" w:hint="default"/>
      </w:rPr>
    </w:lvl>
    <w:lvl w:ilvl="6" w:tplc="0E38F784" w:tentative="1">
      <w:start w:val="1"/>
      <w:numFmt w:val="bullet"/>
      <w:lvlText w:val="•"/>
      <w:lvlJc w:val="left"/>
      <w:pPr>
        <w:tabs>
          <w:tab w:val="num" w:pos="5040"/>
        </w:tabs>
        <w:ind w:left="5040" w:hanging="360"/>
      </w:pPr>
      <w:rPr>
        <w:rFonts w:ascii="Arial" w:hAnsi="Arial" w:hint="default"/>
      </w:rPr>
    </w:lvl>
    <w:lvl w:ilvl="7" w:tplc="0376008C" w:tentative="1">
      <w:start w:val="1"/>
      <w:numFmt w:val="bullet"/>
      <w:lvlText w:val="•"/>
      <w:lvlJc w:val="left"/>
      <w:pPr>
        <w:tabs>
          <w:tab w:val="num" w:pos="5760"/>
        </w:tabs>
        <w:ind w:left="5760" w:hanging="360"/>
      </w:pPr>
      <w:rPr>
        <w:rFonts w:ascii="Arial" w:hAnsi="Arial" w:hint="default"/>
      </w:rPr>
    </w:lvl>
    <w:lvl w:ilvl="8" w:tplc="449A36A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1124A8C"/>
    <w:multiLevelType w:val="hybridMultilevel"/>
    <w:tmpl w:val="72D24996"/>
    <w:lvl w:ilvl="0" w:tplc="C1522082">
      <w:numFmt w:val="bullet"/>
      <w:lvlText w:val="-"/>
      <w:lvlJc w:val="left"/>
      <w:pPr>
        <w:ind w:left="720" w:hanging="360"/>
      </w:pPr>
      <w:rPr>
        <w:rFonts w:ascii="Calibri" w:eastAsiaTheme="minorHAnsi" w:hAnsi="Calibri" w:cs="Calibri"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7C4008"/>
    <w:multiLevelType w:val="hybridMultilevel"/>
    <w:tmpl w:val="BBBA4438"/>
    <w:lvl w:ilvl="0" w:tplc="71F41282">
      <w:start w:val="1"/>
      <w:numFmt w:val="decimal"/>
      <w:pStyle w:val="Bullet-Nummering"/>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CE13F6D"/>
    <w:multiLevelType w:val="hybridMultilevel"/>
    <w:tmpl w:val="E446F0E8"/>
    <w:lvl w:ilvl="0" w:tplc="B838B192">
      <w:start w:val="1"/>
      <w:numFmt w:val="bullet"/>
      <w:lvlText w:val="•"/>
      <w:lvlJc w:val="left"/>
      <w:pPr>
        <w:tabs>
          <w:tab w:val="num" w:pos="720"/>
        </w:tabs>
        <w:ind w:left="720" w:hanging="360"/>
      </w:pPr>
      <w:rPr>
        <w:rFonts w:ascii="Arial" w:hAnsi="Arial" w:hint="default"/>
      </w:rPr>
    </w:lvl>
    <w:lvl w:ilvl="1" w:tplc="C3E257E6" w:tentative="1">
      <w:start w:val="1"/>
      <w:numFmt w:val="bullet"/>
      <w:lvlText w:val="•"/>
      <w:lvlJc w:val="left"/>
      <w:pPr>
        <w:tabs>
          <w:tab w:val="num" w:pos="1440"/>
        </w:tabs>
        <w:ind w:left="1440" w:hanging="360"/>
      </w:pPr>
      <w:rPr>
        <w:rFonts w:ascii="Arial" w:hAnsi="Arial" w:hint="default"/>
      </w:rPr>
    </w:lvl>
    <w:lvl w:ilvl="2" w:tplc="7FE4EB4A" w:tentative="1">
      <w:start w:val="1"/>
      <w:numFmt w:val="bullet"/>
      <w:lvlText w:val="•"/>
      <w:lvlJc w:val="left"/>
      <w:pPr>
        <w:tabs>
          <w:tab w:val="num" w:pos="2160"/>
        </w:tabs>
        <w:ind w:left="2160" w:hanging="360"/>
      </w:pPr>
      <w:rPr>
        <w:rFonts w:ascii="Arial" w:hAnsi="Arial" w:hint="default"/>
      </w:rPr>
    </w:lvl>
    <w:lvl w:ilvl="3" w:tplc="3BE2CCAC" w:tentative="1">
      <w:start w:val="1"/>
      <w:numFmt w:val="bullet"/>
      <w:lvlText w:val="•"/>
      <w:lvlJc w:val="left"/>
      <w:pPr>
        <w:tabs>
          <w:tab w:val="num" w:pos="2880"/>
        </w:tabs>
        <w:ind w:left="2880" w:hanging="360"/>
      </w:pPr>
      <w:rPr>
        <w:rFonts w:ascii="Arial" w:hAnsi="Arial" w:hint="default"/>
      </w:rPr>
    </w:lvl>
    <w:lvl w:ilvl="4" w:tplc="639CC0CC" w:tentative="1">
      <w:start w:val="1"/>
      <w:numFmt w:val="bullet"/>
      <w:lvlText w:val="•"/>
      <w:lvlJc w:val="left"/>
      <w:pPr>
        <w:tabs>
          <w:tab w:val="num" w:pos="3600"/>
        </w:tabs>
        <w:ind w:left="3600" w:hanging="360"/>
      </w:pPr>
      <w:rPr>
        <w:rFonts w:ascii="Arial" w:hAnsi="Arial" w:hint="default"/>
      </w:rPr>
    </w:lvl>
    <w:lvl w:ilvl="5" w:tplc="F04E8D04" w:tentative="1">
      <w:start w:val="1"/>
      <w:numFmt w:val="bullet"/>
      <w:lvlText w:val="•"/>
      <w:lvlJc w:val="left"/>
      <w:pPr>
        <w:tabs>
          <w:tab w:val="num" w:pos="4320"/>
        </w:tabs>
        <w:ind w:left="4320" w:hanging="360"/>
      </w:pPr>
      <w:rPr>
        <w:rFonts w:ascii="Arial" w:hAnsi="Arial" w:hint="default"/>
      </w:rPr>
    </w:lvl>
    <w:lvl w:ilvl="6" w:tplc="6172D1E4" w:tentative="1">
      <w:start w:val="1"/>
      <w:numFmt w:val="bullet"/>
      <w:lvlText w:val="•"/>
      <w:lvlJc w:val="left"/>
      <w:pPr>
        <w:tabs>
          <w:tab w:val="num" w:pos="5040"/>
        </w:tabs>
        <w:ind w:left="5040" w:hanging="360"/>
      </w:pPr>
      <w:rPr>
        <w:rFonts w:ascii="Arial" w:hAnsi="Arial" w:hint="default"/>
      </w:rPr>
    </w:lvl>
    <w:lvl w:ilvl="7" w:tplc="C7B6101E" w:tentative="1">
      <w:start w:val="1"/>
      <w:numFmt w:val="bullet"/>
      <w:lvlText w:val="•"/>
      <w:lvlJc w:val="left"/>
      <w:pPr>
        <w:tabs>
          <w:tab w:val="num" w:pos="5760"/>
        </w:tabs>
        <w:ind w:left="5760" w:hanging="360"/>
      </w:pPr>
      <w:rPr>
        <w:rFonts w:ascii="Arial" w:hAnsi="Arial" w:hint="default"/>
      </w:rPr>
    </w:lvl>
    <w:lvl w:ilvl="8" w:tplc="CAA6D14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D4E274C"/>
    <w:multiLevelType w:val="hybridMultilevel"/>
    <w:tmpl w:val="7DACC28E"/>
    <w:lvl w:ilvl="0" w:tplc="3CCCAE34">
      <w:start w:val="1"/>
      <w:numFmt w:val="bullet"/>
      <w:lvlText w:val="•"/>
      <w:lvlJc w:val="left"/>
      <w:pPr>
        <w:tabs>
          <w:tab w:val="num" w:pos="720"/>
        </w:tabs>
        <w:ind w:left="720" w:hanging="360"/>
      </w:pPr>
      <w:rPr>
        <w:rFonts w:ascii="Arial" w:hAnsi="Arial" w:hint="default"/>
      </w:rPr>
    </w:lvl>
    <w:lvl w:ilvl="1" w:tplc="B38A2894" w:tentative="1">
      <w:start w:val="1"/>
      <w:numFmt w:val="bullet"/>
      <w:lvlText w:val="•"/>
      <w:lvlJc w:val="left"/>
      <w:pPr>
        <w:tabs>
          <w:tab w:val="num" w:pos="1440"/>
        </w:tabs>
        <w:ind w:left="1440" w:hanging="360"/>
      </w:pPr>
      <w:rPr>
        <w:rFonts w:ascii="Arial" w:hAnsi="Arial" w:hint="default"/>
      </w:rPr>
    </w:lvl>
    <w:lvl w:ilvl="2" w:tplc="321A76D8" w:tentative="1">
      <w:start w:val="1"/>
      <w:numFmt w:val="bullet"/>
      <w:lvlText w:val="•"/>
      <w:lvlJc w:val="left"/>
      <w:pPr>
        <w:tabs>
          <w:tab w:val="num" w:pos="2160"/>
        </w:tabs>
        <w:ind w:left="2160" w:hanging="360"/>
      </w:pPr>
      <w:rPr>
        <w:rFonts w:ascii="Arial" w:hAnsi="Arial" w:hint="default"/>
      </w:rPr>
    </w:lvl>
    <w:lvl w:ilvl="3" w:tplc="C3926B96" w:tentative="1">
      <w:start w:val="1"/>
      <w:numFmt w:val="bullet"/>
      <w:lvlText w:val="•"/>
      <w:lvlJc w:val="left"/>
      <w:pPr>
        <w:tabs>
          <w:tab w:val="num" w:pos="2880"/>
        </w:tabs>
        <w:ind w:left="2880" w:hanging="360"/>
      </w:pPr>
      <w:rPr>
        <w:rFonts w:ascii="Arial" w:hAnsi="Arial" w:hint="default"/>
      </w:rPr>
    </w:lvl>
    <w:lvl w:ilvl="4" w:tplc="C31A2DCC" w:tentative="1">
      <w:start w:val="1"/>
      <w:numFmt w:val="bullet"/>
      <w:lvlText w:val="•"/>
      <w:lvlJc w:val="left"/>
      <w:pPr>
        <w:tabs>
          <w:tab w:val="num" w:pos="3600"/>
        </w:tabs>
        <w:ind w:left="3600" w:hanging="360"/>
      </w:pPr>
      <w:rPr>
        <w:rFonts w:ascii="Arial" w:hAnsi="Arial" w:hint="default"/>
      </w:rPr>
    </w:lvl>
    <w:lvl w:ilvl="5" w:tplc="4ADA17E2" w:tentative="1">
      <w:start w:val="1"/>
      <w:numFmt w:val="bullet"/>
      <w:lvlText w:val="•"/>
      <w:lvlJc w:val="left"/>
      <w:pPr>
        <w:tabs>
          <w:tab w:val="num" w:pos="4320"/>
        </w:tabs>
        <w:ind w:left="4320" w:hanging="360"/>
      </w:pPr>
      <w:rPr>
        <w:rFonts w:ascii="Arial" w:hAnsi="Arial" w:hint="default"/>
      </w:rPr>
    </w:lvl>
    <w:lvl w:ilvl="6" w:tplc="A17228E4" w:tentative="1">
      <w:start w:val="1"/>
      <w:numFmt w:val="bullet"/>
      <w:lvlText w:val="•"/>
      <w:lvlJc w:val="left"/>
      <w:pPr>
        <w:tabs>
          <w:tab w:val="num" w:pos="5040"/>
        </w:tabs>
        <w:ind w:left="5040" w:hanging="360"/>
      </w:pPr>
      <w:rPr>
        <w:rFonts w:ascii="Arial" w:hAnsi="Arial" w:hint="default"/>
      </w:rPr>
    </w:lvl>
    <w:lvl w:ilvl="7" w:tplc="27C282A2" w:tentative="1">
      <w:start w:val="1"/>
      <w:numFmt w:val="bullet"/>
      <w:lvlText w:val="•"/>
      <w:lvlJc w:val="left"/>
      <w:pPr>
        <w:tabs>
          <w:tab w:val="num" w:pos="5760"/>
        </w:tabs>
        <w:ind w:left="5760" w:hanging="360"/>
      </w:pPr>
      <w:rPr>
        <w:rFonts w:ascii="Arial" w:hAnsi="Arial" w:hint="default"/>
      </w:rPr>
    </w:lvl>
    <w:lvl w:ilvl="8" w:tplc="F5D6D53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F142725"/>
    <w:multiLevelType w:val="hybridMultilevel"/>
    <w:tmpl w:val="F40C0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4A300A"/>
    <w:multiLevelType w:val="hybridMultilevel"/>
    <w:tmpl w:val="77A09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5F1D14"/>
    <w:multiLevelType w:val="hybridMultilevel"/>
    <w:tmpl w:val="9F0282A0"/>
    <w:lvl w:ilvl="0" w:tplc="A6884078">
      <w:start w:val="1"/>
      <w:numFmt w:val="bullet"/>
      <w:lvlText w:val="•"/>
      <w:lvlJc w:val="left"/>
      <w:pPr>
        <w:tabs>
          <w:tab w:val="num" w:pos="720"/>
        </w:tabs>
        <w:ind w:left="720" w:hanging="360"/>
      </w:pPr>
      <w:rPr>
        <w:rFonts w:ascii="Arial" w:hAnsi="Arial" w:hint="default"/>
      </w:rPr>
    </w:lvl>
    <w:lvl w:ilvl="1" w:tplc="8D3801E0" w:tentative="1">
      <w:start w:val="1"/>
      <w:numFmt w:val="bullet"/>
      <w:lvlText w:val="•"/>
      <w:lvlJc w:val="left"/>
      <w:pPr>
        <w:tabs>
          <w:tab w:val="num" w:pos="1440"/>
        </w:tabs>
        <w:ind w:left="1440" w:hanging="360"/>
      </w:pPr>
      <w:rPr>
        <w:rFonts w:ascii="Arial" w:hAnsi="Arial" w:hint="default"/>
      </w:rPr>
    </w:lvl>
    <w:lvl w:ilvl="2" w:tplc="42285374" w:tentative="1">
      <w:start w:val="1"/>
      <w:numFmt w:val="bullet"/>
      <w:lvlText w:val="•"/>
      <w:lvlJc w:val="left"/>
      <w:pPr>
        <w:tabs>
          <w:tab w:val="num" w:pos="2160"/>
        </w:tabs>
        <w:ind w:left="2160" w:hanging="360"/>
      </w:pPr>
      <w:rPr>
        <w:rFonts w:ascii="Arial" w:hAnsi="Arial" w:hint="default"/>
      </w:rPr>
    </w:lvl>
    <w:lvl w:ilvl="3" w:tplc="0A4C4D3C" w:tentative="1">
      <w:start w:val="1"/>
      <w:numFmt w:val="bullet"/>
      <w:lvlText w:val="•"/>
      <w:lvlJc w:val="left"/>
      <w:pPr>
        <w:tabs>
          <w:tab w:val="num" w:pos="2880"/>
        </w:tabs>
        <w:ind w:left="2880" w:hanging="360"/>
      </w:pPr>
      <w:rPr>
        <w:rFonts w:ascii="Arial" w:hAnsi="Arial" w:hint="default"/>
      </w:rPr>
    </w:lvl>
    <w:lvl w:ilvl="4" w:tplc="717C3FB6" w:tentative="1">
      <w:start w:val="1"/>
      <w:numFmt w:val="bullet"/>
      <w:lvlText w:val="•"/>
      <w:lvlJc w:val="left"/>
      <w:pPr>
        <w:tabs>
          <w:tab w:val="num" w:pos="3600"/>
        </w:tabs>
        <w:ind w:left="3600" w:hanging="360"/>
      </w:pPr>
      <w:rPr>
        <w:rFonts w:ascii="Arial" w:hAnsi="Arial" w:hint="default"/>
      </w:rPr>
    </w:lvl>
    <w:lvl w:ilvl="5" w:tplc="78BEA1CE" w:tentative="1">
      <w:start w:val="1"/>
      <w:numFmt w:val="bullet"/>
      <w:lvlText w:val="•"/>
      <w:lvlJc w:val="left"/>
      <w:pPr>
        <w:tabs>
          <w:tab w:val="num" w:pos="4320"/>
        </w:tabs>
        <w:ind w:left="4320" w:hanging="360"/>
      </w:pPr>
      <w:rPr>
        <w:rFonts w:ascii="Arial" w:hAnsi="Arial" w:hint="default"/>
      </w:rPr>
    </w:lvl>
    <w:lvl w:ilvl="6" w:tplc="E7F2DBF2" w:tentative="1">
      <w:start w:val="1"/>
      <w:numFmt w:val="bullet"/>
      <w:lvlText w:val="•"/>
      <w:lvlJc w:val="left"/>
      <w:pPr>
        <w:tabs>
          <w:tab w:val="num" w:pos="5040"/>
        </w:tabs>
        <w:ind w:left="5040" w:hanging="360"/>
      </w:pPr>
      <w:rPr>
        <w:rFonts w:ascii="Arial" w:hAnsi="Arial" w:hint="default"/>
      </w:rPr>
    </w:lvl>
    <w:lvl w:ilvl="7" w:tplc="823838EE" w:tentative="1">
      <w:start w:val="1"/>
      <w:numFmt w:val="bullet"/>
      <w:lvlText w:val="•"/>
      <w:lvlJc w:val="left"/>
      <w:pPr>
        <w:tabs>
          <w:tab w:val="num" w:pos="5760"/>
        </w:tabs>
        <w:ind w:left="5760" w:hanging="360"/>
      </w:pPr>
      <w:rPr>
        <w:rFonts w:ascii="Arial" w:hAnsi="Arial" w:hint="default"/>
      </w:rPr>
    </w:lvl>
    <w:lvl w:ilvl="8" w:tplc="8624B1F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7954FB3"/>
    <w:multiLevelType w:val="hybridMultilevel"/>
    <w:tmpl w:val="B5A06A7A"/>
    <w:lvl w:ilvl="0" w:tplc="47585336">
      <w:start w:val="1"/>
      <w:numFmt w:val="bullet"/>
      <w:lvlText w:val="•"/>
      <w:lvlJc w:val="left"/>
      <w:pPr>
        <w:tabs>
          <w:tab w:val="num" w:pos="720"/>
        </w:tabs>
        <w:ind w:left="720" w:hanging="360"/>
      </w:pPr>
      <w:rPr>
        <w:rFonts w:ascii="Arial" w:hAnsi="Arial" w:hint="default"/>
      </w:rPr>
    </w:lvl>
    <w:lvl w:ilvl="1" w:tplc="D552514A" w:tentative="1">
      <w:start w:val="1"/>
      <w:numFmt w:val="bullet"/>
      <w:lvlText w:val="•"/>
      <w:lvlJc w:val="left"/>
      <w:pPr>
        <w:tabs>
          <w:tab w:val="num" w:pos="1440"/>
        </w:tabs>
        <w:ind w:left="1440" w:hanging="360"/>
      </w:pPr>
      <w:rPr>
        <w:rFonts w:ascii="Arial" w:hAnsi="Arial" w:hint="default"/>
      </w:rPr>
    </w:lvl>
    <w:lvl w:ilvl="2" w:tplc="FF32CD1E" w:tentative="1">
      <w:start w:val="1"/>
      <w:numFmt w:val="bullet"/>
      <w:lvlText w:val="•"/>
      <w:lvlJc w:val="left"/>
      <w:pPr>
        <w:tabs>
          <w:tab w:val="num" w:pos="2160"/>
        </w:tabs>
        <w:ind w:left="2160" w:hanging="360"/>
      </w:pPr>
      <w:rPr>
        <w:rFonts w:ascii="Arial" w:hAnsi="Arial" w:hint="default"/>
      </w:rPr>
    </w:lvl>
    <w:lvl w:ilvl="3" w:tplc="70AE2746" w:tentative="1">
      <w:start w:val="1"/>
      <w:numFmt w:val="bullet"/>
      <w:lvlText w:val="•"/>
      <w:lvlJc w:val="left"/>
      <w:pPr>
        <w:tabs>
          <w:tab w:val="num" w:pos="2880"/>
        </w:tabs>
        <w:ind w:left="2880" w:hanging="360"/>
      </w:pPr>
      <w:rPr>
        <w:rFonts w:ascii="Arial" w:hAnsi="Arial" w:hint="default"/>
      </w:rPr>
    </w:lvl>
    <w:lvl w:ilvl="4" w:tplc="EE8C34A8" w:tentative="1">
      <w:start w:val="1"/>
      <w:numFmt w:val="bullet"/>
      <w:lvlText w:val="•"/>
      <w:lvlJc w:val="left"/>
      <w:pPr>
        <w:tabs>
          <w:tab w:val="num" w:pos="3600"/>
        </w:tabs>
        <w:ind w:left="3600" w:hanging="360"/>
      </w:pPr>
      <w:rPr>
        <w:rFonts w:ascii="Arial" w:hAnsi="Arial" w:hint="default"/>
      </w:rPr>
    </w:lvl>
    <w:lvl w:ilvl="5" w:tplc="8B04A1B0" w:tentative="1">
      <w:start w:val="1"/>
      <w:numFmt w:val="bullet"/>
      <w:lvlText w:val="•"/>
      <w:lvlJc w:val="left"/>
      <w:pPr>
        <w:tabs>
          <w:tab w:val="num" w:pos="4320"/>
        </w:tabs>
        <w:ind w:left="4320" w:hanging="360"/>
      </w:pPr>
      <w:rPr>
        <w:rFonts w:ascii="Arial" w:hAnsi="Arial" w:hint="default"/>
      </w:rPr>
    </w:lvl>
    <w:lvl w:ilvl="6" w:tplc="65141292" w:tentative="1">
      <w:start w:val="1"/>
      <w:numFmt w:val="bullet"/>
      <w:lvlText w:val="•"/>
      <w:lvlJc w:val="left"/>
      <w:pPr>
        <w:tabs>
          <w:tab w:val="num" w:pos="5040"/>
        </w:tabs>
        <w:ind w:left="5040" w:hanging="360"/>
      </w:pPr>
      <w:rPr>
        <w:rFonts w:ascii="Arial" w:hAnsi="Arial" w:hint="default"/>
      </w:rPr>
    </w:lvl>
    <w:lvl w:ilvl="7" w:tplc="AFD64C0E" w:tentative="1">
      <w:start w:val="1"/>
      <w:numFmt w:val="bullet"/>
      <w:lvlText w:val="•"/>
      <w:lvlJc w:val="left"/>
      <w:pPr>
        <w:tabs>
          <w:tab w:val="num" w:pos="5760"/>
        </w:tabs>
        <w:ind w:left="5760" w:hanging="360"/>
      </w:pPr>
      <w:rPr>
        <w:rFonts w:ascii="Arial" w:hAnsi="Arial" w:hint="default"/>
      </w:rPr>
    </w:lvl>
    <w:lvl w:ilvl="8" w:tplc="0F28F6B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C4E13B8"/>
    <w:multiLevelType w:val="hybridMultilevel"/>
    <w:tmpl w:val="650E3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CF1910"/>
    <w:multiLevelType w:val="multilevel"/>
    <w:tmpl w:val="434A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1"/>
  </w:num>
  <w:num w:numId="3">
    <w:abstractNumId w:val="11"/>
  </w:num>
  <w:num w:numId="4">
    <w:abstractNumId w:val="27"/>
  </w:num>
  <w:num w:numId="5">
    <w:abstractNumId w:val="28"/>
  </w:num>
  <w:num w:numId="6">
    <w:abstractNumId w:val="13"/>
  </w:num>
  <w:num w:numId="7">
    <w:abstractNumId w:val="12"/>
  </w:num>
  <w:num w:numId="8">
    <w:abstractNumId w:val="17"/>
  </w:num>
  <w:num w:numId="9">
    <w:abstractNumId w:val="19"/>
  </w:num>
  <w:num w:numId="10">
    <w:abstractNumId w:val="16"/>
  </w:num>
  <w:num w:numId="11">
    <w:abstractNumId w:val="22"/>
  </w:num>
  <w:num w:numId="12">
    <w:abstractNumId w:val="34"/>
  </w:num>
  <w:num w:numId="13">
    <w:abstractNumId w:val="6"/>
  </w:num>
  <w:num w:numId="14">
    <w:abstractNumId w:val="35"/>
  </w:num>
  <w:num w:numId="15">
    <w:abstractNumId w:val="1"/>
  </w:num>
  <w:num w:numId="16">
    <w:abstractNumId w:val="5"/>
  </w:num>
  <w:num w:numId="17">
    <w:abstractNumId w:val="36"/>
  </w:num>
  <w:num w:numId="18">
    <w:abstractNumId w:val="9"/>
  </w:num>
  <w:num w:numId="19">
    <w:abstractNumId w:val="33"/>
  </w:num>
  <w:num w:numId="20">
    <w:abstractNumId w:val="29"/>
  </w:num>
  <w:num w:numId="21">
    <w:abstractNumId w:val="14"/>
  </w:num>
  <w:num w:numId="22">
    <w:abstractNumId w:val="20"/>
  </w:num>
  <w:num w:numId="23">
    <w:abstractNumId w:val="26"/>
  </w:num>
  <w:num w:numId="24">
    <w:abstractNumId w:val="3"/>
  </w:num>
  <w:num w:numId="25">
    <w:abstractNumId w:val="18"/>
  </w:num>
  <w:num w:numId="26">
    <w:abstractNumId w:val="10"/>
  </w:num>
  <w:num w:numId="27">
    <w:abstractNumId w:val="37"/>
  </w:num>
  <w:num w:numId="28">
    <w:abstractNumId w:val="0"/>
  </w:num>
  <w:num w:numId="29">
    <w:abstractNumId w:val="32"/>
  </w:num>
  <w:num w:numId="30">
    <w:abstractNumId w:val="8"/>
  </w:num>
  <w:num w:numId="31">
    <w:abstractNumId w:val="30"/>
  </w:num>
  <w:num w:numId="32">
    <w:abstractNumId w:val="15"/>
  </w:num>
  <w:num w:numId="33">
    <w:abstractNumId w:val="24"/>
  </w:num>
  <w:num w:numId="34">
    <w:abstractNumId w:val="39"/>
  </w:num>
  <w:num w:numId="35">
    <w:abstractNumId w:val="38"/>
  </w:num>
  <w:num w:numId="36">
    <w:abstractNumId w:val="23"/>
  </w:num>
  <w:num w:numId="37">
    <w:abstractNumId w:val="21"/>
  </w:num>
  <w:num w:numId="38">
    <w:abstractNumId w:val="25"/>
  </w:num>
  <w:num w:numId="39">
    <w:abstractNumId w:val="2"/>
  </w:num>
  <w:num w:numId="40">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2E3"/>
    <w:rsid w:val="00000B76"/>
    <w:rsid w:val="00004571"/>
    <w:rsid w:val="000114B8"/>
    <w:rsid w:val="00012491"/>
    <w:rsid w:val="0001327A"/>
    <w:rsid w:val="00021337"/>
    <w:rsid w:val="00021F87"/>
    <w:rsid w:val="00026ABC"/>
    <w:rsid w:val="000322EB"/>
    <w:rsid w:val="00033714"/>
    <w:rsid w:val="00036167"/>
    <w:rsid w:val="00041E8C"/>
    <w:rsid w:val="0004492D"/>
    <w:rsid w:val="00046DFE"/>
    <w:rsid w:val="00050481"/>
    <w:rsid w:val="00052200"/>
    <w:rsid w:val="00052301"/>
    <w:rsid w:val="0005347A"/>
    <w:rsid w:val="00053C76"/>
    <w:rsid w:val="0006541A"/>
    <w:rsid w:val="00074CD9"/>
    <w:rsid w:val="000766AB"/>
    <w:rsid w:val="000768DF"/>
    <w:rsid w:val="000769DF"/>
    <w:rsid w:val="0007703D"/>
    <w:rsid w:val="00081CC6"/>
    <w:rsid w:val="00083626"/>
    <w:rsid w:val="00084703"/>
    <w:rsid w:val="00085D31"/>
    <w:rsid w:val="000861B8"/>
    <w:rsid w:val="00086642"/>
    <w:rsid w:val="0009617C"/>
    <w:rsid w:val="00096C3B"/>
    <w:rsid w:val="000A486F"/>
    <w:rsid w:val="000B1A4D"/>
    <w:rsid w:val="000B1B99"/>
    <w:rsid w:val="000B1DC2"/>
    <w:rsid w:val="000B4E1C"/>
    <w:rsid w:val="000B58F9"/>
    <w:rsid w:val="000B6F06"/>
    <w:rsid w:val="000D0760"/>
    <w:rsid w:val="000D103C"/>
    <w:rsid w:val="000D1840"/>
    <w:rsid w:val="000D2E3D"/>
    <w:rsid w:val="000D2EBD"/>
    <w:rsid w:val="000D312C"/>
    <w:rsid w:val="000D5ABE"/>
    <w:rsid w:val="000D6AA9"/>
    <w:rsid w:val="000D7B16"/>
    <w:rsid w:val="000E0E58"/>
    <w:rsid w:val="000E1E10"/>
    <w:rsid w:val="000E4157"/>
    <w:rsid w:val="000E689B"/>
    <w:rsid w:val="000E6C5F"/>
    <w:rsid w:val="000E6EC3"/>
    <w:rsid w:val="000E7D3F"/>
    <w:rsid w:val="000F130F"/>
    <w:rsid w:val="000F143B"/>
    <w:rsid w:val="000F1888"/>
    <w:rsid w:val="000F28F0"/>
    <w:rsid w:val="001001F0"/>
    <w:rsid w:val="001004DA"/>
    <w:rsid w:val="001058E2"/>
    <w:rsid w:val="00105A00"/>
    <w:rsid w:val="0012126C"/>
    <w:rsid w:val="00123E11"/>
    <w:rsid w:val="00125801"/>
    <w:rsid w:val="0012712F"/>
    <w:rsid w:val="001300E1"/>
    <w:rsid w:val="00133DC3"/>
    <w:rsid w:val="00134541"/>
    <w:rsid w:val="00134B4F"/>
    <w:rsid w:val="00140C29"/>
    <w:rsid w:val="00141FAC"/>
    <w:rsid w:val="00147008"/>
    <w:rsid w:val="0014769A"/>
    <w:rsid w:val="0015116C"/>
    <w:rsid w:val="0015172B"/>
    <w:rsid w:val="001521EE"/>
    <w:rsid w:val="00153FB7"/>
    <w:rsid w:val="00154DDD"/>
    <w:rsid w:val="00160002"/>
    <w:rsid w:val="00164C4B"/>
    <w:rsid w:val="00171E23"/>
    <w:rsid w:val="0019022A"/>
    <w:rsid w:val="00190BD1"/>
    <w:rsid w:val="00190FE3"/>
    <w:rsid w:val="00197F3E"/>
    <w:rsid w:val="001A0ACF"/>
    <w:rsid w:val="001A2165"/>
    <w:rsid w:val="001A2E35"/>
    <w:rsid w:val="001A403F"/>
    <w:rsid w:val="001A4995"/>
    <w:rsid w:val="001A4FB0"/>
    <w:rsid w:val="001A6263"/>
    <w:rsid w:val="001B2078"/>
    <w:rsid w:val="001B3155"/>
    <w:rsid w:val="001B4495"/>
    <w:rsid w:val="001B5AAD"/>
    <w:rsid w:val="001B61F6"/>
    <w:rsid w:val="001B6E83"/>
    <w:rsid w:val="001C02E3"/>
    <w:rsid w:val="001C3206"/>
    <w:rsid w:val="001C3856"/>
    <w:rsid w:val="001C3EF7"/>
    <w:rsid w:val="001C54D3"/>
    <w:rsid w:val="001D68F9"/>
    <w:rsid w:val="001E244D"/>
    <w:rsid w:val="001E2CAE"/>
    <w:rsid w:val="001E3255"/>
    <w:rsid w:val="001E65C7"/>
    <w:rsid w:val="001F51F5"/>
    <w:rsid w:val="001F5910"/>
    <w:rsid w:val="001F636D"/>
    <w:rsid w:val="001F7296"/>
    <w:rsid w:val="00203369"/>
    <w:rsid w:val="00203637"/>
    <w:rsid w:val="00205391"/>
    <w:rsid w:val="002109BF"/>
    <w:rsid w:val="00211A13"/>
    <w:rsid w:val="00212853"/>
    <w:rsid w:val="0021318F"/>
    <w:rsid w:val="0022009C"/>
    <w:rsid w:val="00220A79"/>
    <w:rsid w:val="00230275"/>
    <w:rsid w:val="00231183"/>
    <w:rsid w:val="002324D9"/>
    <w:rsid w:val="00241C3D"/>
    <w:rsid w:val="00244C69"/>
    <w:rsid w:val="00245007"/>
    <w:rsid w:val="00254E36"/>
    <w:rsid w:val="00254F83"/>
    <w:rsid w:val="00260765"/>
    <w:rsid w:val="00261897"/>
    <w:rsid w:val="002632FF"/>
    <w:rsid w:val="00271B8F"/>
    <w:rsid w:val="00271F6C"/>
    <w:rsid w:val="0027272B"/>
    <w:rsid w:val="002753CD"/>
    <w:rsid w:val="00280800"/>
    <w:rsid w:val="00281030"/>
    <w:rsid w:val="0028320D"/>
    <w:rsid w:val="002872BF"/>
    <w:rsid w:val="002873B2"/>
    <w:rsid w:val="002938F5"/>
    <w:rsid w:val="002B4E25"/>
    <w:rsid w:val="002B641B"/>
    <w:rsid w:val="002C0743"/>
    <w:rsid w:val="002C2CAD"/>
    <w:rsid w:val="002C4706"/>
    <w:rsid w:val="002C5090"/>
    <w:rsid w:val="002C5A81"/>
    <w:rsid w:val="002D2413"/>
    <w:rsid w:val="002D28F8"/>
    <w:rsid w:val="002D59E6"/>
    <w:rsid w:val="002D7B42"/>
    <w:rsid w:val="002E0CE5"/>
    <w:rsid w:val="002E40EF"/>
    <w:rsid w:val="002E7D4F"/>
    <w:rsid w:val="002F05A6"/>
    <w:rsid w:val="002F5845"/>
    <w:rsid w:val="003027D8"/>
    <w:rsid w:val="00302C92"/>
    <w:rsid w:val="00311CA9"/>
    <w:rsid w:val="00314CA7"/>
    <w:rsid w:val="00314EF2"/>
    <w:rsid w:val="00315D70"/>
    <w:rsid w:val="0031608C"/>
    <w:rsid w:val="00316CE8"/>
    <w:rsid w:val="00317891"/>
    <w:rsid w:val="003228BA"/>
    <w:rsid w:val="00324387"/>
    <w:rsid w:val="0032745B"/>
    <w:rsid w:val="00335AA3"/>
    <w:rsid w:val="00336F46"/>
    <w:rsid w:val="00337EA1"/>
    <w:rsid w:val="00343B29"/>
    <w:rsid w:val="00347BDE"/>
    <w:rsid w:val="00347FA2"/>
    <w:rsid w:val="003509B3"/>
    <w:rsid w:val="0035406B"/>
    <w:rsid w:val="00354521"/>
    <w:rsid w:val="00357120"/>
    <w:rsid w:val="00360DAC"/>
    <w:rsid w:val="00365678"/>
    <w:rsid w:val="00367567"/>
    <w:rsid w:val="00370F76"/>
    <w:rsid w:val="00380ECF"/>
    <w:rsid w:val="00381A77"/>
    <w:rsid w:val="00382BE6"/>
    <w:rsid w:val="0038305A"/>
    <w:rsid w:val="00395777"/>
    <w:rsid w:val="003A0E91"/>
    <w:rsid w:val="003A4214"/>
    <w:rsid w:val="003A42BA"/>
    <w:rsid w:val="003B428D"/>
    <w:rsid w:val="003B666E"/>
    <w:rsid w:val="003C1514"/>
    <w:rsid w:val="003C2096"/>
    <w:rsid w:val="003C288D"/>
    <w:rsid w:val="003C44D9"/>
    <w:rsid w:val="003C4649"/>
    <w:rsid w:val="003C6ADD"/>
    <w:rsid w:val="003C7231"/>
    <w:rsid w:val="003C7E82"/>
    <w:rsid w:val="003D2655"/>
    <w:rsid w:val="003E0A6E"/>
    <w:rsid w:val="003E0A92"/>
    <w:rsid w:val="003E1213"/>
    <w:rsid w:val="003E5A5A"/>
    <w:rsid w:val="003F3152"/>
    <w:rsid w:val="003F6822"/>
    <w:rsid w:val="003F7EC8"/>
    <w:rsid w:val="00410F2E"/>
    <w:rsid w:val="00412A2E"/>
    <w:rsid w:val="00415013"/>
    <w:rsid w:val="00417D24"/>
    <w:rsid w:val="0042107F"/>
    <w:rsid w:val="00421447"/>
    <w:rsid w:val="00424BBB"/>
    <w:rsid w:val="00431F76"/>
    <w:rsid w:val="00433D7C"/>
    <w:rsid w:val="004343EE"/>
    <w:rsid w:val="00434851"/>
    <w:rsid w:val="004368F5"/>
    <w:rsid w:val="004415DD"/>
    <w:rsid w:val="0044311C"/>
    <w:rsid w:val="00444368"/>
    <w:rsid w:val="0044452D"/>
    <w:rsid w:val="00452379"/>
    <w:rsid w:val="00453E4A"/>
    <w:rsid w:val="00454BFB"/>
    <w:rsid w:val="00454DC1"/>
    <w:rsid w:val="00455158"/>
    <w:rsid w:val="0045675C"/>
    <w:rsid w:val="004572EE"/>
    <w:rsid w:val="004616EC"/>
    <w:rsid w:val="00465548"/>
    <w:rsid w:val="004675D7"/>
    <w:rsid w:val="00471B98"/>
    <w:rsid w:val="0047275E"/>
    <w:rsid w:val="004749B2"/>
    <w:rsid w:val="004775C1"/>
    <w:rsid w:val="0047767D"/>
    <w:rsid w:val="004850E0"/>
    <w:rsid w:val="00485E74"/>
    <w:rsid w:val="00494439"/>
    <w:rsid w:val="00496F0E"/>
    <w:rsid w:val="004A313F"/>
    <w:rsid w:val="004A5B78"/>
    <w:rsid w:val="004B2811"/>
    <w:rsid w:val="004B3A6E"/>
    <w:rsid w:val="004B7AC6"/>
    <w:rsid w:val="004C30DF"/>
    <w:rsid w:val="004C461B"/>
    <w:rsid w:val="004C74AE"/>
    <w:rsid w:val="004D11F7"/>
    <w:rsid w:val="004D4C41"/>
    <w:rsid w:val="004D6701"/>
    <w:rsid w:val="004E04DA"/>
    <w:rsid w:val="004E0B3E"/>
    <w:rsid w:val="004E1928"/>
    <w:rsid w:val="004E2FB1"/>
    <w:rsid w:val="004E4599"/>
    <w:rsid w:val="004E4B7A"/>
    <w:rsid w:val="004F4D59"/>
    <w:rsid w:val="004F68A8"/>
    <w:rsid w:val="005054B7"/>
    <w:rsid w:val="00506ECB"/>
    <w:rsid w:val="00512231"/>
    <w:rsid w:val="00512768"/>
    <w:rsid w:val="0051564C"/>
    <w:rsid w:val="00516065"/>
    <w:rsid w:val="00522540"/>
    <w:rsid w:val="005227FA"/>
    <w:rsid w:val="00534526"/>
    <w:rsid w:val="005514A3"/>
    <w:rsid w:val="00551CBD"/>
    <w:rsid w:val="005526DD"/>
    <w:rsid w:val="005536D2"/>
    <w:rsid w:val="005673A3"/>
    <w:rsid w:val="00573196"/>
    <w:rsid w:val="00584073"/>
    <w:rsid w:val="00584675"/>
    <w:rsid w:val="005860BE"/>
    <w:rsid w:val="0058646A"/>
    <w:rsid w:val="0059172F"/>
    <w:rsid w:val="005A0422"/>
    <w:rsid w:val="005A0F29"/>
    <w:rsid w:val="005A740E"/>
    <w:rsid w:val="005A7F70"/>
    <w:rsid w:val="005B37F0"/>
    <w:rsid w:val="005B3AF3"/>
    <w:rsid w:val="005B41A8"/>
    <w:rsid w:val="005B4489"/>
    <w:rsid w:val="005B5437"/>
    <w:rsid w:val="005B7229"/>
    <w:rsid w:val="005C14F5"/>
    <w:rsid w:val="005C3673"/>
    <w:rsid w:val="005C41CD"/>
    <w:rsid w:val="005C5D89"/>
    <w:rsid w:val="005D0ED2"/>
    <w:rsid w:val="005D5AFF"/>
    <w:rsid w:val="005E0162"/>
    <w:rsid w:val="005E03F5"/>
    <w:rsid w:val="005E36C9"/>
    <w:rsid w:val="005F16B0"/>
    <w:rsid w:val="005F279F"/>
    <w:rsid w:val="005F3681"/>
    <w:rsid w:val="005F3C67"/>
    <w:rsid w:val="006030A7"/>
    <w:rsid w:val="00607326"/>
    <w:rsid w:val="0061158D"/>
    <w:rsid w:val="00611A95"/>
    <w:rsid w:val="00616967"/>
    <w:rsid w:val="006204DA"/>
    <w:rsid w:val="00621B35"/>
    <w:rsid w:val="00624EAD"/>
    <w:rsid w:val="00632029"/>
    <w:rsid w:val="00632D0E"/>
    <w:rsid w:val="00634A15"/>
    <w:rsid w:val="00635D75"/>
    <w:rsid w:val="00636BF3"/>
    <w:rsid w:val="00636EF9"/>
    <w:rsid w:val="006373CC"/>
    <w:rsid w:val="00640047"/>
    <w:rsid w:val="0064048E"/>
    <w:rsid w:val="00642BD5"/>
    <w:rsid w:val="006439AE"/>
    <w:rsid w:val="006448BF"/>
    <w:rsid w:val="0065183C"/>
    <w:rsid w:val="00652B1B"/>
    <w:rsid w:val="00657159"/>
    <w:rsid w:val="0066449A"/>
    <w:rsid w:val="00664935"/>
    <w:rsid w:val="0066594C"/>
    <w:rsid w:val="006748DA"/>
    <w:rsid w:val="00675B36"/>
    <w:rsid w:val="00677DF5"/>
    <w:rsid w:val="006827F1"/>
    <w:rsid w:val="00684420"/>
    <w:rsid w:val="00686498"/>
    <w:rsid w:val="0069430D"/>
    <w:rsid w:val="0069763D"/>
    <w:rsid w:val="00697DFF"/>
    <w:rsid w:val="006A4575"/>
    <w:rsid w:val="006A48B6"/>
    <w:rsid w:val="006B08C9"/>
    <w:rsid w:val="006B225C"/>
    <w:rsid w:val="006B4D3C"/>
    <w:rsid w:val="006B5D65"/>
    <w:rsid w:val="006C42D7"/>
    <w:rsid w:val="006C6375"/>
    <w:rsid w:val="006C731D"/>
    <w:rsid w:val="006D1AFE"/>
    <w:rsid w:val="006D2915"/>
    <w:rsid w:val="006D2A0E"/>
    <w:rsid w:val="006D650C"/>
    <w:rsid w:val="006E1C72"/>
    <w:rsid w:val="006E34FE"/>
    <w:rsid w:val="006F0730"/>
    <w:rsid w:val="006F2669"/>
    <w:rsid w:val="006F5477"/>
    <w:rsid w:val="007008BA"/>
    <w:rsid w:val="00702D2F"/>
    <w:rsid w:val="00704948"/>
    <w:rsid w:val="0070537D"/>
    <w:rsid w:val="00705C04"/>
    <w:rsid w:val="00706C41"/>
    <w:rsid w:val="0071240B"/>
    <w:rsid w:val="00716074"/>
    <w:rsid w:val="00716484"/>
    <w:rsid w:val="00716677"/>
    <w:rsid w:val="007219B1"/>
    <w:rsid w:val="007224E6"/>
    <w:rsid w:val="0072784D"/>
    <w:rsid w:val="0073292D"/>
    <w:rsid w:val="007340DA"/>
    <w:rsid w:val="007358AD"/>
    <w:rsid w:val="007419C2"/>
    <w:rsid w:val="0074440F"/>
    <w:rsid w:val="00745469"/>
    <w:rsid w:val="00745D3F"/>
    <w:rsid w:val="007462AA"/>
    <w:rsid w:val="007468B8"/>
    <w:rsid w:val="0075467A"/>
    <w:rsid w:val="00760F7E"/>
    <w:rsid w:val="00762759"/>
    <w:rsid w:val="00762CCD"/>
    <w:rsid w:val="0076479E"/>
    <w:rsid w:val="00765D73"/>
    <w:rsid w:val="00771687"/>
    <w:rsid w:val="00773963"/>
    <w:rsid w:val="00782B94"/>
    <w:rsid w:val="00787EDA"/>
    <w:rsid w:val="00792AD6"/>
    <w:rsid w:val="00794DE8"/>
    <w:rsid w:val="007960CA"/>
    <w:rsid w:val="007971FF"/>
    <w:rsid w:val="007A07E8"/>
    <w:rsid w:val="007A14E4"/>
    <w:rsid w:val="007A3AD3"/>
    <w:rsid w:val="007A46D5"/>
    <w:rsid w:val="007A66DE"/>
    <w:rsid w:val="007B029B"/>
    <w:rsid w:val="007B685F"/>
    <w:rsid w:val="007C2718"/>
    <w:rsid w:val="007C3804"/>
    <w:rsid w:val="007D0D89"/>
    <w:rsid w:val="007D4260"/>
    <w:rsid w:val="007D54D5"/>
    <w:rsid w:val="007E0549"/>
    <w:rsid w:val="007E08E7"/>
    <w:rsid w:val="007E2BBC"/>
    <w:rsid w:val="007E47C3"/>
    <w:rsid w:val="007E5472"/>
    <w:rsid w:val="007F2D5E"/>
    <w:rsid w:val="007F6314"/>
    <w:rsid w:val="00801470"/>
    <w:rsid w:val="00807B62"/>
    <w:rsid w:val="00812711"/>
    <w:rsid w:val="00817BC7"/>
    <w:rsid w:val="00821822"/>
    <w:rsid w:val="00824A36"/>
    <w:rsid w:val="0082513D"/>
    <w:rsid w:val="00827DE1"/>
    <w:rsid w:val="00830874"/>
    <w:rsid w:val="00830ADD"/>
    <w:rsid w:val="00840CDF"/>
    <w:rsid w:val="00841583"/>
    <w:rsid w:val="0084389D"/>
    <w:rsid w:val="0084608B"/>
    <w:rsid w:val="008503FB"/>
    <w:rsid w:val="008506E6"/>
    <w:rsid w:val="00850B3E"/>
    <w:rsid w:val="0085230F"/>
    <w:rsid w:val="00853AD1"/>
    <w:rsid w:val="0085759F"/>
    <w:rsid w:val="008612DD"/>
    <w:rsid w:val="0087077F"/>
    <w:rsid w:val="008709B0"/>
    <w:rsid w:val="00872662"/>
    <w:rsid w:val="00874E60"/>
    <w:rsid w:val="00875525"/>
    <w:rsid w:val="008762A1"/>
    <w:rsid w:val="00877F86"/>
    <w:rsid w:val="00880849"/>
    <w:rsid w:val="00881ECF"/>
    <w:rsid w:val="00882550"/>
    <w:rsid w:val="0088426A"/>
    <w:rsid w:val="00885117"/>
    <w:rsid w:val="00885A90"/>
    <w:rsid w:val="00887E23"/>
    <w:rsid w:val="00894863"/>
    <w:rsid w:val="00895DFA"/>
    <w:rsid w:val="0089770A"/>
    <w:rsid w:val="008A4DD3"/>
    <w:rsid w:val="008A510B"/>
    <w:rsid w:val="008B7BAD"/>
    <w:rsid w:val="008C0831"/>
    <w:rsid w:val="008C54B4"/>
    <w:rsid w:val="008C6166"/>
    <w:rsid w:val="008C662D"/>
    <w:rsid w:val="008C6E67"/>
    <w:rsid w:val="008C70E1"/>
    <w:rsid w:val="008D5F5D"/>
    <w:rsid w:val="008D753E"/>
    <w:rsid w:val="008E407D"/>
    <w:rsid w:val="008E5FD7"/>
    <w:rsid w:val="008E6121"/>
    <w:rsid w:val="008F082F"/>
    <w:rsid w:val="008F1DFF"/>
    <w:rsid w:val="008F298A"/>
    <w:rsid w:val="008F2EAF"/>
    <w:rsid w:val="008F537D"/>
    <w:rsid w:val="00901237"/>
    <w:rsid w:val="00901959"/>
    <w:rsid w:val="009026AB"/>
    <w:rsid w:val="00903C0F"/>
    <w:rsid w:val="00905BC6"/>
    <w:rsid w:val="00916F68"/>
    <w:rsid w:val="00920B79"/>
    <w:rsid w:val="00931DE8"/>
    <w:rsid w:val="009361D9"/>
    <w:rsid w:val="00936D04"/>
    <w:rsid w:val="00941180"/>
    <w:rsid w:val="009450EF"/>
    <w:rsid w:val="0095007B"/>
    <w:rsid w:val="00950DEF"/>
    <w:rsid w:val="00955DCA"/>
    <w:rsid w:val="00957407"/>
    <w:rsid w:val="00957921"/>
    <w:rsid w:val="00961352"/>
    <w:rsid w:val="00963241"/>
    <w:rsid w:val="009633BC"/>
    <w:rsid w:val="009723A0"/>
    <w:rsid w:val="00974D13"/>
    <w:rsid w:val="00976EF8"/>
    <w:rsid w:val="009827C7"/>
    <w:rsid w:val="0098313C"/>
    <w:rsid w:val="009873D8"/>
    <w:rsid w:val="0098775A"/>
    <w:rsid w:val="009877AA"/>
    <w:rsid w:val="0099067C"/>
    <w:rsid w:val="00995DCB"/>
    <w:rsid w:val="00997B98"/>
    <w:rsid w:val="009A295C"/>
    <w:rsid w:val="009A2F42"/>
    <w:rsid w:val="009A406B"/>
    <w:rsid w:val="009A7003"/>
    <w:rsid w:val="009B43B0"/>
    <w:rsid w:val="009B6695"/>
    <w:rsid w:val="009C3B10"/>
    <w:rsid w:val="009C3B61"/>
    <w:rsid w:val="009C6A56"/>
    <w:rsid w:val="009C7808"/>
    <w:rsid w:val="009D0DAF"/>
    <w:rsid w:val="009D2F49"/>
    <w:rsid w:val="009D34FA"/>
    <w:rsid w:val="009D427F"/>
    <w:rsid w:val="009D5D65"/>
    <w:rsid w:val="009D6573"/>
    <w:rsid w:val="009E303E"/>
    <w:rsid w:val="009F5715"/>
    <w:rsid w:val="00A0219C"/>
    <w:rsid w:val="00A05BA3"/>
    <w:rsid w:val="00A0642C"/>
    <w:rsid w:val="00A07E8B"/>
    <w:rsid w:val="00A128BF"/>
    <w:rsid w:val="00A13AAF"/>
    <w:rsid w:val="00A2118D"/>
    <w:rsid w:val="00A25E2C"/>
    <w:rsid w:val="00A27CC0"/>
    <w:rsid w:val="00A300BC"/>
    <w:rsid w:val="00A32053"/>
    <w:rsid w:val="00A3782C"/>
    <w:rsid w:val="00A402A5"/>
    <w:rsid w:val="00A441C2"/>
    <w:rsid w:val="00A44D85"/>
    <w:rsid w:val="00A46049"/>
    <w:rsid w:val="00A46946"/>
    <w:rsid w:val="00A503C1"/>
    <w:rsid w:val="00A50F81"/>
    <w:rsid w:val="00A52962"/>
    <w:rsid w:val="00A56721"/>
    <w:rsid w:val="00A57435"/>
    <w:rsid w:val="00A606B0"/>
    <w:rsid w:val="00A6287F"/>
    <w:rsid w:val="00A64611"/>
    <w:rsid w:val="00A65456"/>
    <w:rsid w:val="00A7079A"/>
    <w:rsid w:val="00A7220A"/>
    <w:rsid w:val="00A72D10"/>
    <w:rsid w:val="00A906F2"/>
    <w:rsid w:val="00A90A37"/>
    <w:rsid w:val="00A943F5"/>
    <w:rsid w:val="00A94C66"/>
    <w:rsid w:val="00AA157B"/>
    <w:rsid w:val="00AA182B"/>
    <w:rsid w:val="00AA366F"/>
    <w:rsid w:val="00AA44F2"/>
    <w:rsid w:val="00AB04B7"/>
    <w:rsid w:val="00AB2AF3"/>
    <w:rsid w:val="00AB4379"/>
    <w:rsid w:val="00AC0D0F"/>
    <w:rsid w:val="00AC18F1"/>
    <w:rsid w:val="00AC6131"/>
    <w:rsid w:val="00AD0B29"/>
    <w:rsid w:val="00AD4878"/>
    <w:rsid w:val="00AE3D64"/>
    <w:rsid w:val="00AF2B0E"/>
    <w:rsid w:val="00AF4AD0"/>
    <w:rsid w:val="00AF5D71"/>
    <w:rsid w:val="00AF7AE4"/>
    <w:rsid w:val="00B0179B"/>
    <w:rsid w:val="00B0275C"/>
    <w:rsid w:val="00B041FF"/>
    <w:rsid w:val="00B05275"/>
    <w:rsid w:val="00B12B0B"/>
    <w:rsid w:val="00B145A8"/>
    <w:rsid w:val="00B17811"/>
    <w:rsid w:val="00B21068"/>
    <w:rsid w:val="00B24D18"/>
    <w:rsid w:val="00B30AAF"/>
    <w:rsid w:val="00B30E8F"/>
    <w:rsid w:val="00B32777"/>
    <w:rsid w:val="00B37167"/>
    <w:rsid w:val="00B37B69"/>
    <w:rsid w:val="00B400FB"/>
    <w:rsid w:val="00B42A82"/>
    <w:rsid w:val="00B47282"/>
    <w:rsid w:val="00B5057A"/>
    <w:rsid w:val="00B5438A"/>
    <w:rsid w:val="00B5689E"/>
    <w:rsid w:val="00B61187"/>
    <w:rsid w:val="00B6162F"/>
    <w:rsid w:val="00B624E2"/>
    <w:rsid w:val="00B63C11"/>
    <w:rsid w:val="00B66550"/>
    <w:rsid w:val="00B665B3"/>
    <w:rsid w:val="00B66A8A"/>
    <w:rsid w:val="00B67A0B"/>
    <w:rsid w:val="00B72A67"/>
    <w:rsid w:val="00B730FF"/>
    <w:rsid w:val="00B85FD6"/>
    <w:rsid w:val="00B8610D"/>
    <w:rsid w:val="00B87530"/>
    <w:rsid w:val="00B90F5C"/>
    <w:rsid w:val="00B92008"/>
    <w:rsid w:val="00B929AE"/>
    <w:rsid w:val="00B95135"/>
    <w:rsid w:val="00B97216"/>
    <w:rsid w:val="00BA2272"/>
    <w:rsid w:val="00BA397F"/>
    <w:rsid w:val="00BA4964"/>
    <w:rsid w:val="00BA7924"/>
    <w:rsid w:val="00BA7C28"/>
    <w:rsid w:val="00BB2209"/>
    <w:rsid w:val="00BB61D4"/>
    <w:rsid w:val="00BB6598"/>
    <w:rsid w:val="00BC0CCA"/>
    <w:rsid w:val="00BC299F"/>
    <w:rsid w:val="00BC3CFC"/>
    <w:rsid w:val="00BC5BCE"/>
    <w:rsid w:val="00BC5C8D"/>
    <w:rsid w:val="00BC6283"/>
    <w:rsid w:val="00BD0D60"/>
    <w:rsid w:val="00BD372B"/>
    <w:rsid w:val="00BD47AB"/>
    <w:rsid w:val="00BD762E"/>
    <w:rsid w:val="00BF01D2"/>
    <w:rsid w:val="00C01140"/>
    <w:rsid w:val="00C01329"/>
    <w:rsid w:val="00C01862"/>
    <w:rsid w:val="00C01E0D"/>
    <w:rsid w:val="00C0491E"/>
    <w:rsid w:val="00C06BA4"/>
    <w:rsid w:val="00C07F12"/>
    <w:rsid w:val="00C1473C"/>
    <w:rsid w:val="00C15C75"/>
    <w:rsid w:val="00C2155B"/>
    <w:rsid w:val="00C2190A"/>
    <w:rsid w:val="00C2298D"/>
    <w:rsid w:val="00C24202"/>
    <w:rsid w:val="00C32182"/>
    <w:rsid w:val="00C32C43"/>
    <w:rsid w:val="00C375C8"/>
    <w:rsid w:val="00C43106"/>
    <w:rsid w:val="00C53D5A"/>
    <w:rsid w:val="00C55743"/>
    <w:rsid w:val="00C57C22"/>
    <w:rsid w:val="00C61C71"/>
    <w:rsid w:val="00C63874"/>
    <w:rsid w:val="00C646E0"/>
    <w:rsid w:val="00C66273"/>
    <w:rsid w:val="00C73B9C"/>
    <w:rsid w:val="00C75F41"/>
    <w:rsid w:val="00C769EB"/>
    <w:rsid w:val="00C81F6E"/>
    <w:rsid w:val="00C9236C"/>
    <w:rsid w:val="00C9314C"/>
    <w:rsid w:val="00C96699"/>
    <w:rsid w:val="00CA14A6"/>
    <w:rsid w:val="00CA2681"/>
    <w:rsid w:val="00CA79AD"/>
    <w:rsid w:val="00CB2620"/>
    <w:rsid w:val="00CB328F"/>
    <w:rsid w:val="00CB46DE"/>
    <w:rsid w:val="00CB60D3"/>
    <w:rsid w:val="00CB6E9E"/>
    <w:rsid w:val="00CB7C9F"/>
    <w:rsid w:val="00CC0311"/>
    <w:rsid w:val="00CD2ABC"/>
    <w:rsid w:val="00CD4202"/>
    <w:rsid w:val="00CD4960"/>
    <w:rsid w:val="00CD4AC6"/>
    <w:rsid w:val="00CD69A2"/>
    <w:rsid w:val="00CE1654"/>
    <w:rsid w:val="00CE3EC0"/>
    <w:rsid w:val="00CF246C"/>
    <w:rsid w:val="00CF4693"/>
    <w:rsid w:val="00CF5FC6"/>
    <w:rsid w:val="00D01792"/>
    <w:rsid w:val="00D0472D"/>
    <w:rsid w:val="00D04F29"/>
    <w:rsid w:val="00D11B63"/>
    <w:rsid w:val="00D156DD"/>
    <w:rsid w:val="00D1681E"/>
    <w:rsid w:val="00D214AB"/>
    <w:rsid w:val="00D256B8"/>
    <w:rsid w:val="00D26736"/>
    <w:rsid w:val="00D27498"/>
    <w:rsid w:val="00D2769A"/>
    <w:rsid w:val="00D3216A"/>
    <w:rsid w:val="00D33588"/>
    <w:rsid w:val="00D33FB5"/>
    <w:rsid w:val="00D349B9"/>
    <w:rsid w:val="00D3616F"/>
    <w:rsid w:val="00D37EF9"/>
    <w:rsid w:val="00D43A4B"/>
    <w:rsid w:val="00D46348"/>
    <w:rsid w:val="00D55533"/>
    <w:rsid w:val="00D57D0F"/>
    <w:rsid w:val="00D6090F"/>
    <w:rsid w:val="00D64C79"/>
    <w:rsid w:val="00D6552A"/>
    <w:rsid w:val="00D66751"/>
    <w:rsid w:val="00D6728F"/>
    <w:rsid w:val="00D672DA"/>
    <w:rsid w:val="00D74022"/>
    <w:rsid w:val="00D74EEA"/>
    <w:rsid w:val="00D76BCA"/>
    <w:rsid w:val="00D76D0F"/>
    <w:rsid w:val="00D81FBE"/>
    <w:rsid w:val="00D869C9"/>
    <w:rsid w:val="00D86ECF"/>
    <w:rsid w:val="00D9151B"/>
    <w:rsid w:val="00D9230D"/>
    <w:rsid w:val="00D92CB7"/>
    <w:rsid w:val="00D92F3E"/>
    <w:rsid w:val="00D93B98"/>
    <w:rsid w:val="00D95EA9"/>
    <w:rsid w:val="00D96E02"/>
    <w:rsid w:val="00D9701D"/>
    <w:rsid w:val="00DA101A"/>
    <w:rsid w:val="00DA2604"/>
    <w:rsid w:val="00DA357E"/>
    <w:rsid w:val="00DB1C0F"/>
    <w:rsid w:val="00DB2726"/>
    <w:rsid w:val="00DB35E1"/>
    <w:rsid w:val="00DB37C5"/>
    <w:rsid w:val="00DB585B"/>
    <w:rsid w:val="00DC1484"/>
    <w:rsid w:val="00DC1FEA"/>
    <w:rsid w:val="00DC5C40"/>
    <w:rsid w:val="00DC7424"/>
    <w:rsid w:val="00DD1AC6"/>
    <w:rsid w:val="00DD31B1"/>
    <w:rsid w:val="00DD6FAB"/>
    <w:rsid w:val="00DD7B06"/>
    <w:rsid w:val="00DE0448"/>
    <w:rsid w:val="00DE1E7D"/>
    <w:rsid w:val="00DF2902"/>
    <w:rsid w:val="00DF59D7"/>
    <w:rsid w:val="00E058ED"/>
    <w:rsid w:val="00E07B35"/>
    <w:rsid w:val="00E11168"/>
    <w:rsid w:val="00E149AE"/>
    <w:rsid w:val="00E2039B"/>
    <w:rsid w:val="00E249B2"/>
    <w:rsid w:val="00E304FE"/>
    <w:rsid w:val="00E36D78"/>
    <w:rsid w:val="00E3738F"/>
    <w:rsid w:val="00E42CE2"/>
    <w:rsid w:val="00E4494D"/>
    <w:rsid w:val="00E45877"/>
    <w:rsid w:val="00E52869"/>
    <w:rsid w:val="00E53998"/>
    <w:rsid w:val="00E53BC1"/>
    <w:rsid w:val="00E56BBE"/>
    <w:rsid w:val="00E6438B"/>
    <w:rsid w:val="00E64E8C"/>
    <w:rsid w:val="00E67E1C"/>
    <w:rsid w:val="00E713D5"/>
    <w:rsid w:val="00E726FA"/>
    <w:rsid w:val="00E73310"/>
    <w:rsid w:val="00E73897"/>
    <w:rsid w:val="00E772E2"/>
    <w:rsid w:val="00E806B2"/>
    <w:rsid w:val="00E80E8D"/>
    <w:rsid w:val="00E843B2"/>
    <w:rsid w:val="00E86B21"/>
    <w:rsid w:val="00E93F9F"/>
    <w:rsid w:val="00E96375"/>
    <w:rsid w:val="00EA02AB"/>
    <w:rsid w:val="00EA02C9"/>
    <w:rsid w:val="00EA1824"/>
    <w:rsid w:val="00EA22C2"/>
    <w:rsid w:val="00EA2F26"/>
    <w:rsid w:val="00EA6E90"/>
    <w:rsid w:val="00EB015D"/>
    <w:rsid w:val="00EB66C5"/>
    <w:rsid w:val="00EC00A7"/>
    <w:rsid w:val="00EC0602"/>
    <w:rsid w:val="00EC4C99"/>
    <w:rsid w:val="00ED5659"/>
    <w:rsid w:val="00ED6587"/>
    <w:rsid w:val="00ED7629"/>
    <w:rsid w:val="00EE39EF"/>
    <w:rsid w:val="00EE3B73"/>
    <w:rsid w:val="00EE5723"/>
    <w:rsid w:val="00EF089B"/>
    <w:rsid w:val="00EF31FF"/>
    <w:rsid w:val="00EF6B3B"/>
    <w:rsid w:val="00EF7732"/>
    <w:rsid w:val="00EF7B17"/>
    <w:rsid w:val="00F003BE"/>
    <w:rsid w:val="00F008E5"/>
    <w:rsid w:val="00F03FAF"/>
    <w:rsid w:val="00F05B29"/>
    <w:rsid w:val="00F05EE9"/>
    <w:rsid w:val="00F07779"/>
    <w:rsid w:val="00F12313"/>
    <w:rsid w:val="00F13122"/>
    <w:rsid w:val="00F13B8A"/>
    <w:rsid w:val="00F16DCA"/>
    <w:rsid w:val="00F21D2F"/>
    <w:rsid w:val="00F22107"/>
    <w:rsid w:val="00F23F9D"/>
    <w:rsid w:val="00F24517"/>
    <w:rsid w:val="00F31AAE"/>
    <w:rsid w:val="00F34C25"/>
    <w:rsid w:val="00F36C88"/>
    <w:rsid w:val="00F4047B"/>
    <w:rsid w:val="00F42DA4"/>
    <w:rsid w:val="00F43746"/>
    <w:rsid w:val="00F44FF2"/>
    <w:rsid w:val="00F475A6"/>
    <w:rsid w:val="00F514CE"/>
    <w:rsid w:val="00F67E4A"/>
    <w:rsid w:val="00F71CC3"/>
    <w:rsid w:val="00F84785"/>
    <w:rsid w:val="00F919C7"/>
    <w:rsid w:val="00F9236B"/>
    <w:rsid w:val="00F93DE4"/>
    <w:rsid w:val="00F95BD0"/>
    <w:rsid w:val="00FA05B3"/>
    <w:rsid w:val="00FA144F"/>
    <w:rsid w:val="00FA4882"/>
    <w:rsid w:val="00FA5B24"/>
    <w:rsid w:val="00FA5BA6"/>
    <w:rsid w:val="00FA7236"/>
    <w:rsid w:val="00FB60A2"/>
    <w:rsid w:val="00FC1CCF"/>
    <w:rsid w:val="00FC3700"/>
    <w:rsid w:val="00FC3CFC"/>
    <w:rsid w:val="00FC4CB3"/>
    <w:rsid w:val="00FC5735"/>
    <w:rsid w:val="00FD0399"/>
    <w:rsid w:val="00FD3724"/>
    <w:rsid w:val="00FE077C"/>
    <w:rsid w:val="00FE1ACF"/>
    <w:rsid w:val="00FE1E8F"/>
    <w:rsid w:val="00FE2653"/>
    <w:rsid w:val="00FE2676"/>
    <w:rsid w:val="00FE289C"/>
    <w:rsid w:val="00FE6746"/>
    <w:rsid w:val="00FE7B8C"/>
    <w:rsid w:val="00FF3D78"/>
    <w:rsid w:val="00FF60C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29280053"/>
  <w15:docId w15:val="{28A87ADB-55D1-4AB0-AABA-C6A260788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00E1"/>
    <w:pPr>
      <w:spacing w:after="0" w:line="240" w:lineRule="auto"/>
      <w:jc w:val="both"/>
    </w:pPr>
    <w:rPr>
      <w:rFonts w:ascii="Verdana" w:hAnsi="Verdana"/>
      <w:sz w:val="20"/>
      <w:lang w:val="en-GB"/>
    </w:rPr>
  </w:style>
  <w:style w:type="paragraph" w:styleId="Heading1">
    <w:name w:val="heading 1"/>
    <w:basedOn w:val="Normal"/>
    <w:next w:val="Normal"/>
    <w:link w:val="Heading1Char"/>
    <w:uiPriority w:val="9"/>
    <w:qFormat/>
    <w:rsid w:val="00B66A8A"/>
    <w:pPr>
      <w:keepNext/>
      <w:keepLines/>
      <w:numPr>
        <w:numId w:val="5"/>
      </w:numPr>
      <w:spacing w:before="240" w:after="360"/>
      <w:outlineLvl w:val="0"/>
    </w:pPr>
    <w:rPr>
      <w:rFonts w:eastAsiaTheme="majorEastAsia" w:cstheme="majorBidi"/>
      <w:b/>
      <w:color w:val="4A782E"/>
      <w:sz w:val="32"/>
      <w:szCs w:val="32"/>
      <w:lang w:val="en-US"/>
    </w:rPr>
  </w:style>
  <w:style w:type="paragraph" w:styleId="Heading2">
    <w:name w:val="heading 2"/>
    <w:basedOn w:val="Normal"/>
    <w:next w:val="Normal"/>
    <w:link w:val="Heading2Char"/>
    <w:uiPriority w:val="9"/>
    <w:unhideWhenUsed/>
    <w:qFormat/>
    <w:rsid w:val="00F05B29"/>
    <w:pPr>
      <w:keepNext/>
      <w:keepLines/>
      <w:numPr>
        <w:ilvl w:val="1"/>
        <w:numId w:val="5"/>
      </w:numPr>
      <w:spacing w:before="120" w:after="240"/>
      <w:outlineLvl w:val="1"/>
    </w:pPr>
    <w:rPr>
      <w:rFonts w:eastAsiaTheme="majorEastAsia" w:cstheme="majorBidi"/>
      <w:b/>
      <w:color w:val="729646"/>
      <w:sz w:val="26"/>
      <w:szCs w:val="26"/>
    </w:rPr>
  </w:style>
  <w:style w:type="paragraph" w:styleId="Heading3">
    <w:name w:val="heading 3"/>
    <w:basedOn w:val="Normal"/>
    <w:next w:val="Normal"/>
    <w:link w:val="Heading3Char"/>
    <w:uiPriority w:val="9"/>
    <w:unhideWhenUsed/>
    <w:qFormat/>
    <w:rsid w:val="005B5437"/>
    <w:pPr>
      <w:keepNext/>
      <w:keepLines/>
      <w:numPr>
        <w:ilvl w:val="2"/>
        <w:numId w:val="5"/>
      </w:numPr>
      <w:spacing w:before="120" w:after="240"/>
      <w:outlineLvl w:val="2"/>
    </w:pPr>
    <w:rPr>
      <w:rFonts w:eastAsiaTheme="majorEastAsia" w:cstheme="majorBidi"/>
      <w:b/>
      <w:color w:val="4472C4" w:themeColor="accent5"/>
      <w:sz w:val="24"/>
      <w:szCs w:val="24"/>
    </w:rPr>
  </w:style>
  <w:style w:type="paragraph" w:styleId="Heading4">
    <w:name w:val="heading 4"/>
    <w:basedOn w:val="Normal"/>
    <w:next w:val="Normal"/>
    <w:link w:val="Heading4Char"/>
    <w:uiPriority w:val="9"/>
    <w:unhideWhenUsed/>
    <w:qFormat/>
    <w:rsid w:val="00337EA1"/>
    <w:pPr>
      <w:keepNext/>
      <w:keepLines/>
      <w:numPr>
        <w:ilvl w:val="3"/>
        <w:numId w:val="5"/>
      </w:numPr>
      <w:spacing w:after="120"/>
      <w:outlineLvl w:val="3"/>
    </w:pPr>
    <w:rPr>
      <w:rFonts w:asciiTheme="majorHAnsi" w:eastAsiaTheme="majorEastAsia" w:hAnsiTheme="majorHAnsi" w:cstheme="majorBidi"/>
      <w:b/>
      <w:i/>
      <w:iCs/>
      <w:color w:val="729646"/>
    </w:rPr>
  </w:style>
  <w:style w:type="paragraph" w:styleId="Heading5">
    <w:name w:val="heading 5"/>
    <w:basedOn w:val="Normal"/>
    <w:next w:val="Normal"/>
    <w:link w:val="Heading5Char"/>
    <w:uiPriority w:val="9"/>
    <w:semiHidden/>
    <w:unhideWhenUsed/>
    <w:qFormat/>
    <w:rsid w:val="00F05B29"/>
    <w:pPr>
      <w:keepNext/>
      <w:keepLines/>
      <w:numPr>
        <w:ilvl w:val="4"/>
        <w:numId w:val="5"/>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F05B29"/>
    <w:pPr>
      <w:keepNext/>
      <w:keepLines/>
      <w:numPr>
        <w:ilvl w:val="5"/>
        <w:numId w:val="5"/>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F05B29"/>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05B29"/>
    <w:pPr>
      <w:keepNext/>
      <w:keepLines/>
      <w:numPr>
        <w:ilvl w:val="7"/>
        <w:numId w:val="5"/>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F05B29"/>
    <w:pPr>
      <w:keepNext/>
      <w:keepLines/>
      <w:numPr>
        <w:ilvl w:val="8"/>
        <w:numId w:val="5"/>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6A8A"/>
    <w:rPr>
      <w:rFonts w:ascii="Verdana" w:eastAsiaTheme="majorEastAsia" w:hAnsi="Verdana" w:cstheme="majorBidi"/>
      <w:b/>
      <w:color w:val="4A782E"/>
      <w:sz w:val="32"/>
      <w:szCs w:val="32"/>
      <w:lang w:val="en-US"/>
    </w:rPr>
  </w:style>
  <w:style w:type="character" w:customStyle="1" w:styleId="Heading2Char">
    <w:name w:val="Heading 2 Char"/>
    <w:basedOn w:val="DefaultParagraphFont"/>
    <w:link w:val="Heading2"/>
    <w:uiPriority w:val="9"/>
    <w:rsid w:val="00F05B29"/>
    <w:rPr>
      <w:rFonts w:ascii="Verdana" w:eastAsiaTheme="majorEastAsia" w:hAnsi="Verdana" w:cstheme="majorBidi"/>
      <w:b/>
      <w:color w:val="729646"/>
      <w:sz w:val="26"/>
      <w:szCs w:val="26"/>
      <w:lang w:val="en-GB"/>
    </w:rPr>
  </w:style>
  <w:style w:type="character" w:customStyle="1" w:styleId="Heading3Char">
    <w:name w:val="Heading 3 Char"/>
    <w:basedOn w:val="DefaultParagraphFont"/>
    <w:link w:val="Heading3"/>
    <w:uiPriority w:val="9"/>
    <w:rsid w:val="005B5437"/>
    <w:rPr>
      <w:rFonts w:ascii="Verdana" w:eastAsiaTheme="majorEastAsia" w:hAnsi="Verdana" w:cstheme="majorBidi"/>
      <w:b/>
      <w:color w:val="4472C4" w:themeColor="accent5"/>
      <w:sz w:val="24"/>
      <w:szCs w:val="24"/>
      <w:lang w:val="en-GB"/>
    </w:rPr>
  </w:style>
  <w:style w:type="character" w:styleId="Hyperlink">
    <w:name w:val="Hyperlink"/>
    <w:basedOn w:val="DefaultParagraphFont"/>
    <w:uiPriority w:val="99"/>
    <w:unhideWhenUsed/>
    <w:rsid w:val="000D0760"/>
    <w:rPr>
      <w:strike w:val="0"/>
      <w:dstrike w:val="0"/>
      <w:color w:val="1B8BB4"/>
      <w:u w:val="none"/>
      <w:effect w:val="none"/>
      <w:bdr w:val="none" w:sz="0" w:space="0" w:color="auto" w:frame="1"/>
    </w:rPr>
  </w:style>
  <w:style w:type="paragraph" w:styleId="Header">
    <w:name w:val="header"/>
    <w:basedOn w:val="Normal"/>
    <w:link w:val="HeaderChar"/>
    <w:uiPriority w:val="99"/>
    <w:unhideWhenUsed/>
    <w:rsid w:val="000D0760"/>
    <w:pPr>
      <w:tabs>
        <w:tab w:val="center" w:pos="4536"/>
        <w:tab w:val="right" w:pos="9072"/>
      </w:tabs>
    </w:pPr>
  </w:style>
  <w:style w:type="character" w:customStyle="1" w:styleId="HeaderChar">
    <w:name w:val="Header Char"/>
    <w:basedOn w:val="DefaultParagraphFont"/>
    <w:link w:val="Header"/>
    <w:uiPriority w:val="99"/>
    <w:rsid w:val="000D0760"/>
    <w:rPr>
      <w:rFonts w:ascii="Verdana" w:hAnsi="Verdana"/>
    </w:rPr>
  </w:style>
  <w:style w:type="paragraph" w:styleId="Footer">
    <w:name w:val="footer"/>
    <w:basedOn w:val="Normal"/>
    <w:link w:val="FooterChar"/>
    <w:uiPriority w:val="99"/>
    <w:unhideWhenUsed/>
    <w:rsid w:val="000D0760"/>
    <w:pPr>
      <w:tabs>
        <w:tab w:val="center" w:pos="4536"/>
        <w:tab w:val="right" w:pos="9072"/>
      </w:tabs>
    </w:pPr>
  </w:style>
  <w:style w:type="character" w:customStyle="1" w:styleId="FooterChar">
    <w:name w:val="Footer Char"/>
    <w:basedOn w:val="DefaultParagraphFont"/>
    <w:link w:val="Footer"/>
    <w:uiPriority w:val="99"/>
    <w:rsid w:val="000D0760"/>
    <w:rPr>
      <w:rFonts w:ascii="Verdana" w:hAnsi="Verdana"/>
    </w:rPr>
  </w:style>
  <w:style w:type="paragraph" w:styleId="NormalWeb">
    <w:name w:val="Normal (Web)"/>
    <w:basedOn w:val="Normal"/>
    <w:uiPriority w:val="99"/>
    <w:semiHidden/>
    <w:unhideWhenUsed/>
    <w:rsid w:val="00E772E2"/>
    <w:pPr>
      <w:spacing w:after="225"/>
    </w:pPr>
    <w:rPr>
      <w:rFonts w:ascii="Times New Roman" w:eastAsia="Times New Roman" w:hAnsi="Times New Roman" w:cs="Times New Roman"/>
      <w:sz w:val="24"/>
      <w:szCs w:val="24"/>
      <w:lang w:eastAsia="fr-FR"/>
    </w:rPr>
  </w:style>
  <w:style w:type="paragraph" w:styleId="TOC1">
    <w:name w:val="toc 1"/>
    <w:basedOn w:val="Normal"/>
    <w:next w:val="Normal"/>
    <w:autoRedefine/>
    <w:uiPriority w:val="39"/>
    <w:unhideWhenUsed/>
    <w:rsid w:val="00123E11"/>
    <w:pPr>
      <w:tabs>
        <w:tab w:val="left" w:pos="440"/>
        <w:tab w:val="right" w:leader="dot" w:pos="6509"/>
      </w:tabs>
      <w:spacing w:after="100"/>
      <w:ind w:left="435" w:hanging="435"/>
    </w:pPr>
    <w:rPr>
      <w:noProof/>
      <w:szCs w:val="20"/>
    </w:rPr>
  </w:style>
  <w:style w:type="paragraph" w:styleId="TOC2">
    <w:name w:val="toc 2"/>
    <w:basedOn w:val="Normal"/>
    <w:next w:val="Normal"/>
    <w:autoRedefine/>
    <w:uiPriority w:val="39"/>
    <w:unhideWhenUsed/>
    <w:rsid w:val="00336F46"/>
    <w:pPr>
      <w:spacing w:after="100"/>
      <w:ind w:left="220"/>
    </w:pPr>
  </w:style>
  <w:style w:type="paragraph" w:styleId="TOC3">
    <w:name w:val="toc 3"/>
    <w:basedOn w:val="Normal"/>
    <w:next w:val="Normal"/>
    <w:autoRedefine/>
    <w:uiPriority w:val="39"/>
    <w:unhideWhenUsed/>
    <w:rsid w:val="00336F46"/>
    <w:pPr>
      <w:spacing w:after="100"/>
      <w:ind w:left="440"/>
    </w:pPr>
  </w:style>
  <w:style w:type="paragraph" w:styleId="ListParagraph">
    <w:name w:val="List Paragraph"/>
    <w:basedOn w:val="Normal"/>
    <w:link w:val="ListParagraphChar"/>
    <w:uiPriority w:val="34"/>
    <w:qFormat/>
    <w:rsid w:val="001B3155"/>
    <w:pPr>
      <w:ind w:left="720"/>
      <w:contextualSpacing/>
    </w:pPr>
  </w:style>
  <w:style w:type="paragraph" w:styleId="Title">
    <w:name w:val="Title"/>
    <w:basedOn w:val="Normal"/>
    <w:next w:val="Normal"/>
    <w:link w:val="TitleChar"/>
    <w:uiPriority w:val="10"/>
    <w:qFormat/>
    <w:rsid w:val="000E689B"/>
    <w:rPr>
      <w:b/>
      <w:color w:val="4A782E"/>
      <w:sz w:val="56"/>
    </w:rPr>
  </w:style>
  <w:style w:type="character" w:customStyle="1" w:styleId="TitleChar">
    <w:name w:val="Title Char"/>
    <w:basedOn w:val="DefaultParagraphFont"/>
    <w:link w:val="Title"/>
    <w:uiPriority w:val="10"/>
    <w:rsid w:val="000E689B"/>
    <w:rPr>
      <w:rFonts w:ascii="Verdana" w:hAnsi="Verdana"/>
      <w:b/>
      <w:color w:val="4A782E"/>
      <w:sz w:val="56"/>
    </w:rPr>
  </w:style>
  <w:style w:type="table" w:styleId="TableGrid">
    <w:name w:val="Table Grid"/>
    <w:basedOn w:val="TableNormal"/>
    <w:uiPriority w:val="59"/>
    <w:rsid w:val="000E6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45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526"/>
    <w:rPr>
      <w:rFonts w:ascii="Segoe UI" w:hAnsi="Segoe UI" w:cs="Segoe UI"/>
      <w:sz w:val="18"/>
      <w:szCs w:val="18"/>
    </w:rPr>
  </w:style>
  <w:style w:type="paragraph" w:customStyle="1" w:styleId="Titrepages2et3">
    <w:name w:val="Titre pages 2 et 3"/>
    <w:basedOn w:val="Normal"/>
    <w:link w:val="Titrepages2et3Car"/>
    <w:qFormat/>
    <w:rsid w:val="00534526"/>
    <w:rPr>
      <w:b/>
      <w:color w:val="4A782E"/>
      <w:sz w:val="32"/>
    </w:rPr>
  </w:style>
  <w:style w:type="paragraph" w:customStyle="1" w:styleId="PiedDePage">
    <w:name w:val="PiedDePage"/>
    <w:basedOn w:val="Footer"/>
    <w:link w:val="PiedDePageCar"/>
    <w:qFormat/>
    <w:rsid w:val="00534526"/>
    <w:pPr>
      <w:pBdr>
        <w:top w:val="single" w:sz="8" w:space="1" w:color="FFDE00"/>
      </w:pBdr>
      <w:tabs>
        <w:tab w:val="clear" w:pos="4536"/>
      </w:tabs>
    </w:pPr>
    <w:rPr>
      <w:noProof/>
      <w:color w:val="000000" w:themeColor="text1"/>
      <w:sz w:val="16"/>
      <w:lang w:eastAsia="fr-FR"/>
    </w:rPr>
  </w:style>
  <w:style w:type="character" w:customStyle="1" w:styleId="Titrepages2et3Car">
    <w:name w:val="Titre pages 2 et 3 Car"/>
    <w:basedOn w:val="DefaultParagraphFont"/>
    <w:link w:val="Titrepages2et3"/>
    <w:rsid w:val="00534526"/>
    <w:rPr>
      <w:rFonts w:ascii="Verdana" w:hAnsi="Verdana"/>
      <w:b/>
      <w:color w:val="4A782E"/>
      <w:sz w:val="32"/>
    </w:rPr>
  </w:style>
  <w:style w:type="character" w:styleId="SubtleEmphasis">
    <w:name w:val="Subtle Emphasis"/>
    <w:uiPriority w:val="19"/>
    <w:qFormat/>
    <w:rsid w:val="00A90A37"/>
    <w:rPr>
      <w:sz w:val="16"/>
      <w:lang w:val="en-US"/>
    </w:rPr>
  </w:style>
  <w:style w:type="character" w:customStyle="1" w:styleId="PiedDePageCar">
    <w:name w:val="PiedDePage Car"/>
    <w:basedOn w:val="FooterChar"/>
    <w:link w:val="PiedDePage"/>
    <w:rsid w:val="00534526"/>
    <w:rPr>
      <w:rFonts w:ascii="Verdana" w:hAnsi="Verdana"/>
      <w:noProof/>
      <w:color w:val="000000" w:themeColor="text1"/>
      <w:sz w:val="16"/>
      <w:lang w:eastAsia="fr-FR"/>
    </w:rPr>
  </w:style>
  <w:style w:type="paragraph" w:customStyle="1" w:styleId="Partenaires">
    <w:name w:val="Partenaires"/>
    <w:basedOn w:val="Normal"/>
    <w:link w:val="PartenairesCar"/>
    <w:qFormat/>
    <w:rsid w:val="00AF5D71"/>
    <w:pPr>
      <w:spacing w:before="120" w:after="120"/>
      <w:jc w:val="center"/>
    </w:pPr>
    <w:rPr>
      <w:noProof/>
      <w:bdr w:val="none" w:sz="0" w:space="0" w:color="auto" w:frame="1"/>
      <w:lang w:eastAsia="fr-FR"/>
    </w:rPr>
  </w:style>
  <w:style w:type="character" w:customStyle="1" w:styleId="PartenairesCar">
    <w:name w:val="Partenaires Car"/>
    <w:basedOn w:val="DefaultParagraphFont"/>
    <w:link w:val="Partenaires"/>
    <w:rsid w:val="00AF5D71"/>
    <w:rPr>
      <w:rFonts w:ascii="Verdana" w:hAnsi="Verdana"/>
      <w:noProof/>
      <w:sz w:val="20"/>
      <w:bdr w:val="none" w:sz="0" w:space="0" w:color="auto" w:frame="1"/>
      <w:lang w:eastAsia="fr-FR"/>
    </w:rPr>
  </w:style>
  <w:style w:type="table" w:customStyle="1" w:styleId="GridTable4-Accent61">
    <w:name w:val="Grid Table 4 - Accent 61"/>
    <w:basedOn w:val="TableNormal"/>
    <w:uiPriority w:val="49"/>
    <w:rsid w:val="0007703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4Char">
    <w:name w:val="Heading 4 Char"/>
    <w:basedOn w:val="DefaultParagraphFont"/>
    <w:link w:val="Heading4"/>
    <w:uiPriority w:val="9"/>
    <w:rsid w:val="00337EA1"/>
    <w:rPr>
      <w:rFonts w:asciiTheme="majorHAnsi" w:eastAsiaTheme="majorEastAsia" w:hAnsiTheme="majorHAnsi" w:cstheme="majorBidi"/>
      <w:b/>
      <w:i/>
      <w:iCs/>
      <w:color w:val="729646"/>
      <w:sz w:val="20"/>
      <w:lang w:val="en-GB"/>
    </w:rPr>
  </w:style>
  <w:style w:type="character" w:customStyle="1" w:styleId="UnresolvedMention1">
    <w:name w:val="Unresolved Mention1"/>
    <w:basedOn w:val="DefaultParagraphFont"/>
    <w:uiPriority w:val="99"/>
    <w:semiHidden/>
    <w:unhideWhenUsed/>
    <w:rsid w:val="0085759F"/>
    <w:rPr>
      <w:color w:val="808080"/>
      <w:shd w:val="clear" w:color="auto" w:fill="E6E6E6"/>
    </w:rPr>
  </w:style>
  <w:style w:type="paragraph" w:styleId="TOCHeading">
    <w:name w:val="TOC Heading"/>
    <w:basedOn w:val="Heading1"/>
    <w:next w:val="Normal"/>
    <w:uiPriority w:val="39"/>
    <w:unhideWhenUsed/>
    <w:qFormat/>
    <w:rsid w:val="004F68A8"/>
    <w:pPr>
      <w:spacing w:after="0" w:line="259" w:lineRule="auto"/>
      <w:jc w:val="left"/>
      <w:outlineLvl w:val="9"/>
    </w:pPr>
    <w:rPr>
      <w:rFonts w:asciiTheme="majorHAnsi" w:hAnsiTheme="majorHAnsi"/>
      <w:b w:val="0"/>
      <w:color w:val="2E74B5" w:themeColor="accent1" w:themeShade="BF"/>
    </w:rPr>
  </w:style>
  <w:style w:type="character" w:customStyle="1" w:styleId="Neatrisintapieminana1">
    <w:name w:val="Neatrisināta pieminēšana1"/>
    <w:basedOn w:val="DefaultParagraphFont"/>
    <w:uiPriority w:val="99"/>
    <w:semiHidden/>
    <w:unhideWhenUsed/>
    <w:rsid w:val="00957921"/>
    <w:rPr>
      <w:color w:val="808080"/>
      <w:shd w:val="clear" w:color="auto" w:fill="E6E6E6"/>
    </w:rPr>
  </w:style>
  <w:style w:type="paragraph" w:customStyle="1" w:styleId="Bullet-1">
    <w:name w:val="Bullet-1"/>
    <w:basedOn w:val="NoSpacing"/>
    <w:link w:val="Bullet-1Char"/>
    <w:qFormat/>
    <w:rsid w:val="00F008E5"/>
    <w:pPr>
      <w:numPr>
        <w:numId w:val="1"/>
      </w:numPr>
      <w:ind w:left="340" w:hanging="227"/>
      <w:jc w:val="left"/>
    </w:pPr>
    <w:rPr>
      <w:rFonts w:cs="Times New Roman"/>
      <w:szCs w:val="20"/>
    </w:rPr>
  </w:style>
  <w:style w:type="character" w:customStyle="1" w:styleId="Bullet-1Char">
    <w:name w:val="Bullet-1 Char"/>
    <w:basedOn w:val="DefaultParagraphFont"/>
    <w:link w:val="Bullet-1"/>
    <w:rsid w:val="00F008E5"/>
    <w:rPr>
      <w:rFonts w:ascii="Verdana" w:hAnsi="Verdana" w:cs="Times New Roman"/>
      <w:sz w:val="20"/>
      <w:szCs w:val="20"/>
      <w:lang w:val="en-GB"/>
    </w:rPr>
  </w:style>
  <w:style w:type="paragraph" w:styleId="NoSpacing">
    <w:name w:val="No Spacing"/>
    <w:link w:val="NoSpacingChar"/>
    <w:uiPriority w:val="1"/>
    <w:qFormat/>
    <w:rsid w:val="008709B0"/>
    <w:pPr>
      <w:spacing w:after="0" w:line="240" w:lineRule="auto"/>
      <w:jc w:val="both"/>
    </w:pPr>
    <w:rPr>
      <w:rFonts w:ascii="Verdana" w:hAnsi="Verdana"/>
      <w:sz w:val="20"/>
      <w:lang w:val="en-GB"/>
    </w:rPr>
  </w:style>
  <w:style w:type="paragraph" w:customStyle="1" w:styleId="Bullet-Nummering">
    <w:name w:val="Bullet-Nummering"/>
    <w:basedOn w:val="ListParagraph"/>
    <w:link w:val="Bullet-NummeringChar"/>
    <w:qFormat/>
    <w:rsid w:val="00BA2272"/>
    <w:pPr>
      <w:numPr>
        <w:numId w:val="2"/>
      </w:numPr>
      <w:ind w:left="340" w:hanging="340"/>
      <w:jc w:val="left"/>
    </w:pPr>
    <w:rPr>
      <w:rFonts w:ascii="Times New Roman" w:hAnsi="Times New Roman" w:cs="Times New Roman"/>
      <w:sz w:val="24"/>
      <w:szCs w:val="24"/>
      <w:lang w:val="nl-NL"/>
    </w:rPr>
  </w:style>
  <w:style w:type="character" w:customStyle="1" w:styleId="Bullet-NummeringChar">
    <w:name w:val="Bullet-Nummering Char"/>
    <w:basedOn w:val="DefaultParagraphFont"/>
    <w:link w:val="Bullet-Nummering"/>
    <w:rsid w:val="00BA2272"/>
    <w:rPr>
      <w:rFonts w:ascii="Times New Roman" w:hAnsi="Times New Roman" w:cs="Times New Roman"/>
      <w:sz w:val="24"/>
      <w:szCs w:val="24"/>
      <w:lang w:val="nl-NL"/>
    </w:rPr>
  </w:style>
  <w:style w:type="paragraph" w:customStyle="1" w:styleId="Bullet-2">
    <w:name w:val="Bullet-2"/>
    <w:basedOn w:val="NoSpacing"/>
    <w:link w:val="Bullet-2Char"/>
    <w:qFormat/>
    <w:rsid w:val="00012491"/>
    <w:pPr>
      <w:numPr>
        <w:numId w:val="3"/>
      </w:numPr>
      <w:ind w:left="652" w:hanging="227"/>
      <w:jc w:val="left"/>
    </w:pPr>
    <w:rPr>
      <w:lang w:val="nl-NL"/>
    </w:rPr>
  </w:style>
  <w:style w:type="character" w:customStyle="1" w:styleId="NoSpacingChar">
    <w:name w:val="No Spacing Char"/>
    <w:basedOn w:val="DefaultParagraphFont"/>
    <w:link w:val="NoSpacing"/>
    <w:uiPriority w:val="1"/>
    <w:rsid w:val="00012491"/>
    <w:rPr>
      <w:rFonts w:ascii="Verdana" w:hAnsi="Verdana"/>
      <w:sz w:val="20"/>
      <w:lang w:val="en-GB"/>
    </w:rPr>
  </w:style>
  <w:style w:type="paragraph" w:customStyle="1" w:styleId="Bullet-3">
    <w:name w:val="Bullet-3"/>
    <w:basedOn w:val="NoSpacing"/>
    <w:link w:val="Bullet-3Char"/>
    <w:qFormat/>
    <w:rsid w:val="00012491"/>
    <w:pPr>
      <w:numPr>
        <w:numId w:val="4"/>
      </w:numPr>
      <w:ind w:left="964" w:hanging="227"/>
      <w:jc w:val="left"/>
    </w:pPr>
    <w:rPr>
      <w:rFonts w:ascii="Times New Roman" w:hAnsi="Times New Roman" w:cs="Times New Roman"/>
      <w:sz w:val="24"/>
      <w:szCs w:val="24"/>
      <w:lang w:val="nl-NL"/>
    </w:rPr>
  </w:style>
  <w:style w:type="character" w:customStyle="1" w:styleId="Bullet-2Char">
    <w:name w:val="Bullet-2 Char"/>
    <w:basedOn w:val="NoSpacingChar"/>
    <w:link w:val="Bullet-2"/>
    <w:rsid w:val="00012491"/>
    <w:rPr>
      <w:rFonts w:ascii="Verdana" w:hAnsi="Verdana"/>
      <w:sz w:val="20"/>
      <w:lang w:val="nl-NL"/>
    </w:rPr>
  </w:style>
  <w:style w:type="character" w:customStyle="1" w:styleId="Bullet-3Char">
    <w:name w:val="Bullet-3 Char"/>
    <w:basedOn w:val="NoSpacingChar"/>
    <w:link w:val="Bullet-3"/>
    <w:rsid w:val="00012491"/>
    <w:rPr>
      <w:rFonts w:ascii="Times New Roman" w:hAnsi="Times New Roman" w:cs="Times New Roman"/>
      <w:sz w:val="24"/>
      <w:szCs w:val="24"/>
      <w:lang w:val="nl-NL"/>
    </w:rPr>
  </w:style>
  <w:style w:type="paragraph" w:customStyle="1" w:styleId="Stijl1">
    <w:name w:val="Stijl1"/>
    <w:basedOn w:val="Bullet-Nummering"/>
    <w:link w:val="Stijl1Char"/>
    <w:qFormat/>
    <w:rsid w:val="00012491"/>
    <w:pPr>
      <w:numPr>
        <w:numId w:val="0"/>
      </w:numPr>
      <w:ind w:left="340" w:hanging="340"/>
    </w:pPr>
  </w:style>
  <w:style w:type="character" w:customStyle="1" w:styleId="ListParagraphChar">
    <w:name w:val="List Paragraph Char"/>
    <w:basedOn w:val="DefaultParagraphFont"/>
    <w:link w:val="ListParagraph"/>
    <w:uiPriority w:val="34"/>
    <w:rsid w:val="00012491"/>
    <w:rPr>
      <w:rFonts w:ascii="Verdana" w:hAnsi="Verdana"/>
      <w:sz w:val="20"/>
      <w:lang w:val="en-GB"/>
    </w:rPr>
  </w:style>
  <w:style w:type="character" w:customStyle="1" w:styleId="Stijl1Char">
    <w:name w:val="Stijl1 Char"/>
    <w:basedOn w:val="Bullet-NummeringChar"/>
    <w:link w:val="Stijl1"/>
    <w:rsid w:val="00012491"/>
    <w:rPr>
      <w:rFonts w:ascii="Times New Roman" w:hAnsi="Times New Roman" w:cs="Times New Roman"/>
      <w:sz w:val="24"/>
      <w:szCs w:val="24"/>
      <w:lang w:val="nl-NL"/>
    </w:rPr>
  </w:style>
  <w:style w:type="character" w:styleId="Strong">
    <w:name w:val="Strong"/>
    <w:basedOn w:val="DefaultParagraphFont"/>
    <w:uiPriority w:val="22"/>
    <w:qFormat/>
    <w:rsid w:val="00012491"/>
    <w:rPr>
      <w:b/>
      <w:bCs/>
    </w:rPr>
  </w:style>
  <w:style w:type="character" w:customStyle="1" w:styleId="kbcollapsetextclose1">
    <w:name w:val="kb_collapsetext_close1"/>
    <w:basedOn w:val="DefaultParagraphFont"/>
    <w:rsid w:val="00012491"/>
    <w:rPr>
      <w:vanish/>
      <w:webHidden w:val="0"/>
      <w:specVanish w:val="0"/>
    </w:rPr>
  </w:style>
  <w:style w:type="character" w:customStyle="1" w:styleId="kbexpandtext1">
    <w:name w:val="kb_expandtext1"/>
    <w:basedOn w:val="DefaultParagraphFont"/>
    <w:rsid w:val="00012491"/>
    <w:rPr>
      <w:vanish/>
      <w:webHidden w:val="0"/>
      <w:specVanish w:val="0"/>
    </w:rPr>
  </w:style>
  <w:style w:type="character" w:styleId="HTMLVariable">
    <w:name w:val="HTML Variable"/>
    <w:basedOn w:val="DefaultParagraphFont"/>
    <w:uiPriority w:val="99"/>
    <w:semiHidden/>
    <w:unhideWhenUsed/>
    <w:rsid w:val="00012491"/>
    <w:rPr>
      <w:i/>
      <w:iCs/>
    </w:rPr>
  </w:style>
  <w:style w:type="paragraph" w:customStyle="1" w:styleId="BEauteur">
    <w:name w:val="BE auteur"/>
    <w:basedOn w:val="Normal"/>
    <w:link w:val="BEauteurChar"/>
    <w:qFormat/>
    <w:rsid w:val="00012491"/>
    <w:pPr>
      <w:spacing w:before="240"/>
      <w:ind w:left="708"/>
      <w:jc w:val="left"/>
    </w:pPr>
    <w:rPr>
      <w:rFonts w:ascii="Times New Roman" w:hAnsi="Times New Roman" w:cs="Times New Roman"/>
      <w:b/>
      <w:i/>
      <w:sz w:val="24"/>
      <w:szCs w:val="24"/>
      <w:lang w:val="nl-NL"/>
    </w:rPr>
  </w:style>
  <w:style w:type="character" w:customStyle="1" w:styleId="BEauteurChar">
    <w:name w:val="BE auteur Char"/>
    <w:basedOn w:val="DefaultParagraphFont"/>
    <w:link w:val="BEauteur"/>
    <w:rsid w:val="00012491"/>
    <w:rPr>
      <w:rFonts w:ascii="Times New Roman" w:hAnsi="Times New Roman" w:cs="Times New Roman"/>
      <w:b/>
      <w:i/>
      <w:sz w:val="24"/>
      <w:szCs w:val="24"/>
      <w:lang w:val="nl-NL"/>
    </w:rPr>
  </w:style>
  <w:style w:type="paragraph" w:customStyle="1" w:styleId="Kop-Inhoudsopgave">
    <w:name w:val="Kop-Inhoudsopgave"/>
    <w:basedOn w:val="Normal"/>
    <w:link w:val="Kop-InhoudsopgaveChar"/>
    <w:qFormat/>
    <w:rsid w:val="00012491"/>
    <w:pPr>
      <w:spacing w:before="240" w:after="120"/>
      <w:jc w:val="left"/>
    </w:pPr>
    <w:rPr>
      <w:rFonts w:ascii="Times New Roman" w:hAnsi="Times New Roman" w:cs="Times New Roman"/>
      <w:b/>
      <w:sz w:val="26"/>
      <w:szCs w:val="26"/>
      <w:lang w:val="nl-NL"/>
    </w:rPr>
  </w:style>
  <w:style w:type="character" w:customStyle="1" w:styleId="Kop-InhoudsopgaveChar">
    <w:name w:val="Kop-Inhoudsopgave Char"/>
    <w:basedOn w:val="DefaultParagraphFont"/>
    <w:link w:val="Kop-Inhoudsopgave"/>
    <w:rsid w:val="00012491"/>
    <w:rPr>
      <w:rFonts w:ascii="Times New Roman" w:hAnsi="Times New Roman" w:cs="Times New Roman"/>
      <w:b/>
      <w:sz w:val="26"/>
      <w:szCs w:val="26"/>
      <w:lang w:val="nl-NL"/>
    </w:rPr>
  </w:style>
  <w:style w:type="table" w:customStyle="1" w:styleId="Reetkatablice1">
    <w:name w:val="Rešetka tablice1"/>
    <w:basedOn w:val="TableNormal"/>
    <w:next w:val="TableGrid"/>
    <w:uiPriority w:val="59"/>
    <w:rsid w:val="00012491"/>
    <w:pPr>
      <w:spacing w:after="0" w:line="240" w:lineRule="auto"/>
    </w:pPr>
    <w:rPr>
      <w:rFonts w:asciiTheme="minorHAnsi" w:hAnsiTheme="minorHAnsi"/>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12491"/>
    <w:pPr>
      <w:jc w:val="left"/>
    </w:pPr>
    <w:rPr>
      <w:rFonts w:ascii="Times New Roman" w:hAnsi="Times New Roman" w:cs="Times New Roman"/>
      <w:szCs w:val="20"/>
      <w:lang w:val="nl-NL"/>
    </w:rPr>
  </w:style>
  <w:style w:type="character" w:customStyle="1" w:styleId="FootnoteTextChar">
    <w:name w:val="Footnote Text Char"/>
    <w:basedOn w:val="DefaultParagraphFont"/>
    <w:link w:val="FootnoteText"/>
    <w:uiPriority w:val="99"/>
    <w:semiHidden/>
    <w:rsid w:val="00012491"/>
    <w:rPr>
      <w:rFonts w:ascii="Times New Roman" w:hAnsi="Times New Roman" w:cs="Times New Roman"/>
      <w:sz w:val="20"/>
      <w:szCs w:val="20"/>
      <w:lang w:val="nl-NL"/>
    </w:rPr>
  </w:style>
  <w:style w:type="character" w:styleId="FootnoteReference">
    <w:name w:val="footnote reference"/>
    <w:basedOn w:val="DefaultParagraphFont"/>
    <w:uiPriority w:val="99"/>
    <w:semiHidden/>
    <w:unhideWhenUsed/>
    <w:rsid w:val="00012491"/>
    <w:rPr>
      <w:vertAlign w:val="superscript"/>
    </w:rPr>
  </w:style>
  <w:style w:type="character" w:styleId="CommentReference">
    <w:name w:val="annotation reference"/>
    <w:basedOn w:val="DefaultParagraphFont"/>
    <w:uiPriority w:val="99"/>
    <w:semiHidden/>
    <w:unhideWhenUsed/>
    <w:rsid w:val="007C3804"/>
    <w:rPr>
      <w:sz w:val="16"/>
      <w:szCs w:val="16"/>
    </w:rPr>
  </w:style>
  <w:style w:type="paragraph" w:styleId="CommentText">
    <w:name w:val="annotation text"/>
    <w:basedOn w:val="Normal"/>
    <w:link w:val="CommentTextChar"/>
    <w:uiPriority w:val="99"/>
    <w:unhideWhenUsed/>
    <w:rsid w:val="007C3804"/>
    <w:rPr>
      <w:szCs w:val="20"/>
    </w:rPr>
  </w:style>
  <w:style w:type="character" w:customStyle="1" w:styleId="CommentTextChar">
    <w:name w:val="Comment Text Char"/>
    <w:basedOn w:val="DefaultParagraphFont"/>
    <w:link w:val="CommentText"/>
    <w:uiPriority w:val="99"/>
    <w:rsid w:val="007C3804"/>
    <w:rPr>
      <w:rFonts w:ascii="Verdana" w:hAnsi="Verdana"/>
      <w:sz w:val="20"/>
      <w:szCs w:val="20"/>
      <w:lang w:val="en-GB"/>
    </w:rPr>
  </w:style>
  <w:style w:type="paragraph" w:styleId="CommentSubject">
    <w:name w:val="annotation subject"/>
    <w:basedOn w:val="CommentText"/>
    <w:next w:val="CommentText"/>
    <w:link w:val="CommentSubjectChar"/>
    <w:uiPriority w:val="99"/>
    <w:semiHidden/>
    <w:unhideWhenUsed/>
    <w:rsid w:val="007C3804"/>
    <w:rPr>
      <w:b/>
      <w:bCs/>
    </w:rPr>
  </w:style>
  <w:style w:type="character" w:customStyle="1" w:styleId="CommentSubjectChar">
    <w:name w:val="Comment Subject Char"/>
    <w:basedOn w:val="CommentTextChar"/>
    <w:link w:val="CommentSubject"/>
    <w:uiPriority w:val="99"/>
    <w:semiHidden/>
    <w:rsid w:val="007C3804"/>
    <w:rPr>
      <w:rFonts w:ascii="Verdana" w:hAnsi="Verdana"/>
      <w:b/>
      <w:bCs/>
      <w:sz w:val="20"/>
      <w:szCs w:val="20"/>
      <w:lang w:val="en-GB"/>
    </w:rPr>
  </w:style>
  <w:style w:type="paragraph" w:customStyle="1" w:styleId="bullet-10">
    <w:name w:val="bullet-1"/>
    <w:basedOn w:val="Normal"/>
    <w:rsid w:val="00812711"/>
    <w:pPr>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Heading5Char">
    <w:name w:val="Heading 5 Char"/>
    <w:basedOn w:val="DefaultParagraphFont"/>
    <w:link w:val="Heading5"/>
    <w:uiPriority w:val="9"/>
    <w:semiHidden/>
    <w:rsid w:val="00F05B29"/>
    <w:rPr>
      <w:rFonts w:asciiTheme="majorHAnsi" w:eastAsiaTheme="majorEastAsia" w:hAnsiTheme="majorHAnsi" w:cstheme="majorBidi"/>
      <w:color w:val="1F4D78" w:themeColor="accent1" w:themeShade="7F"/>
      <w:sz w:val="20"/>
      <w:lang w:val="en-GB"/>
    </w:rPr>
  </w:style>
  <w:style w:type="character" w:customStyle="1" w:styleId="Heading6Char">
    <w:name w:val="Heading 6 Char"/>
    <w:basedOn w:val="DefaultParagraphFont"/>
    <w:link w:val="Heading6"/>
    <w:uiPriority w:val="9"/>
    <w:semiHidden/>
    <w:rsid w:val="00F05B29"/>
    <w:rPr>
      <w:rFonts w:asciiTheme="majorHAnsi" w:eastAsiaTheme="majorEastAsia" w:hAnsiTheme="majorHAnsi" w:cstheme="majorBidi"/>
      <w:i/>
      <w:iCs/>
      <w:color w:val="1F4D78" w:themeColor="accent1" w:themeShade="7F"/>
      <w:sz w:val="20"/>
      <w:lang w:val="en-GB"/>
    </w:rPr>
  </w:style>
  <w:style w:type="character" w:customStyle="1" w:styleId="Heading7Char">
    <w:name w:val="Heading 7 Char"/>
    <w:basedOn w:val="DefaultParagraphFont"/>
    <w:link w:val="Heading7"/>
    <w:uiPriority w:val="9"/>
    <w:semiHidden/>
    <w:rsid w:val="00F05B29"/>
    <w:rPr>
      <w:rFonts w:asciiTheme="majorHAnsi" w:eastAsiaTheme="majorEastAsia" w:hAnsiTheme="majorHAnsi" w:cstheme="majorBidi"/>
      <w:i/>
      <w:iCs/>
      <w:color w:val="404040" w:themeColor="text1" w:themeTint="BF"/>
      <w:sz w:val="20"/>
      <w:lang w:val="en-GB"/>
    </w:rPr>
  </w:style>
  <w:style w:type="character" w:customStyle="1" w:styleId="Heading8Char">
    <w:name w:val="Heading 8 Char"/>
    <w:basedOn w:val="DefaultParagraphFont"/>
    <w:link w:val="Heading8"/>
    <w:uiPriority w:val="9"/>
    <w:semiHidden/>
    <w:rsid w:val="00F05B29"/>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F05B29"/>
    <w:rPr>
      <w:rFonts w:asciiTheme="majorHAnsi" w:eastAsiaTheme="majorEastAsia" w:hAnsiTheme="majorHAnsi" w:cstheme="majorBidi"/>
      <w:i/>
      <w:iCs/>
      <w:color w:val="404040" w:themeColor="text1" w:themeTint="BF"/>
      <w:sz w:val="20"/>
      <w:szCs w:val="20"/>
      <w:lang w:val="en-GB"/>
    </w:rPr>
  </w:style>
  <w:style w:type="paragraph" w:styleId="Revision">
    <w:name w:val="Revision"/>
    <w:hidden/>
    <w:uiPriority w:val="99"/>
    <w:semiHidden/>
    <w:rsid w:val="004C74AE"/>
    <w:pPr>
      <w:spacing w:after="0" w:line="240" w:lineRule="auto"/>
    </w:pPr>
    <w:rPr>
      <w:rFonts w:ascii="Verdana" w:hAnsi="Verdana"/>
      <w:sz w:val="20"/>
      <w:lang w:val="en-GB"/>
    </w:rPr>
  </w:style>
  <w:style w:type="character" w:styleId="UnresolvedMention">
    <w:name w:val="Unresolved Mention"/>
    <w:basedOn w:val="DefaultParagraphFont"/>
    <w:uiPriority w:val="99"/>
    <w:semiHidden/>
    <w:unhideWhenUsed/>
    <w:rsid w:val="008503FB"/>
    <w:rPr>
      <w:color w:val="605E5C"/>
      <w:shd w:val="clear" w:color="auto" w:fill="E1DFDD"/>
    </w:rPr>
  </w:style>
  <w:style w:type="character" w:styleId="FollowedHyperlink">
    <w:name w:val="FollowedHyperlink"/>
    <w:basedOn w:val="DefaultParagraphFont"/>
    <w:uiPriority w:val="99"/>
    <w:semiHidden/>
    <w:unhideWhenUsed/>
    <w:rsid w:val="006D1A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658329">
      <w:bodyDiv w:val="1"/>
      <w:marLeft w:val="0"/>
      <w:marRight w:val="0"/>
      <w:marTop w:val="0"/>
      <w:marBottom w:val="0"/>
      <w:divBdr>
        <w:top w:val="none" w:sz="0" w:space="0" w:color="auto"/>
        <w:left w:val="none" w:sz="0" w:space="0" w:color="auto"/>
        <w:bottom w:val="none" w:sz="0" w:space="0" w:color="auto"/>
        <w:right w:val="none" w:sz="0" w:space="0" w:color="auto"/>
      </w:divBdr>
    </w:div>
    <w:div w:id="70975994">
      <w:bodyDiv w:val="1"/>
      <w:marLeft w:val="0"/>
      <w:marRight w:val="0"/>
      <w:marTop w:val="0"/>
      <w:marBottom w:val="0"/>
      <w:divBdr>
        <w:top w:val="none" w:sz="0" w:space="0" w:color="auto"/>
        <w:left w:val="none" w:sz="0" w:space="0" w:color="auto"/>
        <w:bottom w:val="none" w:sz="0" w:space="0" w:color="auto"/>
        <w:right w:val="none" w:sz="0" w:space="0" w:color="auto"/>
      </w:divBdr>
    </w:div>
    <w:div w:id="104229716">
      <w:bodyDiv w:val="1"/>
      <w:marLeft w:val="0"/>
      <w:marRight w:val="0"/>
      <w:marTop w:val="0"/>
      <w:marBottom w:val="0"/>
      <w:divBdr>
        <w:top w:val="none" w:sz="0" w:space="0" w:color="auto"/>
        <w:left w:val="none" w:sz="0" w:space="0" w:color="auto"/>
        <w:bottom w:val="none" w:sz="0" w:space="0" w:color="auto"/>
        <w:right w:val="none" w:sz="0" w:space="0" w:color="auto"/>
      </w:divBdr>
    </w:div>
    <w:div w:id="136460042">
      <w:bodyDiv w:val="1"/>
      <w:marLeft w:val="0"/>
      <w:marRight w:val="0"/>
      <w:marTop w:val="0"/>
      <w:marBottom w:val="0"/>
      <w:divBdr>
        <w:top w:val="none" w:sz="0" w:space="0" w:color="auto"/>
        <w:left w:val="none" w:sz="0" w:space="0" w:color="auto"/>
        <w:bottom w:val="none" w:sz="0" w:space="0" w:color="auto"/>
        <w:right w:val="none" w:sz="0" w:space="0" w:color="auto"/>
      </w:divBdr>
    </w:div>
    <w:div w:id="144245424">
      <w:bodyDiv w:val="1"/>
      <w:marLeft w:val="0"/>
      <w:marRight w:val="0"/>
      <w:marTop w:val="0"/>
      <w:marBottom w:val="0"/>
      <w:divBdr>
        <w:top w:val="none" w:sz="0" w:space="0" w:color="auto"/>
        <w:left w:val="none" w:sz="0" w:space="0" w:color="auto"/>
        <w:bottom w:val="none" w:sz="0" w:space="0" w:color="auto"/>
        <w:right w:val="none" w:sz="0" w:space="0" w:color="auto"/>
      </w:divBdr>
    </w:div>
    <w:div w:id="149444823">
      <w:bodyDiv w:val="1"/>
      <w:marLeft w:val="0"/>
      <w:marRight w:val="0"/>
      <w:marTop w:val="0"/>
      <w:marBottom w:val="0"/>
      <w:divBdr>
        <w:top w:val="none" w:sz="0" w:space="0" w:color="auto"/>
        <w:left w:val="none" w:sz="0" w:space="0" w:color="auto"/>
        <w:bottom w:val="none" w:sz="0" w:space="0" w:color="auto"/>
        <w:right w:val="none" w:sz="0" w:space="0" w:color="auto"/>
      </w:divBdr>
    </w:div>
    <w:div w:id="240457876">
      <w:bodyDiv w:val="1"/>
      <w:marLeft w:val="0"/>
      <w:marRight w:val="0"/>
      <w:marTop w:val="0"/>
      <w:marBottom w:val="0"/>
      <w:divBdr>
        <w:top w:val="none" w:sz="0" w:space="0" w:color="auto"/>
        <w:left w:val="none" w:sz="0" w:space="0" w:color="auto"/>
        <w:bottom w:val="none" w:sz="0" w:space="0" w:color="auto"/>
        <w:right w:val="none" w:sz="0" w:space="0" w:color="auto"/>
      </w:divBdr>
    </w:div>
    <w:div w:id="301084333">
      <w:bodyDiv w:val="1"/>
      <w:marLeft w:val="0"/>
      <w:marRight w:val="0"/>
      <w:marTop w:val="0"/>
      <w:marBottom w:val="0"/>
      <w:divBdr>
        <w:top w:val="none" w:sz="0" w:space="0" w:color="auto"/>
        <w:left w:val="none" w:sz="0" w:space="0" w:color="auto"/>
        <w:bottom w:val="none" w:sz="0" w:space="0" w:color="auto"/>
        <w:right w:val="none" w:sz="0" w:space="0" w:color="auto"/>
      </w:divBdr>
    </w:div>
    <w:div w:id="357969834">
      <w:bodyDiv w:val="1"/>
      <w:marLeft w:val="0"/>
      <w:marRight w:val="0"/>
      <w:marTop w:val="0"/>
      <w:marBottom w:val="0"/>
      <w:divBdr>
        <w:top w:val="none" w:sz="0" w:space="0" w:color="auto"/>
        <w:left w:val="none" w:sz="0" w:space="0" w:color="auto"/>
        <w:bottom w:val="none" w:sz="0" w:space="0" w:color="auto"/>
        <w:right w:val="none" w:sz="0" w:space="0" w:color="auto"/>
      </w:divBdr>
    </w:div>
    <w:div w:id="429203060">
      <w:bodyDiv w:val="1"/>
      <w:marLeft w:val="0"/>
      <w:marRight w:val="0"/>
      <w:marTop w:val="0"/>
      <w:marBottom w:val="0"/>
      <w:divBdr>
        <w:top w:val="none" w:sz="0" w:space="0" w:color="auto"/>
        <w:left w:val="none" w:sz="0" w:space="0" w:color="auto"/>
        <w:bottom w:val="none" w:sz="0" w:space="0" w:color="auto"/>
        <w:right w:val="none" w:sz="0" w:space="0" w:color="auto"/>
      </w:divBdr>
    </w:div>
    <w:div w:id="478233869">
      <w:bodyDiv w:val="1"/>
      <w:marLeft w:val="0"/>
      <w:marRight w:val="0"/>
      <w:marTop w:val="0"/>
      <w:marBottom w:val="0"/>
      <w:divBdr>
        <w:top w:val="none" w:sz="0" w:space="0" w:color="auto"/>
        <w:left w:val="none" w:sz="0" w:space="0" w:color="auto"/>
        <w:bottom w:val="none" w:sz="0" w:space="0" w:color="auto"/>
        <w:right w:val="none" w:sz="0" w:space="0" w:color="auto"/>
      </w:divBdr>
    </w:div>
    <w:div w:id="524485470">
      <w:bodyDiv w:val="1"/>
      <w:marLeft w:val="0"/>
      <w:marRight w:val="0"/>
      <w:marTop w:val="0"/>
      <w:marBottom w:val="0"/>
      <w:divBdr>
        <w:top w:val="none" w:sz="0" w:space="0" w:color="auto"/>
        <w:left w:val="none" w:sz="0" w:space="0" w:color="auto"/>
        <w:bottom w:val="none" w:sz="0" w:space="0" w:color="auto"/>
        <w:right w:val="none" w:sz="0" w:space="0" w:color="auto"/>
      </w:divBdr>
    </w:div>
    <w:div w:id="529150072">
      <w:bodyDiv w:val="1"/>
      <w:marLeft w:val="0"/>
      <w:marRight w:val="0"/>
      <w:marTop w:val="0"/>
      <w:marBottom w:val="0"/>
      <w:divBdr>
        <w:top w:val="none" w:sz="0" w:space="0" w:color="auto"/>
        <w:left w:val="none" w:sz="0" w:space="0" w:color="auto"/>
        <w:bottom w:val="none" w:sz="0" w:space="0" w:color="auto"/>
        <w:right w:val="none" w:sz="0" w:space="0" w:color="auto"/>
      </w:divBdr>
    </w:div>
    <w:div w:id="582644047">
      <w:bodyDiv w:val="1"/>
      <w:marLeft w:val="0"/>
      <w:marRight w:val="0"/>
      <w:marTop w:val="0"/>
      <w:marBottom w:val="0"/>
      <w:divBdr>
        <w:top w:val="none" w:sz="0" w:space="0" w:color="auto"/>
        <w:left w:val="none" w:sz="0" w:space="0" w:color="auto"/>
        <w:bottom w:val="none" w:sz="0" w:space="0" w:color="auto"/>
        <w:right w:val="none" w:sz="0" w:space="0" w:color="auto"/>
      </w:divBdr>
    </w:div>
    <w:div w:id="687635369">
      <w:bodyDiv w:val="1"/>
      <w:marLeft w:val="0"/>
      <w:marRight w:val="0"/>
      <w:marTop w:val="0"/>
      <w:marBottom w:val="0"/>
      <w:divBdr>
        <w:top w:val="none" w:sz="0" w:space="0" w:color="auto"/>
        <w:left w:val="none" w:sz="0" w:space="0" w:color="auto"/>
        <w:bottom w:val="none" w:sz="0" w:space="0" w:color="auto"/>
        <w:right w:val="none" w:sz="0" w:space="0" w:color="auto"/>
      </w:divBdr>
    </w:div>
    <w:div w:id="756168134">
      <w:bodyDiv w:val="1"/>
      <w:marLeft w:val="0"/>
      <w:marRight w:val="0"/>
      <w:marTop w:val="0"/>
      <w:marBottom w:val="0"/>
      <w:divBdr>
        <w:top w:val="none" w:sz="0" w:space="0" w:color="auto"/>
        <w:left w:val="none" w:sz="0" w:space="0" w:color="auto"/>
        <w:bottom w:val="none" w:sz="0" w:space="0" w:color="auto"/>
        <w:right w:val="none" w:sz="0" w:space="0" w:color="auto"/>
      </w:divBdr>
    </w:div>
    <w:div w:id="772360659">
      <w:bodyDiv w:val="1"/>
      <w:marLeft w:val="0"/>
      <w:marRight w:val="0"/>
      <w:marTop w:val="0"/>
      <w:marBottom w:val="0"/>
      <w:divBdr>
        <w:top w:val="none" w:sz="0" w:space="0" w:color="auto"/>
        <w:left w:val="none" w:sz="0" w:space="0" w:color="auto"/>
        <w:bottom w:val="none" w:sz="0" w:space="0" w:color="auto"/>
        <w:right w:val="none" w:sz="0" w:space="0" w:color="auto"/>
      </w:divBdr>
    </w:div>
    <w:div w:id="807630133">
      <w:bodyDiv w:val="1"/>
      <w:marLeft w:val="0"/>
      <w:marRight w:val="0"/>
      <w:marTop w:val="0"/>
      <w:marBottom w:val="0"/>
      <w:divBdr>
        <w:top w:val="none" w:sz="0" w:space="0" w:color="auto"/>
        <w:left w:val="none" w:sz="0" w:space="0" w:color="auto"/>
        <w:bottom w:val="none" w:sz="0" w:space="0" w:color="auto"/>
        <w:right w:val="none" w:sz="0" w:space="0" w:color="auto"/>
      </w:divBdr>
    </w:div>
    <w:div w:id="887689966">
      <w:bodyDiv w:val="1"/>
      <w:marLeft w:val="0"/>
      <w:marRight w:val="0"/>
      <w:marTop w:val="0"/>
      <w:marBottom w:val="0"/>
      <w:divBdr>
        <w:top w:val="none" w:sz="0" w:space="0" w:color="auto"/>
        <w:left w:val="none" w:sz="0" w:space="0" w:color="auto"/>
        <w:bottom w:val="none" w:sz="0" w:space="0" w:color="auto"/>
        <w:right w:val="none" w:sz="0" w:space="0" w:color="auto"/>
      </w:divBdr>
    </w:div>
    <w:div w:id="950206994">
      <w:bodyDiv w:val="1"/>
      <w:marLeft w:val="0"/>
      <w:marRight w:val="0"/>
      <w:marTop w:val="0"/>
      <w:marBottom w:val="0"/>
      <w:divBdr>
        <w:top w:val="none" w:sz="0" w:space="0" w:color="auto"/>
        <w:left w:val="none" w:sz="0" w:space="0" w:color="auto"/>
        <w:bottom w:val="none" w:sz="0" w:space="0" w:color="auto"/>
        <w:right w:val="none" w:sz="0" w:space="0" w:color="auto"/>
      </w:divBdr>
    </w:div>
    <w:div w:id="960695626">
      <w:bodyDiv w:val="1"/>
      <w:marLeft w:val="0"/>
      <w:marRight w:val="0"/>
      <w:marTop w:val="0"/>
      <w:marBottom w:val="0"/>
      <w:divBdr>
        <w:top w:val="none" w:sz="0" w:space="0" w:color="auto"/>
        <w:left w:val="none" w:sz="0" w:space="0" w:color="auto"/>
        <w:bottom w:val="none" w:sz="0" w:space="0" w:color="auto"/>
        <w:right w:val="none" w:sz="0" w:space="0" w:color="auto"/>
      </w:divBdr>
    </w:div>
    <w:div w:id="968705648">
      <w:bodyDiv w:val="1"/>
      <w:marLeft w:val="0"/>
      <w:marRight w:val="0"/>
      <w:marTop w:val="0"/>
      <w:marBottom w:val="0"/>
      <w:divBdr>
        <w:top w:val="none" w:sz="0" w:space="0" w:color="auto"/>
        <w:left w:val="none" w:sz="0" w:space="0" w:color="auto"/>
        <w:bottom w:val="none" w:sz="0" w:space="0" w:color="auto"/>
        <w:right w:val="none" w:sz="0" w:space="0" w:color="auto"/>
      </w:divBdr>
    </w:div>
    <w:div w:id="1032388885">
      <w:bodyDiv w:val="1"/>
      <w:marLeft w:val="0"/>
      <w:marRight w:val="0"/>
      <w:marTop w:val="0"/>
      <w:marBottom w:val="0"/>
      <w:divBdr>
        <w:top w:val="none" w:sz="0" w:space="0" w:color="auto"/>
        <w:left w:val="none" w:sz="0" w:space="0" w:color="auto"/>
        <w:bottom w:val="none" w:sz="0" w:space="0" w:color="auto"/>
        <w:right w:val="none" w:sz="0" w:space="0" w:color="auto"/>
      </w:divBdr>
      <w:divsChild>
        <w:div w:id="1485732136">
          <w:marLeft w:val="0"/>
          <w:marRight w:val="0"/>
          <w:marTop w:val="0"/>
          <w:marBottom w:val="0"/>
          <w:divBdr>
            <w:top w:val="none" w:sz="0" w:space="0" w:color="auto"/>
            <w:left w:val="none" w:sz="0" w:space="0" w:color="auto"/>
            <w:bottom w:val="none" w:sz="0" w:space="0" w:color="auto"/>
            <w:right w:val="none" w:sz="0" w:space="0" w:color="auto"/>
          </w:divBdr>
        </w:div>
        <w:div w:id="278535801">
          <w:marLeft w:val="0"/>
          <w:marRight w:val="0"/>
          <w:marTop w:val="0"/>
          <w:marBottom w:val="0"/>
          <w:divBdr>
            <w:top w:val="none" w:sz="0" w:space="0" w:color="auto"/>
            <w:left w:val="none" w:sz="0" w:space="0" w:color="auto"/>
            <w:bottom w:val="none" w:sz="0" w:space="0" w:color="auto"/>
            <w:right w:val="none" w:sz="0" w:space="0" w:color="auto"/>
          </w:divBdr>
        </w:div>
        <w:div w:id="576207611">
          <w:marLeft w:val="0"/>
          <w:marRight w:val="0"/>
          <w:marTop w:val="0"/>
          <w:marBottom w:val="0"/>
          <w:divBdr>
            <w:top w:val="none" w:sz="0" w:space="0" w:color="auto"/>
            <w:left w:val="none" w:sz="0" w:space="0" w:color="auto"/>
            <w:bottom w:val="none" w:sz="0" w:space="0" w:color="auto"/>
            <w:right w:val="none" w:sz="0" w:space="0" w:color="auto"/>
          </w:divBdr>
        </w:div>
      </w:divsChild>
    </w:div>
    <w:div w:id="1055083487">
      <w:bodyDiv w:val="1"/>
      <w:marLeft w:val="0"/>
      <w:marRight w:val="0"/>
      <w:marTop w:val="0"/>
      <w:marBottom w:val="0"/>
      <w:divBdr>
        <w:top w:val="none" w:sz="0" w:space="0" w:color="auto"/>
        <w:left w:val="none" w:sz="0" w:space="0" w:color="auto"/>
        <w:bottom w:val="none" w:sz="0" w:space="0" w:color="auto"/>
        <w:right w:val="none" w:sz="0" w:space="0" w:color="auto"/>
      </w:divBdr>
    </w:div>
    <w:div w:id="1127701445">
      <w:bodyDiv w:val="1"/>
      <w:marLeft w:val="0"/>
      <w:marRight w:val="0"/>
      <w:marTop w:val="0"/>
      <w:marBottom w:val="0"/>
      <w:divBdr>
        <w:top w:val="none" w:sz="0" w:space="0" w:color="auto"/>
        <w:left w:val="none" w:sz="0" w:space="0" w:color="auto"/>
        <w:bottom w:val="none" w:sz="0" w:space="0" w:color="auto"/>
        <w:right w:val="none" w:sz="0" w:space="0" w:color="auto"/>
      </w:divBdr>
    </w:div>
    <w:div w:id="1160580980">
      <w:bodyDiv w:val="1"/>
      <w:marLeft w:val="0"/>
      <w:marRight w:val="0"/>
      <w:marTop w:val="0"/>
      <w:marBottom w:val="0"/>
      <w:divBdr>
        <w:top w:val="none" w:sz="0" w:space="0" w:color="auto"/>
        <w:left w:val="none" w:sz="0" w:space="0" w:color="auto"/>
        <w:bottom w:val="none" w:sz="0" w:space="0" w:color="auto"/>
        <w:right w:val="none" w:sz="0" w:space="0" w:color="auto"/>
      </w:divBdr>
    </w:div>
    <w:div w:id="1187525354">
      <w:bodyDiv w:val="1"/>
      <w:marLeft w:val="0"/>
      <w:marRight w:val="0"/>
      <w:marTop w:val="0"/>
      <w:marBottom w:val="0"/>
      <w:divBdr>
        <w:top w:val="none" w:sz="0" w:space="0" w:color="auto"/>
        <w:left w:val="none" w:sz="0" w:space="0" w:color="auto"/>
        <w:bottom w:val="none" w:sz="0" w:space="0" w:color="auto"/>
        <w:right w:val="none" w:sz="0" w:space="0" w:color="auto"/>
      </w:divBdr>
    </w:div>
    <w:div w:id="1240596672">
      <w:bodyDiv w:val="1"/>
      <w:marLeft w:val="0"/>
      <w:marRight w:val="0"/>
      <w:marTop w:val="0"/>
      <w:marBottom w:val="0"/>
      <w:divBdr>
        <w:top w:val="none" w:sz="0" w:space="0" w:color="auto"/>
        <w:left w:val="none" w:sz="0" w:space="0" w:color="auto"/>
        <w:bottom w:val="none" w:sz="0" w:space="0" w:color="auto"/>
        <w:right w:val="none" w:sz="0" w:space="0" w:color="auto"/>
      </w:divBdr>
    </w:div>
    <w:div w:id="1297032928">
      <w:bodyDiv w:val="1"/>
      <w:marLeft w:val="0"/>
      <w:marRight w:val="0"/>
      <w:marTop w:val="0"/>
      <w:marBottom w:val="0"/>
      <w:divBdr>
        <w:top w:val="none" w:sz="0" w:space="0" w:color="auto"/>
        <w:left w:val="none" w:sz="0" w:space="0" w:color="auto"/>
        <w:bottom w:val="none" w:sz="0" w:space="0" w:color="auto"/>
        <w:right w:val="none" w:sz="0" w:space="0" w:color="auto"/>
      </w:divBdr>
    </w:div>
    <w:div w:id="1388724422">
      <w:bodyDiv w:val="1"/>
      <w:marLeft w:val="0"/>
      <w:marRight w:val="0"/>
      <w:marTop w:val="0"/>
      <w:marBottom w:val="0"/>
      <w:divBdr>
        <w:top w:val="none" w:sz="0" w:space="0" w:color="auto"/>
        <w:left w:val="none" w:sz="0" w:space="0" w:color="auto"/>
        <w:bottom w:val="none" w:sz="0" w:space="0" w:color="auto"/>
        <w:right w:val="none" w:sz="0" w:space="0" w:color="auto"/>
      </w:divBdr>
      <w:divsChild>
        <w:div w:id="1329674673">
          <w:marLeft w:val="0"/>
          <w:marRight w:val="0"/>
          <w:marTop w:val="0"/>
          <w:marBottom w:val="0"/>
          <w:divBdr>
            <w:top w:val="none" w:sz="0" w:space="0" w:color="auto"/>
            <w:left w:val="none" w:sz="0" w:space="0" w:color="auto"/>
            <w:bottom w:val="none" w:sz="0" w:space="0" w:color="auto"/>
            <w:right w:val="none" w:sz="0" w:space="0" w:color="auto"/>
          </w:divBdr>
          <w:divsChild>
            <w:div w:id="117454734">
              <w:marLeft w:val="0"/>
              <w:marRight w:val="0"/>
              <w:marTop w:val="0"/>
              <w:marBottom w:val="0"/>
              <w:divBdr>
                <w:top w:val="none" w:sz="0" w:space="0" w:color="auto"/>
                <w:left w:val="none" w:sz="0" w:space="0" w:color="auto"/>
                <w:bottom w:val="none" w:sz="0" w:space="0" w:color="auto"/>
                <w:right w:val="none" w:sz="0" w:space="0" w:color="auto"/>
              </w:divBdr>
              <w:divsChild>
                <w:div w:id="2036809299">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484081776">
      <w:bodyDiv w:val="1"/>
      <w:marLeft w:val="0"/>
      <w:marRight w:val="0"/>
      <w:marTop w:val="0"/>
      <w:marBottom w:val="0"/>
      <w:divBdr>
        <w:top w:val="none" w:sz="0" w:space="0" w:color="auto"/>
        <w:left w:val="none" w:sz="0" w:space="0" w:color="auto"/>
        <w:bottom w:val="none" w:sz="0" w:space="0" w:color="auto"/>
        <w:right w:val="none" w:sz="0" w:space="0" w:color="auto"/>
      </w:divBdr>
    </w:div>
    <w:div w:id="1486507592">
      <w:bodyDiv w:val="1"/>
      <w:marLeft w:val="0"/>
      <w:marRight w:val="0"/>
      <w:marTop w:val="0"/>
      <w:marBottom w:val="0"/>
      <w:divBdr>
        <w:top w:val="none" w:sz="0" w:space="0" w:color="auto"/>
        <w:left w:val="none" w:sz="0" w:space="0" w:color="auto"/>
        <w:bottom w:val="none" w:sz="0" w:space="0" w:color="auto"/>
        <w:right w:val="none" w:sz="0" w:space="0" w:color="auto"/>
      </w:divBdr>
      <w:divsChild>
        <w:div w:id="1452826680">
          <w:marLeft w:val="0"/>
          <w:marRight w:val="0"/>
          <w:marTop w:val="0"/>
          <w:marBottom w:val="0"/>
          <w:divBdr>
            <w:top w:val="none" w:sz="0" w:space="0" w:color="auto"/>
            <w:left w:val="none" w:sz="0" w:space="0" w:color="auto"/>
            <w:bottom w:val="none" w:sz="0" w:space="0" w:color="auto"/>
            <w:right w:val="none" w:sz="0" w:space="0" w:color="auto"/>
          </w:divBdr>
          <w:divsChild>
            <w:div w:id="1411661140">
              <w:marLeft w:val="0"/>
              <w:marRight w:val="0"/>
              <w:marTop w:val="0"/>
              <w:marBottom w:val="0"/>
              <w:divBdr>
                <w:top w:val="none" w:sz="0" w:space="0" w:color="auto"/>
                <w:left w:val="none" w:sz="0" w:space="0" w:color="auto"/>
                <w:bottom w:val="none" w:sz="0" w:space="0" w:color="auto"/>
                <w:right w:val="none" w:sz="0" w:space="0" w:color="auto"/>
              </w:divBdr>
              <w:divsChild>
                <w:div w:id="50575016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507406595">
      <w:bodyDiv w:val="1"/>
      <w:marLeft w:val="0"/>
      <w:marRight w:val="0"/>
      <w:marTop w:val="0"/>
      <w:marBottom w:val="0"/>
      <w:divBdr>
        <w:top w:val="none" w:sz="0" w:space="0" w:color="auto"/>
        <w:left w:val="none" w:sz="0" w:space="0" w:color="auto"/>
        <w:bottom w:val="none" w:sz="0" w:space="0" w:color="auto"/>
        <w:right w:val="none" w:sz="0" w:space="0" w:color="auto"/>
      </w:divBdr>
      <w:divsChild>
        <w:div w:id="296499223">
          <w:marLeft w:val="0"/>
          <w:marRight w:val="0"/>
          <w:marTop w:val="0"/>
          <w:marBottom w:val="0"/>
          <w:divBdr>
            <w:top w:val="none" w:sz="0" w:space="0" w:color="auto"/>
            <w:left w:val="none" w:sz="0" w:space="0" w:color="auto"/>
            <w:bottom w:val="none" w:sz="0" w:space="0" w:color="auto"/>
            <w:right w:val="none" w:sz="0" w:space="0" w:color="auto"/>
          </w:divBdr>
          <w:divsChild>
            <w:div w:id="2101294638">
              <w:marLeft w:val="0"/>
              <w:marRight w:val="0"/>
              <w:marTop w:val="0"/>
              <w:marBottom w:val="0"/>
              <w:divBdr>
                <w:top w:val="none" w:sz="0" w:space="0" w:color="auto"/>
                <w:left w:val="none" w:sz="0" w:space="0" w:color="auto"/>
                <w:bottom w:val="none" w:sz="0" w:space="0" w:color="auto"/>
                <w:right w:val="none" w:sz="0" w:space="0" w:color="auto"/>
              </w:divBdr>
              <w:divsChild>
                <w:div w:id="16257749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530798938">
      <w:bodyDiv w:val="1"/>
      <w:marLeft w:val="0"/>
      <w:marRight w:val="0"/>
      <w:marTop w:val="0"/>
      <w:marBottom w:val="0"/>
      <w:divBdr>
        <w:top w:val="none" w:sz="0" w:space="0" w:color="auto"/>
        <w:left w:val="none" w:sz="0" w:space="0" w:color="auto"/>
        <w:bottom w:val="none" w:sz="0" w:space="0" w:color="auto"/>
        <w:right w:val="none" w:sz="0" w:space="0" w:color="auto"/>
      </w:divBdr>
      <w:divsChild>
        <w:div w:id="1217669208">
          <w:marLeft w:val="0"/>
          <w:marRight w:val="0"/>
          <w:marTop w:val="0"/>
          <w:marBottom w:val="0"/>
          <w:divBdr>
            <w:top w:val="none" w:sz="0" w:space="0" w:color="auto"/>
            <w:left w:val="none" w:sz="0" w:space="0" w:color="auto"/>
            <w:bottom w:val="none" w:sz="0" w:space="0" w:color="auto"/>
            <w:right w:val="none" w:sz="0" w:space="0" w:color="auto"/>
          </w:divBdr>
          <w:divsChild>
            <w:div w:id="1540387403">
              <w:marLeft w:val="0"/>
              <w:marRight w:val="0"/>
              <w:marTop w:val="0"/>
              <w:marBottom w:val="0"/>
              <w:divBdr>
                <w:top w:val="none" w:sz="0" w:space="0" w:color="auto"/>
                <w:left w:val="none" w:sz="0" w:space="0" w:color="auto"/>
                <w:bottom w:val="none" w:sz="0" w:space="0" w:color="auto"/>
                <w:right w:val="none" w:sz="0" w:space="0" w:color="auto"/>
              </w:divBdr>
              <w:divsChild>
                <w:div w:id="873347265">
                  <w:marLeft w:val="150"/>
                  <w:marRight w:val="150"/>
                  <w:marTop w:val="0"/>
                  <w:marBottom w:val="0"/>
                  <w:divBdr>
                    <w:top w:val="none" w:sz="0" w:space="0" w:color="auto"/>
                    <w:left w:val="none" w:sz="0" w:space="0" w:color="auto"/>
                    <w:bottom w:val="none" w:sz="0" w:space="0" w:color="auto"/>
                    <w:right w:val="none" w:sz="0" w:space="0" w:color="auto"/>
                  </w:divBdr>
                  <w:divsChild>
                    <w:div w:id="1484390771">
                      <w:marLeft w:val="0"/>
                      <w:marRight w:val="0"/>
                      <w:marTop w:val="0"/>
                      <w:marBottom w:val="0"/>
                      <w:divBdr>
                        <w:top w:val="none" w:sz="0" w:space="0" w:color="auto"/>
                        <w:left w:val="none" w:sz="0" w:space="0" w:color="auto"/>
                        <w:bottom w:val="none" w:sz="0" w:space="0" w:color="auto"/>
                        <w:right w:val="none" w:sz="0" w:space="0" w:color="auto"/>
                      </w:divBdr>
                      <w:divsChild>
                        <w:div w:id="794980122">
                          <w:marLeft w:val="0"/>
                          <w:marRight w:val="0"/>
                          <w:marTop w:val="0"/>
                          <w:marBottom w:val="0"/>
                          <w:divBdr>
                            <w:top w:val="none" w:sz="0" w:space="0" w:color="auto"/>
                            <w:left w:val="none" w:sz="0" w:space="0" w:color="auto"/>
                            <w:bottom w:val="none" w:sz="0" w:space="0" w:color="auto"/>
                            <w:right w:val="none" w:sz="0" w:space="0" w:color="auto"/>
                          </w:divBdr>
                          <w:divsChild>
                            <w:div w:id="1997219871">
                              <w:marLeft w:val="150"/>
                              <w:marRight w:val="150"/>
                              <w:marTop w:val="0"/>
                              <w:marBottom w:val="0"/>
                              <w:divBdr>
                                <w:top w:val="none" w:sz="0" w:space="0" w:color="auto"/>
                                <w:left w:val="none" w:sz="0" w:space="0" w:color="auto"/>
                                <w:bottom w:val="none" w:sz="0" w:space="0" w:color="auto"/>
                                <w:right w:val="none" w:sz="0" w:space="0" w:color="auto"/>
                              </w:divBdr>
                              <w:divsChild>
                                <w:div w:id="985859335">
                                  <w:marLeft w:val="0"/>
                                  <w:marRight w:val="0"/>
                                  <w:marTop w:val="0"/>
                                  <w:marBottom w:val="0"/>
                                  <w:divBdr>
                                    <w:top w:val="none" w:sz="0" w:space="0" w:color="auto"/>
                                    <w:left w:val="none" w:sz="0" w:space="0" w:color="auto"/>
                                    <w:bottom w:val="none" w:sz="0" w:space="0" w:color="auto"/>
                                    <w:right w:val="none" w:sz="0" w:space="0" w:color="auto"/>
                                  </w:divBdr>
                                  <w:divsChild>
                                    <w:div w:id="1834030470">
                                      <w:marLeft w:val="0"/>
                                      <w:marRight w:val="0"/>
                                      <w:marTop w:val="0"/>
                                      <w:marBottom w:val="0"/>
                                      <w:divBdr>
                                        <w:top w:val="none" w:sz="0" w:space="0" w:color="auto"/>
                                        <w:left w:val="none" w:sz="0" w:space="0" w:color="auto"/>
                                        <w:bottom w:val="none" w:sz="0" w:space="0" w:color="auto"/>
                                        <w:right w:val="none" w:sz="0" w:space="0" w:color="auto"/>
                                      </w:divBdr>
                                      <w:divsChild>
                                        <w:div w:id="690028910">
                                          <w:marLeft w:val="0"/>
                                          <w:marRight w:val="0"/>
                                          <w:marTop w:val="0"/>
                                          <w:marBottom w:val="0"/>
                                          <w:divBdr>
                                            <w:top w:val="none" w:sz="0" w:space="0" w:color="auto"/>
                                            <w:left w:val="none" w:sz="0" w:space="0" w:color="auto"/>
                                            <w:bottom w:val="none" w:sz="0" w:space="0" w:color="auto"/>
                                            <w:right w:val="none" w:sz="0" w:space="0" w:color="auto"/>
                                          </w:divBdr>
                                          <w:divsChild>
                                            <w:div w:id="1207909391">
                                              <w:marLeft w:val="0"/>
                                              <w:marRight w:val="0"/>
                                              <w:marTop w:val="0"/>
                                              <w:marBottom w:val="0"/>
                                              <w:divBdr>
                                                <w:top w:val="none" w:sz="0" w:space="0" w:color="auto"/>
                                                <w:left w:val="none" w:sz="0" w:space="0" w:color="auto"/>
                                                <w:bottom w:val="none" w:sz="0" w:space="0" w:color="auto"/>
                                                <w:right w:val="none" w:sz="0" w:space="0" w:color="auto"/>
                                              </w:divBdr>
                                              <w:divsChild>
                                                <w:div w:id="1557930475">
                                                  <w:marLeft w:val="0"/>
                                                  <w:marRight w:val="0"/>
                                                  <w:marTop w:val="0"/>
                                                  <w:marBottom w:val="0"/>
                                                  <w:divBdr>
                                                    <w:top w:val="none" w:sz="0" w:space="0" w:color="auto"/>
                                                    <w:left w:val="none" w:sz="0" w:space="0" w:color="auto"/>
                                                    <w:bottom w:val="none" w:sz="0" w:space="0" w:color="auto"/>
                                                    <w:right w:val="none" w:sz="0" w:space="0" w:color="auto"/>
                                                  </w:divBdr>
                                                  <w:divsChild>
                                                    <w:div w:id="2060862841">
                                                      <w:marLeft w:val="0"/>
                                                      <w:marRight w:val="0"/>
                                                      <w:marTop w:val="0"/>
                                                      <w:marBottom w:val="0"/>
                                                      <w:divBdr>
                                                        <w:top w:val="none" w:sz="0" w:space="0" w:color="auto"/>
                                                        <w:left w:val="none" w:sz="0" w:space="0" w:color="auto"/>
                                                        <w:bottom w:val="none" w:sz="0" w:space="0" w:color="auto"/>
                                                        <w:right w:val="none" w:sz="0" w:space="0" w:color="auto"/>
                                                      </w:divBdr>
                                                      <w:divsChild>
                                                        <w:div w:id="1800418039">
                                                          <w:marLeft w:val="0"/>
                                                          <w:marRight w:val="0"/>
                                                          <w:marTop w:val="0"/>
                                                          <w:marBottom w:val="0"/>
                                                          <w:divBdr>
                                                            <w:top w:val="none" w:sz="0" w:space="0" w:color="auto"/>
                                                            <w:left w:val="none" w:sz="0" w:space="0" w:color="auto"/>
                                                            <w:bottom w:val="none" w:sz="0" w:space="0" w:color="auto"/>
                                                            <w:right w:val="none" w:sz="0" w:space="0" w:color="auto"/>
                                                          </w:divBdr>
                                                          <w:divsChild>
                                                            <w:div w:id="536502044">
                                                              <w:marLeft w:val="0"/>
                                                              <w:marRight w:val="0"/>
                                                              <w:marTop w:val="0"/>
                                                              <w:marBottom w:val="0"/>
                                                              <w:divBdr>
                                                                <w:top w:val="none" w:sz="0" w:space="0" w:color="auto"/>
                                                                <w:left w:val="none" w:sz="0" w:space="0" w:color="auto"/>
                                                                <w:bottom w:val="none" w:sz="0" w:space="0" w:color="auto"/>
                                                                <w:right w:val="none" w:sz="0" w:space="0" w:color="auto"/>
                                                              </w:divBdr>
                                                            </w:div>
                                                          </w:divsChild>
                                                        </w:div>
                                                        <w:div w:id="375665143">
                                                          <w:marLeft w:val="0"/>
                                                          <w:marRight w:val="0"/>
                                                          <w:marTop w:val="0"/>
                                                          <w:marBottom w:val="0"/>
                                                          <w:divBdr>
                                                            <w:top w:val="none" w:sz="0" w:space="0" w:color="auto"/>
                                                            <w:left w:val="none" w:sz="0" w:space="0" w:color="auto"/>
                                                            <w:bottom w:val="none" w:sz="0" w:space="0" w:color="auto"/>
                                                            <w:right w:val="none" w:sz="0" w:space="0" w:color="auto"/>
                                                          </w:divBdr>
                                                          <w:divsChild>
                                                            <w:div w:id="1071465767">
                                                              <w:marLeft w:val="0"/>
                                                              <w:marRight w:val="0"/>
                                                              <w:marTop w:val="0"/>
                                                              <w:marBottom w:val="0"/>
                                                              <w:divBdr>
                                                                <w:top w:val="none" w:sz="0" w:space="0" w:color="auto"/>
                                                                <w:left w:val="none" w:sz="0" w:space="0" w:color="auto"/>
                                                                <w:bottom w:val="none" w:sz="0" w:space="0" w:color="auto"/>
                                                                <w:right w:val="none" w:sz="0" w:space="0" w:color="auto"/>
                                                              </w:divBdr>
                                                            </w:div>
                                                          </w:divsChild>
                                                        </w:div>
                                                        <w:div w:id="1980382847">
                                                          <w:marLeft w:val="0"/>
                                                          <w:marRight w:val="0"/>
                                                          <w:marTop w:val="0"/>
                                                          <w:marBottom w:val="0"/>
                                                          <w:divBdr>
                                                            <w:top w:val="none" w:sz="0" w:space="0" w:color="auto"/>
                                                            <w:left w:val="none" w:sz="0" w:space="0" w:color="auto"/>
                                                            <w:bottom w:val="none" w:sz="0" w:space="0" w:color="auto"/>
                                                            <w:right w:val="none" w:sz="0" w:space="0" w:color="auto"/>
                                                          </w:divBdr>
                                                          <w:divsChild>
                                                            <w:div w:id="1806002710">
                                                              <w:marLeft w:val="0"/>
                                                              <w:marRight w:val="0"/>
                                                              <w:marTop w:val="0"/>
                                                              <w:marBottom w:val="0"/>
                                                              <w:divBdr>
                                                                <w:top w:val="none" w:sz="0" w:space="0" w:color="auto"/>
                                                                <w:left w:val="none" w:sz="0" w:space="0" w:color="auto"/>
                                                                <w:bottom w:val="none" w:sz="0" w:space="0" w:color="auto"/>
                                                                <w:right w:val="none" w:sz="0" w:space="0" w:color="auto"/>
                                                              </w:divBdr>
                                                            </w:div>
                                                          </w:divsChild>
                                                        </w:div>
                                                        <w:div w:id="1232933021">
                                                          <w:marLeft w:val="0"/>
                                                          <w:marRight w:val="0"/>
                                                          <w:marTop w:val="0"/>
                                                          <w:marBottom w:val="0"/>
                                                          <w:divBdr>
                                                            <w:top w:val="none" w:sz="0" w:space="0" w:color="auto"/>
                                                            <w:left w:val="none" w:sz="0" w:space="0" w:color="auto"/>
                                                            <w:bottom w:val="none" w:sz="0" w:space="0" w:color="auto"/>
                                                            <w:right w:val="none" w:sz="0" w:space="0" w:color="auto"/>
                                                          </w:divBdr>
                                                          <w:divsChild>
                                                            <w:div w:id="424302793">
                                                              <w:marLeft w:val="0"/>
                                                              <w:marRight w:val="0"/>
                                                              <w:marTop w:val="0"/>
                                                              <w:marBottom w:val="0"/>
                                                              <w:divBdr>
                                                                <w:top w:val="none" w:sz="0" w:space="0" w:color="auto"/>
                                                                <w:left w:val="none" w:sz="0" w:space="0" w:color="auto"/>
                                                                <w:bottom w:val="none" w:sz="0" w:space="0" w:color="auto"/>
                                                                <w:right w:val="none" w:sz="0" w:space="0" w:color="auto"/>
                                                              </w:divBdr>
                                                            </w:div>
                                                          </w:divsChild>
                                                        </w:div>
                                                        <w:div w:id="1568494554">
                                                          <w:marLeft w:val="0"/>
                                                          <w:marRight w:val="0"/>
                                                          <w:marTop w:val="0"/>
                                                          <w:marBottom w:val="0"/>
                                                          <w:divBdr>
                                                            <w:top w:val="none" w:sz="0" w:space="0" w:color="auto"/>
                                                            <w:left w:val="none" w:sz="0" w:space="0" w:color="auto"/>
                                                            <w:bottom w:val="none" w:sz="0" w:space="0" w:color="auto"/>
                                                            <w:right w:val="none" w:sz="0" w:space="0" w:color="auto"/>
                                                          </w:divBdr>
                                                          <w:divsChild>
                                                            <w:div w:id="1675643424">
                                                              <w:marLeft w:val="0"/>
                                                              <w:marRight w:val="0"/>
                                                              <w:marTop w:val="0"/>
                                                              <w:marBottom w:val="0"/>
                                                              <w:divBdr>
                                                                <w:top w:val="none" w:sz="0" w:space="0" w:color="auto"/>
                                                                <w:left w:val="none" w:sz="0" w:space="0" w:color="auto"/>
                                                                <w:bottom w:val="none" w:sz="0" w:space="0" w:color="auto"/>
                                                                <w:right w:val="none" w:sz="0" w:space="0" w:color="auto"/>
                                                              </w:divBdr>
                                                            </w:div>
                                                          </w:divsChild>
                                                        </w:div>
                                                        <w:div w:id="1951543199">
                                                          <w:marLeft w:val="0"/>
                                                          <w:marRight w:val="0"/>
                                                          <w:marTop w:val="0"/>
                                                          <w:marBottom w:val="0"/>
                                                          <w:divBdr>
                                                            <w:top w:val="none" w:sz="0" w:space="0" w:color="auto"/>
                                                            <w:left w:val="none" w:sz="0" w:space="0" w:color="auto"/>
                                                            <w:bottom w:val="none" w:sz="0" w:space="0" w:color="auto"/>
                                                            <w:right w:val="none" w:sz="0" w:space="0" w:color="auto"/>
                                                          </w:divBdr>
                                                          <w:divsChild>
                                                            <w:div w:id="2091928034">
                                                              <w:marLeft w:val="0"/>
                                                              <w:marRight w:val="0"/>
                                                              <w:marTop w:val="0"/>
                                                              <w:marBottom w:val="0"/>
                                                              <w:divBdr>
                                                                <w:top w:val="none" w:sz="0" w:space="0" w:color="auto"/>
                                                                <w:left w:val="none" w:sz="0" w:space="0" w:color="auto"/>
                                                                <w:bottom w:val="none" w:sz="0" w:space="0" w:color="auto"/>
                                                                <w:right w:val="none" w:sz="0" w:space="0" w:color="auto"/>
                                                              </w:divBdr>
                                                            </w:div>
                                                          </w:divsChild>
                                                        </w:div>
                                                        <w:div w:id="1419134040">
                                                          <w:marLeft w:val="0"/>
                                                          <w:marRight w:val="0"/>
                                                          <w:marTop w:val="0"/>
                                                          <w:marBottom w:val="0"/>
                                                          <w:divBdr>
                                                            <w:top w:val="none" w:sz="0" w:space="0" w:color="auto"/>
                                                            <w:left w:val="none" w:sz="0" w:space="0" w:color="auto"/>
                                                            <w:bottom w:val="none" w:sz="0" w:space="0" w:color="auto"/>
                                                            <w:right w:val="none" w:sz="0" w:space="0" w:color="auto"/>
                                                          </w:divBdr>
                                                          <w:divsChild>
                                                            <w:div w:id="1983656799">
                                                              <w:marLeft w:val="0"/>
                                                              <w:marRight w:val="0"/>
                                                              <w:marTop w:val="0"/>
                                                              <w:marBottom w:val="0"/>
                                                              <w:divBdr>
                                                                <w:top w:val="none" w:sz="0" w:space="0" w:color="auto"/>
                                                                <w:left w:val="none" w:sz="0" w:space="0" w:color="auto"/>
                                                                <w:bottom w:val="none" w:sz="0" w:space="0" w:color="auto"/>
                                                                <w:right w:val="none" w:sz="0" w:space="0" w:color="auto"/>
                                                              </w:divBdr>
                                                            </w:div>
                                                          </w:divsChild>
                                                        </w:div>
                                                        <w:div w:id="495069390">
                                                          <w:marLeft w:val="0"/>
                                                          <w:marRight w:val="0"/>
                                                          <w:marTop w:val="0"/>
                                                          <w:marBottom w:val="0"/>
                                                          <w:divBdr>
                                                            <w:top w:val="none" w:sz="0" w:space="0" w:color="auto"/>
                                                            <w:left w:val="none" w:sz="0" w:space="0" w:color="auto"/>
                                                            <w:bottom w:val="none" w:sz="0" w:space="0" w:color="auto"/>
                                                            <w:right w:val="none" w:sz="0" w:space="0" w:color="auto"/>
                                                          </w:divBdr>
                                                          <w:divsChild>
                                                            <w:div w:id="227613762">
                                                              <w:marLeft w:val="0"/>
                                                              <w:marRight w:val="0"/>
                                                              <w:marTop w:val="0"/>
                                                              <w:marBottom w:val="0"/>
                                                              <w:divBdr>
                                                                <w:top w:val="none" w:sz="0" w:space="0" w:color="auto"/>
                                                                <w:left w:val="none" w:sz="0" w:space="0" w:color="auto"/>
                                                                <w:bottom w:val="none" w:sz="0" w:space="0" w:color="auto"/>
                                                                <w:right w:val="none" w:sz="0" w:space="0" w:color="auto"/>
                                                              </w:divBdr>
                                                            </w:div>
                                                          </w:divsChild>
                                                        </w:div>
                                                        <w:div w:id="1690136290">
                                                          <w:marLeft w:val="0"/>
                                                          <w:marRight w:val="0"/>
                                                          <w:marTop w:val="0"/>
                                                          <w:marBottom w:val="0"/>
                                                          <w:divBdr>
                                                            <w:top w:val="none" w:sz="0" w:space="0" w:color="auto"/>
                                                            <w:left w:val="none" w:sz="0" w:space="0" w:color="auto"/>
                                                            <w:bottom w:val="none" w:sz="0" w:space="0" w:color="auto"/>
                                                            <w:right w:val="none" w:sz="0" w:space="0" w:color="auto"/>
                                                          </w:divBdr>
                                                          <w:divsChild>
                                                            <w:div w:id="2085107141">
                                                              <w:marLeft w:val="0"/>
                                                              <w:marRight w:val="0"/>
                                                              <w:marTop w:val="0"/>
                                                              <w:marBottom w:val="0"/>
                                                              <w:divBdr>
                                                                <w:top w:val="none" w:sz="0" w:space="0" w:color="auto"/>
                                                                <w:left w:val="none" w:sz="0" w:space="0" w:color="auto"/>
                                                                <w:bottom w:val="none" w:sz="0" w:space="0" w:color="auto"/>
                                                                <w:right w:val="none" w:sz="0" w:space="0" w:color="auto"/>
                                                              </w:divBdr>
                                                            </w:div>
                                                          </w:divsChild>
                                                        </w:div>
                                                        <w:div w:id="1790006111">
                                                          <w:marLeft w:val="0"/>
                                                          <w:marRight w:val="0"/>
                                                          <w:marTop w:val="0"/>
                                                          <w:marBottom w:val="0"/>
                                                          <w:divBdr>
                                                            <w:top w:val="none" w:sz="0" w:space="0" w:color="auto"/>
                                                            <w:left w:val="none" w:sz="0" w:space="0" w:color="auto"/>
                                                            <w:bottom w:val="none" w:sz="0" w:space="0" w:color="auto"/>
                                                            <w:right w:val="none" w:sz="0" w:space="0" w:color="auto"/>
                                                          </w:divBdr>
                                                          <w:divsChild>
                                                            <w:div w:id="1871410384">
                                                              <w:marLeft w:val="0"/>
                                                              <w:marRight w:val="0"/>
                                                              <w:marTop w:val="0"/>
                                                              <w:marBottom w:val="0"/>
                                                              <w:divBdr>
                                                                <w:top w:val="none" w:sz="0" w:space="0" w:color="auto"/>
                                                                <w:left w:val="none" w:sz="0" w:space="0" w:color="auto"/>
                                                                <w:bottom w:val="none" w:sz="0" w:space="0" w:color="auto"/>
                                                                <w:right w:val="none" w:sz="0" w:space="0" w:color="auto"/>
                                                              </w:divBdr>
                                                            </w:div>
                                                          </w:divsChild>
                                                        </w:div>
                                                        <w:div w:id="1052538344">
                                                          <w:marLeft w:val="0"/>
                                                          <w:marRight w:val="0"/>
                                                          <w:marTop w:val="0"/>
                                                          <w:marBottom w:val="0"/>
                                                          <w:divBdr>
                                                            <w:top w:val="none" w:sz="0" w:space="0" w:color="auto"/>
                                                            <w:left w:val="none" w:sz="0" w:space="0" w:color="auto"/>
                                                            <w:bottom w:val="none" w:sz="0" w:space="0" w:color="auto"/>
                                                            <w:right w:val="none" w:sz="0" w:space="0" w:color="auto"/>
                                                          </w:divBdr>
                                                          <w:divsChild>
                                                            <w:div w:id="93520461">
                                                              <w:marLeft w:val="0"/>
                                                              <w:marRight w:val="0"/>
                                                              <w:marTop w:val="0"/>
                                                              <w:marBottom w:val="0"/>
                                                              <w:divBdr>
                                                                <w:top w:val="none" w:sz="0" w:space="0" w:color="auto"/>
                                                                <w:left w:val="none" w:sz="0" w:space="0" w:color="auto"/>
                                                                <w:bottom w:val="none" w:sz="0" w:space="0" w:color="auto"/>
                                                                <w:right w:val="none" w:sz="0" w:space="0" w:color="auto"/>
                                                              </w:divBdr>
                                                            </w:div>
                                                          </w:divsChild>
                                                        </w:div>
                                                        <w:div w:id="367610364">
                                                          <w:marLeft w:val="0"/>
                                                          <w:marRight w:val="0"/>
                                                          <w:marTop w:val="0"/>
                                                          <w:marBottom w:val="0"/>
                                                          <w:divBdr>
                                                            <w:top w:val="none" w:sz="0" w:space="0" w:color="auto"/>
                                                            <w:left w:val="none" w:sz="0" w:space="0" w:color="auto"/>
                                                            <w:bottom w:val="none" w:sz="0" w:space="0" w:color="auto"/>
                                                            <w:right w:val="none" w:sz="0" w:space="0" w:color="auto"/>
                                                          </w:divBdr>
                                                          <w:divsChild>
                                                            <w:div w:id="1609965631">
                                                              <w:marLeft w:val="0"/>
                                                              <w:marRight w:val="0"/>
                                                              <w:marTop w:val="0"/>
                                                              <w:marBottom w:val="0"/>
                                                              <w:divBdr>
                                                                <w:top w:val="none" w:sz="0" w:space="0" w:color="auto"/>
                                                                <w:left w:val="none" w:sz="0" w:space="0" w:color="auto"/>
                                                                <w:bottom w:val="none" w:sz="0" w:space="0" w:color="auto"/>
                                                                <w:right w:val="none" w:sz="0" w:space="0" w:color="auto"/>
                                                              </w:divBdr>
                                                            </w:div>
                                                          </w:divsChild>
                                                        </w:div>
                                                        <w:div w:id="538128157">
                                                          <w:marLeft w:val="0"/>
                                                          <w:marRight w:val="0"/>
                                                          <w:marTop w:val="0"/>
                                                          <w:marBottom w:val="0"/>
                                                          <w:divBdr>
                                                            <w:top w:val="none" w:sz="0" w:space="0" w:color="auto"/>
                                                            <w:left w:val="none" w:sz="0" w:space="0" w:color="auto"/>
                                                            <w:bottom w:val="none" w:sz="0" w:space="0" w:color="auto"/>
                                                            <w:right w:val="none" w:sz="0" w:space="0" w:color="auto"/>
                                                          </w:divBdr>
                                                          <w:divsChild>
                                                            <w:div w:id="2016959535">
                                                              <w:marLeft w:val="0"/>
                                                              <w:marRight w:val="0"/>
                                                              <w:marTop w:val="0"/>
                                                              <w:marBottom w:val="0"/>
                                                              <w:divBdr>
                                                                <w:top w:val="none" w:sz="0" w:space="0" w:color="auto"/>
                                                                <w:left w:val="none" w:sz="0" w:space="0" w:color="auto"/>
                                                                <w:bottom w:val="none" w:sz="0" w:space="0" w:color="auto"/>
                                                                <w:right w:val="none" w:sz="0" w:space="0" w:color="auto"/>
                                                              </w:divBdr>
                                                            </w:div>
                                                          </w:divsChild>
                                                        </w:div>
                                                        <w:div w:id="984891858">
                                                          <w:marLeft w:val="0"/>
                                                          <w:marRight w:val="0"/>
                                                          <w:marTop w:val="0"/>
                                                          <w:marBottom w:val="0"/>
                                                          <w:divBdr>
                                                            <w:top w:val="none" w:sz="0" w:space="0" w:color="auto"/>
                                                            <w:left w:val="none" w:sz="0" w:space="0" w:color="auto"/>
                                                            <w:bottom w:val="none" w:sz="0" w:space="0" w:color="auto"/>
                                                            <w:right w:val="none" w:sz="0" w:space="0" w:color="auto"/>
                                                          </w:divBdr>
                                                          <w:divsChild>
                                                            <w:div w:id="21443599">
                                                              <w:marLeft w:val="0"/>
                                                              <w:marRight w:val="0"/>
                                                              <w:marTop w:val="0"/>
                                                              <w:marBottom w:val="0"/>
                                                              <w:divBdr>
                                                                <w:top w:val="none" w:sz="0" w:space="0" w:color="auto"/>
                                                                <w:left w:val="none" w:sz="0" w:space="0" w:color="auto"/>
                                                                <w:bottom w:val="none" w:sz="0" w:space="0" w:color="auto"/>
                                                                <w:right w:val="none" w:sz="0" w:space="0" w:color="auto"/>
                                                              </w:divBdr>
                                                            </w:div>
                                                          </w:divsChild>
                                                        </w:div>
                                                        <w:div w:id="1787430505">
                                                          <w:marLeft w:val="0"/>
                                                          <w:marRight w:val="0"/>
                                                          <w:marTop w:val="0"/>
                                                          <w:marBottom w:val="0"/>
                                                          <w:divBdr>
                                                            <w:top w:val="none" w:sz="0" w:space="0" w:color="auto"/>
                                                            <w:left w:val="none" w:sz="0" w:space="0" w:color="auto"/>
                                                            <w:bottom w:val="none" w:sz="0" w:space="0" w:color="auto"/>
                                                            <w:right w:val="none" w:sz="0" w:space="0" w:color="auto"/>
                                                          </w:divBdr>
                                                          <w:divsChild>
                                                            <w:div w:id="549348365">
                                                              <w:marLeft w:val="0"/>
                                                              <w:marRight w:val="0"/>
                                                              <w:marTop w:val="0"/>
                                                              <w:marBottom w:val="0"/>
                                                              <w:divBdr>
                                                                <w:top w:val="none" w:sz="0" w:space="0" w:color="auto"/>
                                                                <w:left w:val="none" w:sz="0" w:space="0" w:color="auto"/>
                                                                <w:bottom w:val="none" w:sz="0" w:space="0" w:color="auto"/>
                                                                <w:right w:val="none" w:sz="0" w:space="0" w:color="auto"/>
                                                              </w:divBdr>
                                                            </w:div>
                                                          </w:divsChild>
                                                        </w:div>
                                                        <w:div w:id="1092169532">
                                                          <w:marLeft w:val="0"/>
                                                          <w:marRight w:val="0"/>
                                                          <w:marTop w:val="0"/>
                                                          <w:marBottom w:val="0"/>
                                                          <w:divBdr>
                                                            <w:top w:val="none" w:sz="0" w:space="0" w:color="auto"/>
                                                            <w:left w:val="none" w:sz="0" w:space="0" w:color="auto"/>
                                                            <w:bottom w:val="none" w:sz="0" w:space="0" w:color="auto"/>
                                                            <w:right w:val="none" w:sz="0" w:space="0" w:color="auto"/>
                                                          </w:divBdr>
                                                          <w:divsChild>
                                                            <w:div w:id="1874003380">
                                                              <w:marLeft w:val="0"/>
                                                              <w:marRight w:val="0"/>
                                                              <w:marTop w:val="0"/>
                                                              <w:marBottom w:val="0"/>
                                                              <w:divBdr>
                                                                <w:top w:val="none" w:sz="0" w:space="0" w:color="auto"/>
                                                                <w:left w:val="none" w:sz="0" w:space="0" w:color="auto"/>
                                                                <w:bottom w:val="none" w:sz="0" w:space="0" w:color="auto"/>
                                                                <w:right w:val="none" w:sz="0" w:space="0" w:color="auto"/>
                                                              </w:divBdr>
                                                            </w:div>
                                                          </w:divsChild>
                                                        </w:div>
                                                        <w:div w:id="796217705">
                                                          <w:marLeft w:val="0"/>
                                                          <w:marRight w:val="0"/>
                                                          <w:marTop w:val="0"/>
                                                          <w:marBottom w:val="0"/>
                                                          <w:divBdr>
                                                            <w:top w:val="none" w:sz="0" w:space="0" w:color="auto"/>
                                                            <w:left w:val="none" w:sz="0" w:space="0" w:color="auto"/>
                                                            <w:bottom w:val="none" w:sz="0" w:space="0" w:color="auto"/>
                                                            <w:right w:val="none" w:sz="0" w:space="0" w:color="auto"/>
                                                          </w:divBdr>
                                                          <w:divsChild>
                                                            <w:div w:id="574245284">
                                                              <w:marLeft w:val="0"/>
                                                              <w:marRight w:val="0"/>
                                                              <w:marTop w:val="0"/>
                                                              <w:marBottom w:val="0"/>
                                                              <w:divBdr>
                                                                <w:top w:val="none" w:sz="0" w:space="0" w:color="auto"/>
                                                                <w:left w:val="none" w:sz="0" w:space="0" w:color="auto"/>
                                                                <w:bottom w:val="none" w:sz="0" w:space="0" w:color="auto"/>
                                                                <w:right w:val="none" w:sz="0" w:space="0" w:color="auto"/>
                                                              </w:divBdr>
                                                            </w:div>
                                                          </w:divsChild>
                                                        </w:div>
                                                        <w:div w:id="1196776404">
                                                          <w:marLeft w:val="0"/>
                                                          <w:marRight w:val="0"/>
                                                          <w:marTop w:val="0"/>
                                                          <w:marBottom w:val="0"/>
                                                          <w:divBdr>
                                                            <w:top w:val="none" w:sz="0" w:space="0" w:color="auto"/>
                                                            <w:left w:val="none" w:sz="0" w:space="0" w:color="auto"/>
                                                            <w:bottom w:val="none" w:sz="0" w:space="0" w:color="auto"/>
                                                            <w:right w:val="none" w:sz="0" w:space="0" w:color="auto"/>
                                                          </w:divBdr>
                                                          <w:divsChild>
                                                            <w:div w:id="1316299303">
                                                              <w:marLeft w:val="0"/>
                                                              <w:marRight w:val="0"/>
                                                              <w:marTop w:val="0"/>
                                                              <w:marBottom w:val="0"/>
                                                              <w:divBdr>
                                                                <w:top w:val="none" w:sz="0" w:space="0" w:color="auto"/>
                                                                <w:left w:val="none" w:sz="0" w:space="0" w:color="auto"/>
                                                                <w:bottom w:val="none" w:sz="0" w:space="0" w:color="auto"/>
                                                                <w:right w:val="none" w:sz="0" w:space="0" w:color="auto"/>
                                                              </w:divBdr>
                                                            </w:div>
                                                          </w:divsChild>
                                                        </w:div>
                                                        <w:div w:id="2128500402">
                                                          <w:marLeft w:val="0"/>
                                                          <w:marRight w:val="0"/>
                                                          <w:marTop w:val="0"/>
                                                          <w:marBottom w:val="0"/>
                                                          <w:divBdr>
                                                            <w:top w:val="none" w:sz="0" w:space="0" w:color="auto"/>
                                                            <w:left w:val="none" w:sz="0" w:space="0" w:color="auto"/>
                                                            <w:bottom w:val="none" w:sz="0" w:space="0" w:color="auto"/>
                                                            <w:right w:val="none" w:sz="0" w:space="0" w:color="auto"/>
                                                          </w:divBdr>
                                                          <w:divsChild>
                                                            <w:div w:id="1945647361">
                                                              <w:marLeft w:val="0"/>
                                                              <w:marRight w:val="0"/>
                                                              <w:marTop w:val="0"/>
                                                              <w:marBottom w:val="0"/>
                                                              <w:divBdr>
                                                                <w:top w:val="none" w:sz="0" w:space="0" w:color="auto"/>
                                                                <w:left w:val="none" w:sz="0" w:space="0" w:color="auto"/>
                                                                <w:bottom w:val="none" w:sz="0" w:space="0" w:color="auto"/>
                                                                <w:right w:val="none" w:sz="0" w:space="0" w:color="auto"/>
                                                              </w:divBdr>
                                                            </w:div>
                                                          </w:divsChild>
                                                        </w:div>
                                                        <w:div w:id="1827741331">
                                                          <w:marLeft w:val="0"/>
                                                          <w:marRight w:val="0"/>
                                                          <w:marTop w:val="0"/>
                                                          <w:marBottom w:val="0"/>
                                                          <w:divBdr>
                                                            <w:top w:val="none" w:sz="0" w:space="0" w:color="auto"/>
                                                            <w:left w:val="none" w:sz="0" w:space="0" w:color="auto"/>
                                                            <w:bottom w:val="none" w:sz="0" w:space="0" w:color="auto"/>
                                                            <w:right w:val="none" w:sz="0" w:space="0" w:color="auto"/>
                                                          </w:divBdr>
                                                          <w:divsChild>
                                                            <w:div w:id="2324891">
                                                              <w:marLeft w:val="0"/>
                                                              <w:marRight w:val="0"/>
                                                              <w:marTop w:val="0"/>
                                                              <w:marBottom w:val="0"/>
                                                              <w:divBdr>
                                                                <w:top w:val="none" w:sz="0" w:space="0" w:color="auto"/>
                                                                <w:left w:val="none" w:sz="0" w:space="0" w:color="auto"/>
                                                                <w:bottom w:val="none" w:sz="0" w:space="0" w:color="auto"/>
                                                                <w:right w:val="none" w:sz="0" w:space="0" w:color="auto"/>
                                                              </w:divBdr>
                                                            </w:div>
                                                          </w:divsChild>
                                                        </w:div>
                                                        <w:div w:id="1085421117">
                                                          <w:marLeft w:val="0"/>
                                                          <w:marRight w:val="0"/>
                                                          <w:marTop w:val="0"/>
                                                          <w:marBottom w:val="0"/>
                                                          <w:divBdr>
                                                            <w:top w:val="none" w:sz="0" w:space="0" w:color="auto"/>
                                                            <w:left w:val="none" w:sz="0" w:space="0" w:color="auto"/>
                                                            <w:bottom w:val="none" w:sz="0" w:space="0" w:color="auto"/>
                                                            <w:right w:val="none" w:sz="0" w:space="0" w:color="auto"/>
                                                          </w:divBdr>
                                                          <w:divsChild>
                                                            <w:div w:id="1835219557">
                                                              <w:marLeft w:val="0"/>
                                                              <w:marRight w:val="0"/>
                                                              <w:marTop w:val="0"/>
                                                              <w:marBottom w:val="0"/>
                                                              <w:divBdr>
                                                                <w:top w:val="none" w:sz="0" w:space="0" w:color="auto"/>
                                                                <w:left w:val="none" w:sz="0" w:space="0" w:color="auto"/>
                                                                <w:bottom w:val="none" w:sz="0" w:space="0" w:color="auto"/>
                                                                <w:right w:val="none" w:sz="0" w:space="0" w:color="auto"/>
                                                              </w:divBdr>
                                                            </w:div>
                                                          </w:divsChild>
                                                        </w:div>
                                                        <w:div w:id="1130320799">
                                                          <w:marLeft w:val="0"/>
                                                          <w:marRight w:val="0"/>
                                                          <w:marTop w:val="0"/>
                                                          <w:marBottom w:val="0"/>
                                                          <w:divBdr>
                                                            <w:top w:val="none" w:sz="0" w:space="0" w:color="auto"/>
                                                            <w:left w:val="none" w:sz="0" w:space="0" w:color="auto"/>
                                                            <w:bottom w:val="none" w:sz="0" w:space="0" w:color="auto"/>
                                                            <w:right w:val="none" w:sz="0" w:space="0" w:color="auto"/>
                                                          </w:divBdr>
                                                          <w:divsChild>
                                                            <w:div w:id="1276595220">
                                                              <w:marLeft w:val="0"/>
                                                              <w:marRight w:val="0"/>
                                                              <w:marTop w:val="0"/>
                                                              <w:marBottom w:val="0"/>
                                                              <w:divBdr>
                                                                <w:top w:val="none" w:sz="0" w:space="0" w:color="auto"/>
                                                                <w:left w:val="none" w:sz="0" w:space="0" w:color="auto"/>
                                                                <w:bottom w:val="none" w:sz="0" w:space="0" w:color="auto"/>
                                                                <w:right w:val="none" w:sz="0" w:space="0" w:color="auto"/>
                                                              </w:divBdr>
                                                            </w:div>
                                                          </w:divsChild>
                                                        </w:div>
                                                        <w:div w:id="325863026">
                                                          <w:marLeft w:val="0"/>
                                                          <w:marRight w:val="0"/>
                                                          <w:marTop w:val="0"/>
                                                          <w:marBottom w:val="0"/>
                                                          <w:divBdr>
                                                            <w:top w:val="none" w:sz="0" w:space="0" w:color="auto"/>
                                                            <w:left w:val="none" w:sz="0" w:space="0" w:color="auto"/>
                                                            <w:bottom w:val="none" w:sz="0" w:space="0" w:color="auto"/>
                                                            <w:right w:val="none" w:sz="0" w:space="0" w:color="auto"/>
                                                          </w:divBdr>
                                                          <w:divsChild>
                                                            <w:div w:id="153106136">
                                                              <w:marLeft w:val="0"/>
                                                              <w:marRight w:val="0"/>
                                                              <w:marTop w:val="0"/>
                                                              <w:marBottom w:val="0"/>
                                                              <w:divBdr>
                                                                <w:top w:val="none" w:sz="0" w:space="0" w:color="auto"/>
                                                                <w:left w:val="none" w:sz="0" w:space="0" w:color="auto"/>
                                                                <w:bottom w:val="none" w:sz="0" w:space="0" w:color="auto"/>
                                                                <w:right w:val="none" w:sz="0" w:space="0" w:color="auto"/>
                                                              </w:divBdr>
                                                            </w:div>
                                                          </w:divsChild>
                                                        </w:div>
                                                        <w:div w:id="857933370">
                                                          <w:marLeft w:val="0"/>
                                                          <w:marRight w:val="0"/>
                                                          <w:marTop w:val="0"/>
                                                          <w:marBottom w:val="0"/>
                                                          <w:divBdr>
                                                            <w:top w:val="none" w:sz="0" w:space="0" w:color="auto"/>
                                                            <w:left w:val="none" w:sz="0" w:space="0" w:color="auto"/>
                                                            <w:bottom w:val="none" w:sz="0" w:space="0" w:color="auto"/>
                                                            <w:right w:val="none" w:sz="0" w:space="0" w:color="auto"/>
                                                          </w:divBdr>
                                                          <w:divsChild>
                                                            <w:div w:id="337345933">
                                                              <w:marLeft w:val="0"/>
                                                              <w:marRight w:val="0"/>
                                                              <w:marTop w:val="0"/>
                                                              <w:marBottom w:val="0"/>
                                                              <w:divBdr>
                                                                <w:top w:val="none" w:sz="0" w:space="0" w:color="auto"/>
                                                                <w:left w:val="none" w:sz="0" w:space="0" w:color="auto"/>
                                                                <w:bottom w:val="none" w:sz="0" w:space="0" w:color="auto"/>
                                                                <w:right w:val="none" w:sz="0" w:space="0" w:color="auto"/>
                                                              </w:divBdr>
                                                            </w:div>
                                                          </w:divsChild>
                                                        </w:div>
                                                        <w:div w:id="1090932643">
                                                          <w:marLeft w:val="0"/>
                                                          <w:marRight w:val="0"/>
                                                          <w:marTop w:val="0"/>
                                                          <w:marBottom w:val="0"/>
                                                          <w:divBdr>
                                                            <w:top w:val="none" w:sz="0" w:space="0" w:color="auto"/>
                                                            <w:left w:val="none" w:sz="0" w:space="0" w:color="auto"/>
                                                            <w:bottom w:val="none" w:sz="0" w:space="0" w:color="auto"/>
                                                            <w:right w:val="none" w:sz="0" w:space="0" w:color="auto"/>
                                                          </w:divBdr>
                                                          <w:divsChild>
                                                            <w:div w:id="1643652310">
                                                              <w:marLeft w:val="0"/>
                                                              <w:marRight w:val="0"/>
                                                              <w:marTop w:val="0"/>
                                                              <w:marBottom w:val="0"/>
                                                              <w:divBdr>
                                                                <w:top w:val="none" w:sz="0" w:space="0" w:color="auto"/>
                                                                <w:left w:val="none" w:sz="0" w:space="0" w:color="auto"/>
                                                                <w:bottom w:val="none" w:sz="0" w:space="0" w:color="auto"/>
                                                                <w:right w:val="none" w:sz="0" w:space="0" w:color="auto"/>
                                                              </w:divBdr>
                                                            </w:div>
                                                          </w:divsChild>
                                                        </w:div>
                                                        <w:div w:id="1311323144">
                                                          <w:marLeft w:val="0"/>
                                                          <w:marRight w:val="0"/>
                                                          <w:marTop w:val="0"/>
                                                          <w:marBottom w:val="0"/>
                                                          <w:divBdr>
                                                            <w:top w:val="none" w:sz="0" w:space="0" w:color="auto"/>
                                                            <w:left w:val="none" w:sz="0" w:space="0" w:color="auto"/>
                                                            <w:bottom w:val="none" w:sz="0" w:space="0" w:color="auto"/>
                                                            <w:right w:val="none" w:sz="0" w:space="0" w:color="auto"/>
                                                          </w:divBdr>
                                                          <w:divsChild>
                                                            <w:div w:id="1271820711">
                                                              <w:marLeft w:val="0"/>
                                                              <w:marRight w:val="0"/>
                                                              <w:marTop w:val="0"/>
                                                              <w:marBottom w:val="0"/>
                                                              <w:divBdr>
                                                                <w:top w:val="none" w:sz="0" w:space="0" w:color="auto"/>
                                                                <w:left w:val="none" w:sz="0" w:space="0" w:color="auto"/>
                                                                <w:bottom w:val="none" w:sz="0" w:space="0" w:color="auto"/>
                                                                <w:right w:val="none" w:sz="0" w:space="0" w:color="auto"/>
                                                              </w:divBdr>
                                                            </w:div>
                                                          </w:divsChild>
                                                        </w:div>
                                                        <w:div w:id="623924004">
                                                          <w:marLeft w:val="0"/>
                                                          <w:marRight w:val="0"/>
                                                          <w:marTop w:val="0"/>
                                                          <w:marBottom w:val="0"/>
                                                          <w:divBdr>
                                                            <w:top w:val="none" w:sz="0" w:space="0" w:color="auto"/>
                                                            <w:left w:val="none" w:sz="0" w:space="0" w:color="auto"/>
                                                            <w:bottom w:val="none" w:sz="0" w:space="0" w:color="auto"/>
                                                            <w:right w:val="none" w:sz="0" w:space="0" w:color="auto"/>
                                                          </w:divBdr>
                                                          <w:divsChild>
                                                            <w:div w:id="901141788">
                                                              <w:marLeft w:val="0"/>
                                                              <w:marRight w:val="0"/>
                                                              <w:marTop w:val="0"/>
                                                              <w:marBottom w:val="0"/>
                                                              <w:divBdr>
                                                                <w:top w:val="none" w:sz="0" w:space="0" w:color="auto"/>
                                                                <w:left w:val="none" w:sz="0" w:space="0" w:color="auto"/>
                                                                <w:bottom w:val="none" w:sz="0" w:space="0" w:color="auto"/>
                                                                <w:right w:val="none" w:sz="0" w:space="0" w:color="auto"/>
                                                              </w:divBdr>
                                                            </w:div>
                                                          </w:divsChild>
                                                        </w:div>
                                                        <w:div w:id="659820067">
                                                          <w:marLeft w:val="0"/>
                                                          <w:marRight w:val="0"/>
                                                          <w:marTop w:val="0"/>
                                                          <w:marBottom w:val="0"/>
                                                          <w:divBdr>
                                                            <w:top w:val="none" w:sz="0" w:space="0" w:color="auto"/>
                                                            <w:left w:val="none" w:sz="0" w:space="0" w:color="auto"/>
                                                            <w:bottom w:val="none" w:sz="0" w:space="0" w:color="auto"/>
                                                            <w:right w:val="none" w:sz="0" w:space="0" w:color="auto"/>
                                                          </w:divBdr>
                                                          <w:divsChild>
                                                            <w:div w:id="489715401">
                                                              <w:marLeft w:val="0"/>
                                                              <w:marRight w:val="0"/>
                                                              <w:marTop w:val="0"/>
                                                              <w:marBottom w:val="0"/>
                                                              <w:divBdr>
                                                                <w:top w:val="none" w:sz="0" w:space="0" w:color="auto"/>
                                                                <w:left w:val="none" w:sz="0" w:space="0" w:color="auto"/>
                                                                <w:bottom w:val="none" w:sz="0" w:space="0" w:color="auto"/>
                                                                <w:right w:val="none" w:sz="0" w:space="0" w:color="auto"/>
                                                              </w:divBdr>
                                                            </w:div>
                                                          </w:divsChild>
                                                        </w:div>
                                                        <w:div w:id="1330328757">
                                                          <w:marLeft w:val="0"/>
                                                          <w:marRight w:val="0"/>
                                                          <w:marTop w:val="0"/>
                                                          <w:marBottom w:val="0"/>
                                                          <w:divBdr>
                                                            <w:top w:val="none" w:sz="0" w:space="0" w:color="auto"/>
                                                            <w:left w:val="none" w:sz="0" w:space="0" w:color="auto"/>
                                                            <w:bottom w:val="none" w:sz="0" w:space="0" w:color="auto"/>
                                                            <w:right w:val="none" w:sz="0" w:space="0" w:color="auto"/>
                                                          </w:divBdr>
                                                          <w:divsChild>
                                                            <w:div w:id="1887908876">
                                                              <w:marLeft w:val="0"/>
                                                              <w:marRight w:val="0"/>
                                                              <w:marTop w:val="0"/>
                                                              <w:marBottom w:val="0"/>
                                                              <w:divBdr>
                                                                <w:top w:val="none" w:sz="0" w:space="0" w:color="auto"/>
                                                                <w:left w:val="none" w:sz="0" w:space="0" w:color="auto"/>
                                                                <w:bottom w:val="none" w:sz="0" w:space="0" w:color="auto"/>
                                                                <w:right w:val="none" w:sz="0" w:space="0" w:color="auto"/>
                                                              </w:divBdr>
                                                            </w:div>
                                                          </w:divsChild>
                                                        </w:div>
                                                        <w:div w:id="1400859180">
                                                          <w:marLeft w:val="0"/>
                                                          <w:marRight w:val="0"/>
                                                          <w:marTop w:val="0"/>
                                                          <w:marBottom w:val="0"/>
                                                          <w:divBdr>
                                                            <w:top w:val="none" w:sz="0" w:space="0" w:color="auto"/>
                                                            <w:left w:val="none" w:sz="0" w:space="0" w:color="auto"/>
                                                            <w:bottom w:val="none" w:sz="0" w:space="0" w:color="auto"/>
                                                            <w:right w:val="none" w:sz="0" w:space="0" w:color="auto"/>
                                                          </w:divBdr>
                                                          <w:divsChild>
                                                            <w:div w:id="426971229">
                                                              <w:marLeft w:val="0"/>
                                                              <w:marRight w:val="0"/>
                                                              <w:marTop w:val="0"/>
                                                              <w:marBottom w:val="0"/>
                                                              <w:divBdr>
                                                                <w:top w:val="none" w:sz="0" w:space="0" w:color="auto"/>
                                                                <w:left w:val="none" w:sz="0" w:space="0" w:color="auto"/>
                                                                <w:bottom w:val="none" w:sz="0" w:space="0" w:color="auto"/>
                                                                <w:right w:val="none" w:sz="0" w:space="0" w:color="auto"/>
                                                              </w:divBdr>
                                                            </w:div>
                                                          </w:divsChild>
                                                        </w:div>
                                                        <w:div w:id="2022538730">
                                                          <w:marLeft w:val="0"/>
                                                          <w:marRight w:val="0"/>
                                                          <w:marTop w:val="0"/>
                                                          <w:marBottom w:val="0"/>
                                                          <w:divBdr>
                                                            <w:top w:val="none" w:sz="0" w:space="0" w:color="auto"/>
                                                            <w:left w:val="none" w:sz="0" w:space="0" w:color="auto"/>
                                                            <w:bottom w:val="none" w:sz="0" w:space="0" w:color="auto"/>
                                                            <w:right w:val="none" w:sz="0" w:space="0" w:color="auto"/>
                                                          </w:divBdr>
                                                          <w:divsChild>
                                                            <w:div w:id="1255939454">
                                                              <w:marLeft w:val="0"/>
                                                              <w:marRight w:val="0"/>
                                                              <w:marTop w:val="0"/>
                                                              <w:marBottom w:val="0"/>
                                                              <w:divBdr>
                                                                <w:top w:val="none" w:sz="0" w:space="0" w:color="auto"/>
                                                                <w:left w:val="none" w:sz="0" w:space="0" w:color="auto"/>
                                                                <w:bottom w:val="none" w:sz="0" w:space="0" w:color="auto"/>
                                                                <w:right w:val="none" w:sz="0" w:space="0" w:color="auto"/>
                                                              </w:divBdr>
                                                            </w:div>
                                                          </w:divsChild>
                                                        </w:div>
                                                        <w:div w:id="1045258315">
                                                          <w:marLeft w:val="0"/>
                                                          <w:marRight w:val="0"/>
                                                          <w:marTop w:val="0"/>
                                                          <w:marBottom w:val="0"/>
                                                          <w:divBdr>
                                                            <w:top w:val="none" w:sz="0" w:space="0" w:color="auto"/>
                                                            <w:left w:val="none" w:sz="0" w:space="0" w:color="auto"/>
                                                            <w:bottom w:val="none" w:sz="0" w:space="0" w:color="auto"/>
                                                            <w:right w:val="none" w:sz="0" w:space="0" w:color="auto"/>
                                                          </w:divBdr>
                                                          <w:divsChild>
                                                            <w:div w:id="624509668">
                                                              <w:marLeft w:val="0"/>
                                                              <w:marRight w:val="0"/>
                                                              <w:marTop w:val="0"/>
                                                              <w:marBottom w:val="0"/>
                                                              <w:divBdr>
                                                                <w:top w:val="none" w:sz="0" w:space="0" w:color="auto"/>
                                                                <w:left w:val="none" w:sz="0" w:space="0" w:color="auto"/>
                                                                <w:bottom w:val="none" w:sz="0" w:space="0" w:color="auto"/>
                                                                <w:right w:val="none" w:sz="0" w:space="0" w:color="auto"/>
                                                              </w:divBdr>
                                                            </w:div>
                                                          </w:divsChild>
                                                        </w:div>
                                                        <w:div w:id="134152997">
                                                          <w:marLeft w:val="0"/>
                                                          <w:marRight w:val="0"/>
                                                          <w:marTop w:val="0"/>
                                                          <w:marBottom w:val="0"/>
                                                          <w:divBdr>
                                                            <w:top w:val="none" w:sz="0" w:space="0" w:color="auto"/>
                                                            <w:left w:val="none" w:sz="0" w:space="0" w:color="auto"/>
                                                            <w:bottom w:val="none" w:sz="0" w:space="0" w:color="auto"/>
                                                            <w:right w:val="none" w:sz="0" w:space="0" w:color="auto"/>
                                                          </w:divBdr>
                                                          <w:divsChild>
                                                            <w:div w:id="1036733265">
                                                              <w:marLeft w:val="0"/>
                                                              <w:marRight w:val="0"/>
                                                              <w:marTop w:val="0"/>
                                                              <w:marBottom w:val="0"/>
                                                              <w:divBdr>
                                                                <w:top w:val="none" w:sz="0" w:space="0" w:color="auto"/>
                                                                <w:left w:val="none" w:sz="0" w:space="0" w:color="auto"/>
                                                                <w:bottom w:val="none" w:sz="0" w:space="0" w:color="auto"/>
                                                                <w:right w:val="none" w:sz="0" w:space="0" w:color="auto"/>
                                                              </w:divBdr>
                                                            </w:div>
                                                          </w:divsChild>
                                                        </w:div>
                                                        <w:div w:id="969554966">
                                                          <w:marLeft w:val="0"/>
                                                          <w:marRight w:val="0"/>
                                                          <w:marTop w:val="0"/>
                                                          <w:marBottom w:val="0"/>
                                                          <w:divBdr>
                                                            <w:top w:val="none" w:sz="0" w:space="0" w:color="auto"/>
                                                            <w:left w:val="none" w:sz="0" w:space="0" w:color="auto"/>
                                                            <w:bottom w:val="none" w:sz="0" w:space="0" w:color="auto"/>
                                                            <w:right w:val="none" w:sz="0" w:space="0" w:color="auto"/>
                                                          </w:divBdr>
                                                          <w:divsChild>
                                                            <w:div w:id="96877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294219">
      <w:bodyDiv w:val="1"/>
      <w:marLeft w:val="0"/>
      <w:marRight w:val="0"/>
      <w:marTop w:val="0"/>
      <w:marBottom w:val="0"/>
      <w:divBdr>
        <w:top w:val="none" w:sz="0" w:space="0" w:color="auto"/>
        <w:left w:val="none" w:sz="0" w:space="0" w:color="auto"/>
        <w:bottom w:val="none" w:sz="0" w:space="0" w:color="auto"/>
        <w:right w:val="none" w:sz="0" w:space="0" w:color="auto"/>
      </w:divBdr>
      <w:divsChild>
        <w:div w:id="1414282469">
          <w:marLeft w:val="0"/>
          <w:marRight w:val="0"/>
          <w:marTop w:val="0"/>
          <w:marBottom w:val="0"/>
          <w:divBdr>
            <w:top w:val="none" w:sz="0" w:space="0" w:color="auto"/>
            <w:left w:val="none" w:sz="0" w:space="0" w:color="auto"/>
            <w:bottom w:val="none" w:sz="0" w:space="0" w:color="auto"/>
            <w:right w:val="none" w:sz="0" w:space="0" w:color="auto"/>
          </w:divBdr>
          <w:divsChild>
            <w:div w:id="1775511573">
              <w:marLeft w:val="0"/>
              <w:marRight w:val="60"/>
              <w:marTop w:val="0"/>
              <w:marBottom w:val="0"/>
              <w:divBdr>
                <w:top w:val="none" w:sz="0" w:space="0" w:color="auto"/>
                <w:left w:val="none" w:sz="0" w:space="0" w:color="auto"/>
                <w:bottom w:val="none" w:sz="0" w:space="0" w:color="auto"/>
                <w:right w:val="none" w:sz="0" w:space="0" w:color="auto"/>
              </w:divBdr>
              <w:divsChild>
                <w:div w:id="159197496">
                  <w:marLeft w:val="0"/>
                  <w:marRight w:val="0"/>
                  <w:marTop w:val="0"/>
                  <w:marBottom w:val="120"/>
                  <w:divBdr>
                    <w:top w:val="single" w:sz="6" w:space="0" w:color="A0A0A0"/>
                    <w:left w:val="single" w:sz="6" w:space="0" w:color="B9B9B9"/>
                    <w:bottom w:val="single" w:sz="6" w:space="0" w:color="B9B9B9"/>
                    <w:right w:val="single" w:sz="6" w:space="0" w:color="B9B9B9"/>
                  </w:divBdr>
                  <w:divsChild>
                    <w:div w:id="631327132">
                      <w:marLeft w:val="0"/>
                      <w:marRight w:val="0"/>
                      <w:marTop w:val="0"/>
                      <w:marBottom w:val="0"/>
                      <w:divBdr>
                        <w:top w:val="none" w:sz="0" w:space="0" w:color="auto"/>
                        <w:left w:val="none" w:sz="0" w:space="0" w:color="auto"/>
                        <w:bottom w:val="none" w:sz="0" w:space="0" w:color="auto"/>
                        <w:right w:val="none" w:sz="0" w:space="0" w:color="auto"/>
                      </w:divBdr>
                      <w:divsChild>
                        <w:div w:id="1429501217">
                          <w:marLeft w:val="0"/>
                          <w:marRight w:val="0"/>
                          <w:marTop w:val="0"/>
                          <w:marBottom w:val="0"/>
                          <w:divBdr>
                            <w:top w:val="none" w:sz="0" w:space="0" w:color="auto"/>
                            <w:left w:val="none" w:sz="0" w:space="0" w:color="auto"/>
                            <w:bottom w:val="none" w:sz="0" w:space="0" w:color="auto"/>
                            <w:right w:val="none" w:sz="0" w:space="0" w:color="auto"/>
                          </w:divBdr>
                          <w:divsChild>
                            <w:div w:id="836652610">
                              <w:marLeft w:val="0"/>
                              <w:marRight w:val="0"/>
                              <w:marTop w:val="0"/>
                              <w:marBottom w:val="0"/>
                              <w:divBdr>
                                <w:top w:val="none" w:sz="0" w:space="0" w:color="auto"/>
                                <w:left w:val="none" w:sz="0" w:space="0" w:color="auto"/>
                                <w:bottom w:val="none" w:sz="0" w:space="0" w:color="auto"/>
                                <w:right w:val="none" w:sz="0" w:space="0" w:color="auto"/>
                              </w:divBdr>
                              <w:divsChild>
                                <w:div w:id="4671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4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50183">
          <w:marLeft w:val="0"/>
          <w:marRight w:val="0"/>
          <w:marTop w:val="0"/>
          <w:marBottom w:val="0"/>
          <w:divBdr>
            <w:top w:val="none" w:sz="0" w:space="0" w:color="auto"/>
            <w:left w:val="none" w:sz="0" w:space="0" w:color="auto"/>
            <w:bottom w:val="none" w:sz="0" w:space="0" w:color="auto"/>
            <w:right w:val="none" w:sz="0" w:space="0" w:color="auto"/>
          </w:divBdr>
          <w:divsChild>
            <w:div w:id="927427106">
              <w:marLeft w:val="60"/>
              <w:marRight w:val="0"/>
              <w:marTop w:val="0"/>
              <w:marBottom w:val="0"/>
              <w:divBdr>
                <w:top w:val="none" w:sz="0" w:space="0" w:color="auto"/>
                <w:left w:val="none" w:sz="0" w:space="0" w:color="auto"/>
                <w:bottom w:val="none" w:sz="0" w:space="0" w:color="auto"/>
                <w:right w:val="none" w:sz="0" w:space="0" w:color="auto"/>
              </w:divBdr>
              <w:divsChild>
                <w:div w:id="1038898307">
                  <w:marLeft w:val="0"/>
                  <w:marRight w:val="0"/>
                  <w:marTop w:val="0"/>
                  <w:marBottom w:val="0"/>
                  <w:divBdr>
                    <w:top w:val="none" w:sz="0" w:space="0" w:color="auto"/>
                    <w:left w:val="none" w:sz="0" w:space="0" w:color="auto"/>
                    <w:bottom w:val="none" w:sz="0" w:space="0" w:color="auto"/>
                    <w:right w:val="none" w:sz="0" w:space="0" w:color="auto"/>
                  </w:divBdr>
                  <w:divsChild>
                    <w:div w:id="1766732975">
                      <w:marLeft w:val="0"/>
                      <w:marRight w:val="0"/>
                      <w:marTop w:val="0"/>
                      <w:marBottom w:val="120"/>
                      <w:divBdr>
                        <w:top w:val="single" w:sz="6" w:space="0" w:color="F5F5F5"/>
                        <w:left w:val="single" w:sz="6" w:space="0" w:color="F5F5F5"/>
                        <w:bottom w:val="single" w:sz="6" w:space="0" w:color="F5F5F5"/>
                        <w:right w:val="single" w:sz="6" w:space="0" w:color="F5F5F5"/>
                      </w:divBdr>
                      <w:divsChild>
                        <w:div w:id="1699768643">
                          <w:marLeft w:val="0"/>
                          <w:marRight w:val="0"/>
                          <w:marTop w:val="0"/>
                          <w:marBottom w:val="0"/>
                          <w:divBdr>
                            <w:top w:val="none" w:sz="0" w:space="0" w:color="auto"/>
                            <w:left w:val="none" w:sz="0" w:space="0" w:color="auto"/>
                            <w:bottom w:val="none" w:sz="0" w:space="0" w:color="auto"/>
                            <w:right w:val="none" w:sz="0" w:space="0" w:color="auto"/>
                          </w:divBdr>
                          <w:divsChild>
                            <w:div w:id="78770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8902">
      <w:bodyDiv w:val="1"/>
      <w:marLeft w:val="0"/>
      <w:marRight w:val="0"/>
      <w:marTop w:val="0"/>
      <w:marBottom w:val="0"/>
      <w:divBdr>
        <w:top w:val="none" w:sz="0" w:space="0" w:color="auto"/>
        <w:left w:val="none" w:sz="0" w:space="0" w:color="auto"/>
        <w:bottom w:val="none" w:sz="0" w:space="0" w:color="auto"/>
        <w:right w:val="none" w:sz="0" w:space="0" w:color="auto"/>
      </w:divBdr>
    </w:div>
    <w:div w:id="1879662790">
      <w:bodyDiv w:val="1"/>
      <w:marLeft w:val="0"/>
      <w:marRight w:val="0"/>
      <w:marTop w:val="0"/>
      <w:marBottom w:val="0"/>
      <w:divBdr>
        <w:top w:val="none" w:sz="0" w:space="0" w:color="auto"/>
        <w:left w:val="none" w:sz="0" w:space="0" w:color="auto"/>
        <w:bottom w:val="none" w:sz="0" w:space="0" w:color="auto"/>
        <w:right w:val="none" w:sz="0" w:space="0" w:color="auto"/>
      </w:divBdr>
    </w:div>
    <w:div w:id="1936161884">
      <w:bodyDiv w:val="1"/>
      <w:marLeft w:val="0"/>
      <w:marRight w:val="0"/>
      <w:marTop w:val="0"/>
      <w:marBottom w:val="0"/>
      <w:divBdr>
        <w:top w:val="none" w:sz="0" w:space="0" w:color="auto"/>
        <w:left w:val="none" w:sz="0" w:space="0" w:color="auto"/>
        <w:bottom w:val="none" w:sz="0" w:space="0" w:color="auto"/>
        <w:right w:val="none" w:sz="0" w:space="0" w:color="auto"/>
      </w:divBdr>
      <w:divsChild>
        <w:div w:id="1508791478">
          <w:marLeft w:val="0"/>
          <w:marRight w:val="0"/>
          <w:marTop w:val="0"/>
          <w:marBottom w:val="0"/>
          <w:divBdr>
            <w:top w:val="none" w:sz="0" w:space="0" w:color="auto"/>
            <w:left w:val="none" w:sz="0" w:space="0" w:color="auto"/>
            <w:bottom w:val="none" w:sz="0" w:space="0" w:color="auto"/>
            <w:right w:val="none" w:sz="0" w:space="0" w:color="auto"/>
          </w:divBdr>
          <w:divsChild>
            <w:div w:id="850031636">
              <w:marLeft w:val="0"/>
              <w:marRight w:val="0"/>
              <w:marTop w:val="0"/>
              <w:marBottom w:val="0"/>
              <w:divBdr>
                <w:top w:val="none" w:sz="0" w:space="0" w:color="auto"/>
                <w:left w:val="none" w:sz="0" w:space="0" w:color="auto"/>
                <w:bottom w:val="none" w:sz="0" w:space="0" w:color="auto"/>
                <w:right w:val="none" w:sz="0" w:space="0" w:color="auto"/>
              </w:divBdr>
              <w:divsChild>
                <w:div w:id="256180646">
                  <w:marLeft w:val="0"/>
                  <w:marRight w:val="0"/>
                  <w:marTop w:val="0"/>
                  <w:marBottom w:val="225"/>
                  <w:divBdr>
                    <w:top w:val="none" w:sz="0" w:space="0" w:color="auto"/>
                    <w:left w:val="none" w:sz="0" w:space="0" w:color="auto"/>
                    <w:bottom w:val="none" w:sz="0" w:space="0" w:color="auto"/>
                    <w:right w:val="none" w:sz="0" w:space="0" w:color="auto"/>
                  </w:divBdr>
                  <w:divsChild>
                    <w:div w:id="950212103">
                      <w:marLeft w:val="0"/>
                      <w:marRight w:val="0"/>
                      <w:marTop w:val="0"/>
                      <w:marBottom w:val="0"/>
                      <w:divBdr>
                        <w:top w:val="none" w:sz="0" w:space="0" w:color="auto"/>
                        <w:left w:val="none" w:sz="0" w:space="0" w:color="auto"/>
                        <w:bottom w:val="none" w:sz="0" w:space="0" w:color="auto"/>
                        <w:right w:val="none" w:sz="0" w:space="0" w:color="auto"/>
                      </w:divBdr>
                      <w:divsChild>
                        <w:div w:id="101993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881873">
      <w:bodyDiv w:val="1"/>
      <w:marLeft w:val="0"/>
      <w:marRight w:val="0"/>
      <w:marTop w:val="0"/>
      <w:marBottom w:val="0"/>
      <w:divBdr>
        <w:top w:val="none" w:sz="0" w:space="0" w:color="auto"/>
        <w:left w:val="none" w:sz="0" w:space="0" w:color="auto"/>
        <w:bottom w:val="none" w:sz="0" w:space="0" w:color="auto"/>
        <w:right w:val="none" w:sz="0" w:space="0" w:color="auto"/>
      </w:divBdr>
    </w:div>
    <w:div w:id="1963920659">
      <w:bodyDiv w:val="1"/>
      <w:marLeft w:val="0"/>
      <w:marRight w:val="0"/>
      <w:marTop w:val="0"/>
      <w:marBottom w:val="0"/>
      <w:divBdr>
        <w:top w:val="none" w:sz="0" w:space="0" w:color="auto"/>
        <w:left w:val="none" w:sz="0" w:space="0" w:color="auto"/>
        <w:bottom w:val="none" w:sz="0" w:space="0" w:color="auto"/>
        <w:right w:val="none" w:sz="0" w:space="0" w:color="auto"/>
      </w:divBdr>
    </w:div>
    <w:div w:id="1996836637">
      <w:bodyDiv w:val="1"/>
      <w:marLeft w:val="0"/>
      <w:marRight w:val="0"/>
      <w:marTop w:val="0"/>
      <w:marBottom w:val="0"/>
      <w:divBdr>
        <w:top w:val="none" w:sz="0" w:space="0" w:color="auto"/>
        <w:left w:val="none" w:sz="0" w:space="0" w:color="auto"/>
        <w:bottom w:val="none" w:sz="0" w:space="0" w:color="auto"/>
        <w:right w:val="none" w:sz="0" w:space="0" w:color="auto"/>
      </w:divBdr>
    </w:div>
    <w:div w:id="2048556356">
      <w:bodyDiv w:val="1"/>
      <w:marLeft w:val="0"/>
      <w:marRight w:val="0"/>
      <w:marTop w:val="0"/>
      <w:marBottom w:val="0"/>
      <w:divBdr>
        <w:top w:val="none" w:sz="0" w:space="0" w:color="auto"/>
        <w:left w:val="none" w:sz="0" w:space="0" w:color="auto"/>
        <w:bottom w:val="none" w:sz="0" w:space="0" w:color="auto"/>
        <w:right w:val="none" w:sz="0" w:space="0" w:color="auto"/>
      </w:divBdr>
    </w:div>
    <w:div w:id="207874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plaid-h2020.eu/partners/association-de-coordination-technique-agricole-acta" TargetMode="External"/><Relationship Id="rId26" Type="http://schemas.openxmlformats.org/officeDocument/2006/relationships/image" Target="media/image11.jpeg"/><Relationship Id="rId39" Type="http://schemas.openxmlformats.org/officeDocument/2006/relationships/image" Target="media/image18.png"/><Relationship Id="rId21" Type="http://schemas.openxmlformats.org/officeDocument/2006/relationships/hyperlink" Target="http://www.plaid-h2020.eu/partners/chambers-agriculture-apca" TargetMode="External"/><Relationship Id="rId34" Type="http://schemas.openxmlformats.org/officeDocument/2006/relationships/hyperlink" Target="http://www.plaid-h2020.eu/partners/national-agricultural-advisory-service-naas" TargetMode="External"/><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image" Target="cid:BBAB8417-FD29-45B0-86D7-EB3C66AACB89" TargetMode="External"/><Relationship Id="rId55" Type="http://schemas.openxmlformats.org/officeDocument/2006/relationships/image" Target="media/image3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http://www.plaid-h2020.eu/partners/european-forum-agricultural-and-rural-advisory-services-eufras" TargetMode="External"/><Relationship Id="rId33" Type="http://schemas.openxmlformats.org/officeDocument/2006/relationships/image" Target="media/image15.jpeg"/><Relationship Id="rId38" Type="http://schemas.openxmlformats.org/officeDocument/2006/relationships/hyperlink" Target="http://www.plaid-h2020.eu/partners/research-institute-organic-agriculture-fibl" TargetMode="External"/><Relationship Id="rId46" Type="http://schemas.openxmlformats.org/officeDocument/2006/relationships/image" Target="media/image23.gi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laid-h2020.eu/partners/arvalis-institut-du-vegetal" TargetMode="External"/><Relationship Id="rId20" Type="http://schemas.openxmlformats.org/officeDocument/2006/relationships/image" Target="media/image8.png"/><Relationship Id="rId29" Type="http://schemas.openxmlformats.org/officeDocument/2006/relationships/image" Target="media/image13.jpeg"/><Relationship Id="rId41" Type="http://schemas.openxmlformats.org/officeDocument/2006/relationships/hyperlink" Target="http://www.plaid-h2020.eu/partners/james-hutton-institute" TargetMode="External"/><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hyperlink" Target="http://www.plaid-h2020.eu/partners/linking-environment-and-farming-leaf" TargetMode="External"/><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header" Target="header1.xml"/><Relationship Id="rId53" Type="http://schemas.openxmlformats.org/officeDocument/2006/relationships/image" Target="media/image28.jpe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plaid-h2020.eu/partners/delphy" TargetMode="External"/><Relationship Id="rId28" Type="http://schemas.openxmlformats.org/officeDocument/2006/relationships/image" Target="media/image12.jpeg"/><Relationship Id="rId36" Type="http://schemas.openxmlformats.org/officeDocument/2006/relationships/hyperlink" Target="http://www.plaid-h2020.eu/partners/nodibinajums-baltic-studies-centre-bsc" TargetMode="External"/><Relationship Id="rId49" Type="http://schemas.openxmlformats.org/officeDocument/2006/relationships/image" Target="media/image26.jpeg"/><Relationship Id="rId57" Type="http://schemas.openxmlformats.org/officeDocument/2006/relationships/header" Target="header2.xml"/><Relationship Id="rId10" Type="http://schemas.openxmlformats.org/officeDocument/2006/relationships/hyperlink" Target="https://ec.europa.eu/programmes/horizon2020/" TargetMode="External"/><Relationship Id="rId19" Type="http://schemas.openxmlformats.org/officeDocument/2006/relationships/image" Target="media/image7.jpeg"/><Relationship Id="rId31" Type="http://schemas.openxmlformats.org/officeDocument/2006/relationships/image" Target="media/image14.jpeg"/><Relationship Id="rId44" Type="http://schemas.openxmlformats.org/officeDocument/2006/relationships/image" Target="media/image21.jpeg"/><Relationship Id="rId52" Type="http://schemas.openxmlformats.org/officeDocument/2006/relationships/image" Target="media/image27.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c.europa.eu/programmes/horizon2020/" TargetMode="External"/><Relationship Id="rId14" Type="http://schemas.openxmlformats.org/officeDocument/2006/relationships/hyperlink" Target="http://www.plaid-h2020.eu/partners/advisory-service-croatia-asc" TargetMode="External"/><Relationship Id="rId22" Type="http://schemas.openxmlformats.org/officeDocument/2006/relationships/image" Target="media/image9.jpeg"/><Relationship Id="rId27" Type="http://schemas.openxmlformats.org/officeDocument/2006/relationships/hyperlink" Target="http://www.plaid-h2020.eu/partners/innovatiesteunpunt-isp" TargetMode="External"/><Relationship Id="rId30" Type="http://schemas.openxmlformats.org/officeDocument/2006/relationships/hyperlink" Target="http://www.plaid-h2020.eu/partners/instituto-navarro-de-tecnologias-e-infraestructuras-agrolimentarias-intia" TargetMode="External"/><Relationship Id="rId35" Type="http://schemas.openxmlformats.org/officeDocument/2006/relationships/image" Target="media/image16.jpeg"/><Relationship Id="rId43" Type="http://schemas.openxmlformats.org/officeDocument/2006/relationships/hyperlink" Target="http://www.plaid-h2020.eu/partners/vinidea" TargetMode="External"/><Relationship Id="rId48" Type="http://schemas.openxmlformats.org/officeDocument/2006/relationships/image" Target="media/image25.png"/><Relationship Id="rId56" Type="http://schemas.openxmlformats.org/officeDocument/2006/relationships/image" Target="media/image31.png"/><Relationship Id="rId8" Type="http://schemas.openxmlformats.org/officeDocument/2006/relationships/image" Target="media/image1.jpeg"/><Relationship Id="rId51" Type="http://schemas.openxmlformats.org/officeDocument/2006/relationships/hyperlink" Target="http://www.monitorfarms.co.uk/"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s://www2.gov.scot/Resource/0053/00535474.pdf" TargetMode="External"/><Relationship Id="rId13" Type="http://schemas.openxmlformats.org/officeDocument/2006/relationships/hyperlink" Target="http://proakis.webarchive.hutton.ac.uk/sites/www.proakis.eu/files/Final%20Draft-%20Country%20Report%20UK(1).pdf" TargetMode="External"/><Relationship Id="rId18" Type="http://schemas.openxmlformats.org/officeDocument/2006/relationships/hyperlink" Target="https://landcommission.gov.scot/wp-content/uploads/2018/05/McKee-et-al.-Final-report-to-SLC-Increasing-land-availability-for-new-entrants-2.5.2018.pdf" TargetMode="External"/><Relationship Id="rId3" Type="http://schemas.openxmlformats.org/officeDocument/2006/relationships/hyperlink" Target="https://www2.gov.scot/Resource/Doc/196509/0052657.pdf" TargetMode="External"/><Relationship Id="rId7" Type="http://schemas.openxmlformats.org/officeDocument/2006/relationships/hyperlink" Target="https://www2.gov.scot/Topics/Statistics/Browse/Agriculture-Fisheries/agritopics/LandUseAll" TargetMode="External"/><Relationship Id="rId12" Type="http://schemas.openxmlformats.org/officeDocument/2006/relationships/hyperlink" Target="http://proakis.webarchive.hutton.ac.uk/sites/www.proakis.eu/files/Final%20Draft-%20Country%20Report%20UK(1).pdf" TargetMode="External"/><Relationship Id="rId17" Type="http://schemas.openxmlformats.org/officeDocument/2006/relationships/hyperlink" Target="https://www2.gov.scot/Topics/Statistics/Browse/Agriculture-Fisheries/PubEconomicReport/TimeSeries/ERSAC20" TargetMode="External"/><Relationship Id="rId2" Type="http://schemas.openxmlformats.org/officeDocument/2006/relationships/hyperlink" Target="https://www.nrscotland.gov.uk/files//statistics/population-estimates/mid-17/mid-year-pop-est-17-publication-revised.pdf" TargetMode="External"/><Relationship Id="rId16" Type="http://schemas.openxmlformats.org/officeDocument/2006/relationships/hyperlink" Target="https://leafuk.org/farming/simply-sustainable-series" TargetMode="External"/><Relationship Id="rId20" Type="http://schemas.openxmlformats.org/officeDocument/2006/relationships/hyperlink" Target="https://www.gov.scot/publications/women-farming-agriculture-sector/" TargetMode="External"/><Relationship Id="rId1" Type="http://schemas.openxmlformats.org/officeDocument/2006/relationships/hyperlink" Target="https://www.gov.scot/Resource/0053/00533588.pdf" TargetMode="External"/><Relationship Id="rId6" Type="http://schemas.openxmlformats.org/officeDocument/2006/relationships/hyperlink" Target="https://www2.gov.scot/Topics/Statistics/Browse/Agriculture-Fisheries/PubEconomicReport/TimeSeries/ERSAC1" TargetMode="External"/><Relationship Id="rId11" Type="http://schemas.openxmlformats.org/officeDocument/2006/relationships/hyperlink" Target="https://www2.gov.scot/Topics/Statistics/Browse/Agriculture-Fisheries/PubEconomicReport/TimeSeries/ERSAC20" TargetMode="External"/><Relationship Id="rId5" Type="http://schemas.openxmlformats.org/officeDocument/2006/relationships/hyperlink" Target="http://www.hutton.ac.uk/sites/default/files/files/soils/lca_leaflet_hutton.pdf" TargetMode="External"/><Relationship Id="rId15" Type="http://schemas.openxmlformats.org/officeDocument/2006/relationships/hyperlink" Target="http://csc.hutton.ac.uk/wordpress/wp-content/uploads/2017/05/CSC-handout.pdf" TargetMode="External"/><Relationship Id="rId10" Type="http://schemas.openxmlformats.org/officeDocument/2006/relationships/hyperlink" Target="https://landcommission.gov.scot/wp-content/uploads/2018/05/McKee-et-al.-Final-report-to-SLC-Increasing-land-availability-for-new-entrants-2.5.2018.pdf" TargetMode="External"/><Relationship Id="rId19" Type="http://schemas.openxmlformats.org/officeDocument/2006/relationships/hyperlink" Target="https://www.nfus.org.uk/news/news/mental-health-and-wellbeing-just-as-key-as-physical-health-and-safety-on-farms" TargetMode="External"/><Relationship Id="rId4" Type="http://schemas.openxmlformats.org/officeDocument/2006/relationships/hyperlink" Target="https://www.nfus.org.uk/farming-facts/farmings-contribution-to-the-countryside.aspx" TargetMode="External"/><Relationship Id="rId9" Type="http://schemas.openxmlformats.org/officeDocument/2006/relationships/hyperlink" Target="https://www2.gov.scot/Topics/Statistics/Browse/Agriculture-Fisheries/PubEconomicReport/TimeSeries/ERSAC5" TargetMode="External"/><Relationship Id="rId14" Type="http://schemas.openxmlformats.org/officeDocument/2006/relationships/hyperlink" Target="https://www.gov.scot/publications/future-strategy-scottish-agriculture-final-report-scottish-governments-agriculture-champ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1881A-6451-4C8B-8BA0-9F1F71595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40</Pages>
  <Words>11337</Words>
  <Characters>64624</Characters>
  <Application>Microsoft Office Word</Application>
  <DocSecurity>0</DocSecurity>
  <Lines>538</Lines>
  <Paragraphs>151</Paragraphs>
  <ScaleCrop>false</ScaleCrop>
  <HeadingPairs>
    <vt:vector size="12" baseType="variant">
      <vt:variant>
        <vt:lpstr>Title</vt:lpstr>
      </vt:variant>
      <vt:variant>
        <vt:i4>1</vt:i4>
      </vt:variant>
      <vt:variant>
        <vt:lpstr>Titel</vt:lpstr>
      </vt:variant>
      <vt:variant>
        <vt:i4>1</vt:i4>
      </vt:variant>
      <vt:variant>
        <vt:lpstr>Nosaukums</vt:lpstr>
      </vt:variant>
      <vt:variant>
        <vt:i4>1</vt:i4>
      </vt:variant>
      <vt:variant>
        <vt:lpstr>Título</vt:lpstr>
      </vt:variant>
      <vt:variant>
        <vt:i4>1</vt:i4>
      </vt:variant>
      <vt:variant>
        <vt:lpstr>Tittel</vt:lpstr>
      </vt:variant>
      <vt:variant>
        <vt:i4>1</vt:i4>
      </vt:variant>
      <vt:variant>
        <vt:lpstr>Titre</vt:lpstr>
      </vt:variant>
      <vt:variant>
        <vt:i4>1</vt:i4>
      </vt:variant>
    </vt:vector>
  </HeadingPairs>
  <TitlesOfParts>
    <vt:vector size="6" baseType="lpstr">
      <vt:lpstr/>
      <vt:lpstr/>
      <vt:lpstr/>
      <vt:lpstr/>
      <vt:lpstr/>
      <vt:lpstr/>
    </vt:vector>
  </TitlesOfParts>
  <Company>The James Hutton Institute</Company>
  <LinksUpToDate>false</LinksUpToDate>
  <CharactersWithSpaces>75810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Guigue Isabelle</dc:creator>
  <cp:lastModifiedBy>Sharon Flanigan</cp:lastModifiedBy>
  <cp:revision>4</cp:revision>
  <cp:lastPrinted>2018-11-12T17:46:00Z</cp:lastPrinted>
  <dcterms:created xsi:type="dcterms:W3CDTF">2018-11-12T17:45:00Z</dcterms:created>
  <dcterms:modified xsi:type="dcterms:W3CDTF">2018-11-15T16:03:00Z</dcterms:modified>
</cp:coreProperties>
</file>