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Reatabula"/>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5606F2B3" w:rsidR="00433D7C" w:rsidRPr="00BA7924" w:rsidRDefault="0082513D" w:rsidP="00DC2F36">
            <w:pPr>
              <w:pStyle w:val="Nosaukums"/>
              <w:ind w:left="567"/>
              <w:jc w:val="left"/>
              <w:rPr>
                <w:b w:val="0"/>
                <w:noProof/>
                <w:sz w:val="32"/>
                <w:lang w:eastAsia="fr-FR"/>
              </w:rPr>
            </w:pPr>
            <w:r>
              <w:rPr>
                <w:b w:val="0"/>
                <w:noProof/>
                <w:sz w:val="32"/>
                <w:lang w:eastAsia="fr-FR"/>
              </w:rPr>
              <w:t>Date</w:t>
            </w:r>
            <w:r w:rsidR="009A7003">
              <w:rPr>
                <w:b w:val="0"/>
                <w:noProof/>
                <w:sz w:val="32"/>
                <w:lang w:eastAsia="fr-FR"/>
              </w:rPr>
              <w:t>:</w:t>
            </w:r>
            <w:r w:rsidR="004F7EF3">
              <w:rPr>
                <w:b w:val="0"/>
                <w:noProof/>
                <w:sz w:val="32"/>
                <w:lang w:eastAsia="fr-FR"/>
              </w:rPr>
              <w:t xml:space="preserve"> Novembe</w:t>
            </w:r>
            <w:r w:rsidR="0048457D">
              <w:rPr>
                <w:b w:val="0"/>
                <w:noProof/>
                <w:sz w:val="32"/>
                <w:lang w:eastAsia="fr-FR"/>
              </w:rPr>
              <w:t>r</w:t>
            </w:r>
            <w:r w:rsidR="004F7EF3">
              <w:rPr>
                <w:b w:val="0"/>
                <w:noProof/>
                <w:sz w:val="32"/>
                <w:lang w:eastAsia="fr-FR"/>
              </w:rPr>
              <w:t xml:space="preserve"> 2018</w:t>
            </w:r>
          </w:p>
          <w:p w14:paraId="0DF2F7C1" w14:textId="3A7981E7" w:rsidR="00433D7C" w:rsidRPr="00BA7924" w:rsidRDefault="0082513D" w:rsidP="00DC2F36">
            <w:pPr>
              <w:pStyle w:val="Nosaukums"/>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B017DE">
              <w:rPr>
                <w:b w:val="0"/>
                <w:noProof/>
                <w:sz w:val="32"/>
                <w:lang w:eastAsia="fr-FR"/>
              </w:rPr>
              <w:t>Latvia</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10C98AFD" w14:textId="3808D0CD" w:rsidR="004675D7" w:rsidRPr="00BA7924" w:rsidRDefault="004F7EF3" w:rsidP="002C0743">
            <w:pPr>
              <w:pStyle w:val="Nosaukums"/>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C</w:t>
            </w:r>
            <w:r w:rsidR="0082513D">
              <w:rPr>
                <w:rFonts w:asciiTheme="majorHAnsi" w:eastAsiaTheme="majorEastAsia" w:hAnsiTheme="majorHAnsi" w:cstheme="majorBidi"/>
                <w:color w:val="385623" w:themeColor="accent6" w:themeShade="80"/>
                <w:sz w:val="68"/>
                <w:szCs w:val="68"/>
              </w:rPr>
              <w:t xml:space="preserve">ase Study: </w:t>
            </w:r>
            <w:r w:rsidRPr="00D14DE4">
              <w:rPr>
                <w:rFonts w:asciiTheme="majorHAnsi" w:eastAsiaTheme="majorEastAsia" w:hAnsiTheme="majorHAnsi" w:cstheme="majorHAnsi"/>
                <w:color w:val="385623" w:themeColor="accent6" w:themeShade="80"/>
                <w:sz w:val="68"/>
                <w:szCs w:val="68"/>
              </w:rPr>
              <w:t xml:space="preserve"> LAT</w:t>
            </w:r>
            <w:r>
              <w:rPr>
                <w:rFonts w:asciiTheme="majorHAnsi" w:eastAsiaTheme="majorEastAsia" w:hAnsiTheme="majorHAnsi" w:cstheme="majorHAnsi"/>
                <w:color w:val="385623" w:themeColor="accent6" w:themeShade="80"/>
                <w:sz w:val="68"/>
                <w:szCs w:val="68"/>
              </w:rPr>
              <w:t>1 Informal demonstrations in integrated fruit production</w:t>
            </w:r>
          </w:p>
          <w:p w14:paraId="1EE5D5F1" w14:textId="77777777" w:rsidR="00433D7C" w:rsidRPr="00BA7924" w:rsidRDefault="00745D3F" w:rsidP="002C0743">
            <w:pPr>
              <w:pStyle w:val="Nosaukums"/>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Nosaukums"/>
              <w:rPr>
                <w:b w:val="0"/>
                <w:lang w:eastAsia="fr-FR"/>
              </w:rPr>
            </w:pPr>
          </w:p>
        </w:tc>
      </w:tr>
    </w:tbl>
    <w:p w14:paraId="31829DB8" w14:textId="77777777" w:rsidR="000E689B" w:rsidRPr="00BA7924" w:rsidRDefault="00FD0399" w:rsidP="001300E1">
      <w:r>
        <w:rPr>
          <w:noProof/>
          <w:lang w:eastAsia="en-GB"/>
        </w:rPr>
        <mc:AlternateContent>
          <mc:Choice Requires="wps">
            <w:drawing>
              <wp:anchor distT="0" distB="0" distL="114300" distR="114300" simplePos="0" relativeHeight="251661312" behindDoc="0" locked="0" layoutInCell="1" allowOverlap="1" wp14:anchorId="6F3D34F7" wp14:editId="2DD94C24">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972A4C" w:rsidRDefault="00972A4C">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3D34F7"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OX0ncfjAAAADAEAAA8AAABkcnMvZG93bnJldi54bWxM&#10;j8tugzAQRfeV8g/WROqmakxAkIZioqjqQ8quIWnVnYOngILHCDtA/77Oql2O7tG9Z7LNpFs2YG8b&#10;QwKWiwAYUmlUQ5WAQ/Fy/wDMOklKtoZQwA9a2OSzm0ymyoz0jsPeVcyXkE2lgNq5LuXcljVqaRem&#10;Q/LZt+m1dP7sK656Ofpy3fIwCBKuZUN+oZYdPtVYnvcXLeDrrvrc2en1OEZx1D2/DcXqQxVC3M6n&#10;7SMwh5P7g+Gq79Uh904ncyFlWStglSSJRwXE6ygEdiWWQbwGdvJZHIbA84z/fyL/BQAA//8DAFBL&#10;AQItABQABgAIAAAAIQC2gziS/gAAAOEBAAATAAAAAAAAAAAAAAAAAAAAAABbQ29udGVudF9UeXBl&#10;c10ueG1sUEsBAi0AFAAGAAgAAAAhADj9If/WAAAAlAEAAAsAAAAAAAAAAAAAAAAALwEAAF9yZWxz&#10;Ly5yZWxzUEsBAi0AFAAGAAgAAAAhAGQgcyKXAgAApgUAAA4AAAAAAAAAAAAAAAAALgIAAGRycy9l&#10;Mm9Eb2MueG1sUEsBAi0AFAAGAAgAAAAhAOX0ncfjAAAADAEAAA8AAAAAAAAAAAAAAAAA8QQAAGRy&#10;cy9kb3ducmV2LnhtbFBLBQYAAAAABAAEAPMAAAABBgAAAAA=&#10;" fillcolor="white [3201]" stroked="f" strokeweight=".5pt">
                <v:textbox>
                  <w:txbxContent>
                    <w:p w14:paraId="36EE36FF" w14:textId="77777777" w:rsidR="00972A4C" w:rsidRDefault="00972A4C">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14:anchorId="397F21BF" wp14:editId="044AC378">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7232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eastAsia="en-GB"/>
        </w:rPr>
        <mc:AlternateContent>
          <mc:Choice Requires="wps">
            <w:drawing>
              <wp:anchor distT="0" distB="0" distL="114300" distR="114300" simplePos="0" relativeHeight="251652096" behindDoc="1" locked="0" layoutInCell="1" allowOverlap="1" wp14:anchorId="3FE00587" wp14:editId="4339838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972A4C" w:rsidRPr="00B87530" w:rsidRDefault="00972A4C" w:rsidP="00B87530">
                            <w:pPr>
                              <w:rPr>
                                <w:lang w:val="en-US"/>
                              </w:rPr>
                            </w:pPr>
                            <w:r w:rsidRPr="00B87530">
                              <w:rPr>
                                <w:lang w:val="en-US"/>
                              </w:rPr>
                              <w:t xml:space="preserve">This project has received funding from the </w:t>
                            </w:r>
                            <w:hyperlink r:id="rId12"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00587" id="Zone de texte 1" o:spid="_x0000_s1027" type="#_x0000_t202" style="position:absolute;left:0;text-align:left;margin-left:334.35pt;margin-top:315.75pt;width:229.9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DVdOobeAAAADAEAAA8AAABkcnMvZG93bnJldi54bWxMj0FOwzAQRfdI3MEaJDaIOk4hjUKcClXK&#10;umrKAdx4SAL2OIqdJtwedwW7P5qnP2/K/WoNu+LkB0cSxCYBhtQ6PVAn4eNcP+fAfFCklXGEEn7Q&#10;w766vytVod1CJ7w2oWOxhHyhJPQhjAXnvu3RKr9xI1LcfbrJqhDHqeN6Uksst4anSZJxqwaKF3o1&#10;4qHH9ruZrQSXLk/m1Ij6cFy+6uQ447nxKOXjw/r+BizgGv5guOlHdaii08XNpD0zErIs30U0hq14&#10;BXYjRJrHdJGwe9kK4FXJ/z9R/QIAAP//AwBQSwECLQAUAAYACAAAACEAtoM4kv4AAADhAQAAEwAA&#10;AAAAAAAAAAAAAAAAAAAAW0NvbnRlbnRfVHlwZXNdLnhtbFBLAQItABQABgAIAAAAIQA4/SH/1gAA&#10;AJQBAAALAAAAAAAAAAAAAAAAAC8BAABfcmVscy8ucmVsc1BLAQItABQABgAIAAAAIQBvekVBRgIA&#10;AIUEAAAOAAAAAAAAAAAAAAAAAC4CAABkcnMvZTJvRG9jLnhtbFBLAQItABQABgAIAAAAIQA1XTqG&#10;3gAAAAwBAAAPAAAAAAAAAAAAAAAAAKAEAABkcnMvZG93bnJldi54bWxQSwUGAAAAAAQABADzAAAA&#10;qwUAAAAA&#10;" filled="f" stroked="f" strokeweight=".5pt">
                <v:textbox style="mso-fit-shape-to-text:t">
                  <w:txbxContent>
                    <w:p w14:paraId="56A815E2" w14:textId="77777777" w:rsidR="00972A4C" w:rsidRPr="00B87530" w:rsidRDefault="00972A4C" w:rsidP="00B87530">
                      <w:pPr>
                        <w:rPr>
                          <w:lang w:val="en-US"/>
                        </w:rPr>
                      </w:pPr>
                      <w:r w:rsidRPr="00B87530">
                        <w:rPr>
                          <w:lang w:val="en-US"/>
                        </w:rPr>
                        <w:t xml:space="preserve">This project has received funding from the </w:t>
                      </w:r>
                      <w:hyperlink r:id="rId13"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eastAsia="en-GB"/>
        </w:rPr>
        <w:drawing>
          <wp:anchor distT="0" distB="0" distL="114300" distR="114300" simplePos="0" relativeHeight="251644928" behindDoc="0" locked="0" layoutInCell="1" allowOverlap="1" wp14:anchorId="2489433C" wp14:editId="1077769C">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eastAsia="en-GB"/>
        </w:rPr>
        <mc:AlternateContent>
          <mc:Choice Requires="wps">
            <w:drawing>
              <wp:anchor distT="0" distB="0" distL="114300" distR="114300" simplePos="0" relativeHeight="251642880" behindDoc="0" locked="0" layoutInCell="1" allowOverlap="1" wp14:anchorId="2DA6552A" wp14:editId="520E0AB9">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68753" id="Rectangle 23" o:spid="_x0000_s1026" style="position:absolute;margin-left:-37.2pt;margin-top:282.75pt;width:653.4pt;height:109.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BA7924">
        <w:rPr>
          <w:noProof/>
          <w:lang w:eastAsia="en-GB"/>
        </w:rPr>
        <w:drawing>
          <wp:anchor distT="0" distB="0" distL="114300" distR="114300" simplePos="0" relativeHeight="251653120" behindDoc="1" locked="0" layoutInCell="1" allowOverlap="1" wp14:anchorId="5447C802" wp14:editId="7FBE430E">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5"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eastAsia="en-GB"/>
        </w:rPr>
        <w:drawing>
          <wp:anchor distT="0" distB="0" distL="114300" distR="114300" simplePos="0" relativeHeight="251654144" behindDoc="0" locked="0" layoutInCell="1" allowOverlap="1" wp14:anchorId="4709F168" wp14:editId="411F66D9">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7"/>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Reatabula"/>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BA7924"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32C105D" wp14:editId="6CB968EC">
                  <wp:extent cx="895350" cy="952500"/>
                  <wp:effectExtent l="0" t="0" r="0" b="0"/>
                  <wp:docPr id="29" name="Image 29" descr="http://www.plaid-h2020.eu/sites/www.plaid-h2020.eu/files/styles/thumbnail/public/logos/LogoAdvisoryService.jpg?itok=I4li3kt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20A6D37" wp14:editId="1FFB1AA0">
                  <wp:extent cx="952500" cy="466725"/>
                  <wp:effectExtent l="0" t="0" r="0" b="9525"/>
                  <wp:docPr id="33" name="Image 33" descr="ARVALIS Institut du Vegetal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ARVALIS Institut du Végétal</w:t>
            </w:r>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EE32842" wp14:editId="7F392D62">
                  <wp:extent cx="952500" cy="495300"/>
                  <wp:effectExtent l="0" t="0" r="0" b="0"/>
                  <wp:docPr id="34" name="Image 34" descr="Association de Coordination Technique Agricole ACTA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30ADD">
            <w:pPr>
              <w:spacing w:before="120"/>
              <w:jc w:val="center"/>
              <w:rPr>
                <w:sz w:val="18"/>
                <w:szCs w:val="18"/>
              </w:rPr>
            </w:pPr>
            <w:r w:rsidRPr="00704948">
              <w:rPr>
                <w:sz w:val="18"/>
                <w:szCs w:val="18"/>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eastAsia="en-GB"/>
              </w:rPr>
              <w:drawing>
                <wp:inline distT="0" distB="0" distL="0" distR="0" wp14:anchorId="57CA5879" wp14:editId="4F8F10D2">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2DB04EEA" wp14:editId="3E852AD2">
                  <wp:extent cx="838200" cy="952500"/>
                  <wp:effectExtent l="0" t="0" r="0" b="0"/>
                  <wp:docPr id="36" name="Image 36" descr="Chambers of Agriculture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19FAA29" wp14:editId="15C88EA9">
                  <wp:extent cx="952500" cy="523875"/>
                  <wp:effectExtent l="0" t="0" r="0" b="9525"/>
                  <wp:docPr id="37" name="Image 37" descr="Delphy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1736905" wp14:editId="4A15B11A">
                  <wp:extent cx="952500" cy="95250"/>
                  <wp:effectExtent l="0" t="0" r="0" b="0"/>
                  <wp:docPr id="38" name="Image 38" descr="http://www.plaid-h2020.eu/sites/www.plaid-h2020.eu/files/styles/thumbnail/public/logos/EUFRAS_Logo_Long_7stars_bigger_europe.jpg?itok=_oilXHt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08DA01F" wp14:editId="3D3805C4">
                  <wp:extent cx="952500" cy="180975"/>
                  <wp:effectExtent l="0" t="0" r="0" b="9525"/>
                  <wp:docPr id="39" name="Image 39" descr="Innovatiesteunpunt IS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eastAsia="en-GB"/>
              </w:rPr>
              <w:drawing>
                <wp:inline distT="0" distB="0" distL="0" distR="0" wp14:anchorId="1639C9E6" wp14:editId="29420972">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r w:rsidRPr="00704948">
              <w:rPr>
                <w:sz w:val="18"/>
                <w:szCs w:val="18"/>
              </w:rPr>
              <w:t>Institut de l’Elevage – Idele</w:t>
            </w:r>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0FE06E60" wp14:editId="65711AB3">
                  <wp:extent cx="952500" cy="180975"/>
                  <wp:effectExtent l="0" t="0" r="0" b="9525"/>
                  <wp:docPr id="41" name="Image 41" descr="Instituto Navarro De Tecnologias E Infraestructuras Agrolimentarias INTIA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2AA757E" wp14:editId="3F1A3F63">
                  <wp:extent cx="952500" cy="485775"/>
                  <wp:effectExtent l="0" t="0" r="0" b="9525"/>
                  <wp:docPr id="42" name="Image 42" descr="http://www.plaid-h2020.eu/sites/www.plaid-h2020.eu/files/styles/thumbnail/public/logos/LEAF_LOGO_with_text.jpg?itok=IwCrneq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231D7EC" wp14:editId="6CFE8431">
                  <wp:extent cx="952500" cy="952500"/>
                  <wp:effectExtent l="0" t="0" r="0" b="0"/>
                  <wp:docPr id="43" name="Image 43" descr="National Agricultural Advisory Servic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EF60260" wp14:editId="7B2233B9">
                  <wp:extent cx="952500" cy="333375"/>
                  <wp:effectExtent l="0" t="0" r="0" b="9525"/>
                  <wp:docPr id="44" name="Image 44" descr="Nodibinajums Baltic Studies Centre BSC 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r w:rsidRPr="00704948">
              <w:rPr>
                <w:sz w:val="18"/>
                <w:szCs w:val="18"/>
              </w:rPr>
              <w:t xml:space="preserve">Nodibinajums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65BFDF66" wp14:editId="6A273E02">
                  <wp:extent cx="952500" cy="619125"/>
                  <wp:effectExtent l="0" t="0" r="0" b="9525"/>
                  <wp:docPr id="45" name="Image 45" descr="Research Institute of Organic Agriculture (FIB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eastAsia="en-GB"/>
              </w:rPr>
              <w:drawing>
                <wp:inline distT="0" distB="0" distL="0" distR="0" wp14:anchorId="129C1BBD" wp14:editId="7E82D207">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4">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r w:rsidRPr="00704948">
              <w:rPr>
                <w:sz w:val="18"/>
                <w:szCs w:val="18"/>
              </w:rPr>
              <w:t>Stichting</w:t>
            </w:r>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379D914" wp14:editId="7BC047AE">
                  <wp:extent cx="952500" cy="533400"/>
                  <wp:effectExtent l="0" t="0" r="0" b="0"/>
                  <wp:docPr id="47" name="Image 47" descr="The James Hutton Institu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69F8A367" wp14:editId="1A8AE935">
                  <wp:extent cx="952500" cy="219075"/>
                  <wp:effectExtent l="0" t="0" r="0" b="9525"/>
                  <wp:docPr id="48" name="Image 48" descr="VINIDEA imag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52F0266B" w:rsidR="00AB4379" w:rsidRPr="00F05B29" w:rsidRDefault="00AB4379" w:rsidP="00F05B29">
      <w:pPr>
        <w:contextualSpacing/>
      </w:pPr>
      <w:r w:rsidRPr="0048457D">
        <w:rPr>
          <w:b/>
        </w:rPr>
        <w:t xml:space="preserve">Case Study Title: </w:t>
      </w:r>
      <w:r w:rsidR="0048457D" w:rsidRPr="0048457D">
        <w:rPr>
          <w:rFonts w:eastAsiaTheme="majorEastAsia" w:cstheme="majorHAnsi"/>
          <w:color w:val="385623" w:themeColor="accent6" w:themeShade="80"/>
          <w:szCs w:val="20"/>
        </w:rPr>
        <w:t>Informal demonstrations in integrated fruit production</w:t>
      </w:r>
      <w:r w:rsidR="0048457D" w:rsidRPr="0048457D">
        <w:rPr>
          <w:szCs w:val="20"/>
        </w:rPr>
        <w:t xml:space="preserve"> </w:t>
      </w:r>
      <w:r w:rsidRPr="0048457D">
        <w:rPr>
          <w:szCs w:val="20"/>
        </w:rPr>
        <w:t>(</w:t>
      </w:r>
      <w:r w:rsidR="0048457D" w:rsidRPr="0048457D">
        <w:rPr>
          <w:szCs w:val="20"/>
        </w:rPr>
        <w:t>Latvia)</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06395105" w:rsidR="00E64E8C" w:rsidRPr="00BA7924" w:rsidRDefault="00E64E8C" w:rsidP="00E64E8C">
      <w:r w:rsidRPr="0048457D">
        <w:rPr>
          <w:b/>
        </w:rPr>
        <w:t>Version:</w:t>
      </w:r>
      <w:r w:rsidR="005536D2" w:rsidRPr="0048457D">
        <w:rPr>
          <w:b/>
        </w:rPr>
        <w:t xml:space="preserve"> </w:t>
      </w:r>
      <w:r w:rsidR="00AD0237">
        <w:t>2</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4FE7B8F4" w:rsidR="00E64E8C" w:rsidRPr="00BA7924" w:rsidRDefault="00D43A4B" w:rsidP="00E64E8C">
      <w:r w:rsidRPr="00BA7924">
        <w:rPr>
          <w:b/>
        </w:rPr>
        <w:t>Authors</w:t>
      </w:r>
      <w:r w:rsidR="00E64E8C" w:rsidRPr="00BA7924">
        <w:rPr>
          <w:b/>
        </w:rPr>
        <w:t>:</w:t>
      </w:r>
      <w:r w:rsidR="0048457D">
        <w:rPr>
          <w:b/>
        </w:rPr>
        <w:t xml:space="preserve"> </w:t>
      </w:r>
      <w:r w:rsidR="0048457D" w:rsidRPr="0048457D">
        <w:t>Anda Adamsone-Fiskovica, Talis Tisenkopfs, Mikelis Grivins, Emils Kilis</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581C874F" w14:textId="77777777" w:rsidR="00417ACF" w:rsidRDefault="00417ACF">
      <w:pPr>
        <w:spacing w:after="160" w:line="259" w:lineRule="auto"/>
        <w:jc w:val="left"/>
        <w:rPr>
          <w:b/>
          <w:color w:val="4A782E"/>
          <w:sz w:val="32"/>
        </w:rPr>
      </w:pPr>
      <w:r>
        <w:br w:type="page"/>
      </w:r>
    </w:p>
    <w:p w14:paraId="2FA67DB7" w14:textId="797F3E2D" w:rsidR="00E64E8C" w:rsidRDefault="00E64E8C" w:rsidP="002873B2">
      <w:pPr>
        <w:pStyle w:val="Titrepages2et3"/>
      </w:pPr>
      <w:r w:rsidRPr="00BA7924">
        <w:lastRenderedPageBreak/>
        <w:t>A</w:t>
      </w:r>
      <w:r w:rsidR="002873B2" w:rsidRPr="00BA7924">
        <w:t>BSTRACT</w:t>
      </w:r>
    </w:p>
    <w:p w14:paraId="218137F7" w14:textId="6399A76C" w:rsidR="00FF6EE4" w:rsidRPr="00FF6EE4" w:rsidRDefault="00FF6EE4" w:rsidP="002873B2">
      <w:pPr>
        <w:pStyle w:val="Titrepages2et3"/>
        <w:rPr>
          <w:b w:val="0"/>
          <w:color w:val="000000"/>
          <w:sz w:val="20"/>
          <w:szCs w:val="20"/>
        </w:rPr>
      </w:pPr>
      <w:r w:rsidRPr="00FF6EE4">
        <w:rPr>
          <w:b w:val="0"/>
          <w:color w:val="000000"/>
          <w:sz w:val="20"/>
          <w:szCs w:val="20"/>
        </w:rPr>
        <w:t>(published</w:t>
      </w:r>
      <w:r>
        <w:rPr>
          <w:b w:val="0"/>
          <w:color w:val="000000"/>
          <w:sz w:val="20"/>
          <w:szCs w:val="20"/>
        </w:rPr>
        <w:t xml:space="preserve"> as “Practice Abstract 5” at </w:t>
      </w:r>
      <w:hyperlink r:id="rId49" w:history="1">
        <w:r w:rsidR="00E33586" w:rsidRPr="0034002A">
          <w:rPr>
            <w:rStyle w:val="Hipersaite"/>
            <w:b w:val="0"/>
            <w:sz w:val="20"/>
            <w:szCs w:val="20"/>
            <w:bdr w:val="none" w:sz="0" w:space="0" w:color="auto"/>
          </w:rPr>
          <w:t>https://ec.europa.eu/eip/agriculture/en/find-connect/projects/peer-peer-learningaccessing-innovation-through</w:t>
        </w:r>
      </w:hyperlink>
      <w:r>
        <w:rPr>
          <w:b w:val="0"/>
          <w:color w:val="000000"/>
          <w:sz w:val="20"/>
          <w:szCs w:val="20"/>
        </w:rPr>
        <w:t>)</w:t>
      </w:r>
    </w:p>
    <w:p w14:paraId="213196D2" w14:textId="77777777" w:rsidR="00E64E8C" w:rsidRPr="00BA7924" w:rsidRDefault="00E64E8C" w:rsidP="00E64E8C"/>
    <w:p w14:paraId="597FD9BC" w14:textId="1658BA50" w:rsidR="00417ACF" w:rsidRPr="00E33586" w:rsidRDefault="00E33586" w:rsidP="00417ACF">
      <w:pPr>
        <w:rPr>
          <w:rFonts w:eastAsia="Times New Roman" w:cs="Calibri"/>
          <w:b/>
          <w:color w:val="000000"/>
          <w:szCs w:val="20"/>
          <w:lang w:eastAsia="lv-LV"/>
        </w:rPr>
      </w:pPr>
      <w:bookmarkStart w:id="0" w:name="_Hlk505814887"/>
      <w:r>
        <w:rPr>
          <w:rFonts w:eastAsia="Times New Roman" w:cs="Calibri"/>
          <w:b/>
          <w:color w:val="000000"/>
          <w:szCs w:val="20"/>
          <w:lang w:eastAsia="lv-LV"/>
        </w:rPr>
        <w:t xml:space="preserve">ENGLISH: </w:t>
      </w:r>
      <w:r w:rsidR="00417ACF" w:rsidRPr="00E33586">
        <w:rPr>
          <w:rFonts w:eastAsia="Times New Roman" w:cs="Calibri"/>
          <w:b/>
          <w:color w:val="000000"/>
          <w:szCs w:val="20"/>
          <w:lang w:eastAsia="lv-LV"/>
        </w:rPr>
        <w:t>Role of informal agricultural demonstrations: case of fruit-growers’ cooperative in Latvia</w:t>
      </w:r>
      <w:bookmarkEnd w:id="0"/>
    </w:p>
    <w:p w14:paraId="18D0DAB0" w14:textId="6FF9816E" w:rsidR="00417ACF" w:rsidRPr="00E33586" w:rsidRDefault="00417ACF" w:rsidP="00417ACF">
      <w:pPr>
        <w:rPr>
          <w:rFonts w:eastAsia="Times New Roman" w:cs="Calibri"/>
          <w:color w:val="000000"/>
          <w:szCs w:val="20"/>
          <w:lang w:eastAsia="lv-LV"/>
        </w:rPr>
      </w:pPr>
      <w:r w:rsidRPr="00E33586">
        <w:rPr>
          <w:rFonts w:eastAsia="Times New Roman" w:cs="Calibri"/>
          <w:color w:val="000000"/>
          <w:szCs w:val="20"/>
          <w:lang w:eastAsia="lv-LV"/>
        </w:rPr>
        <w:t>There are many ways for organising learning through agricultural demonstrations. Quite often these events are highly formalised, but they can also be efficiently organised on an informal basis. A case study in Latvia on annual mutual farm visits of cooperative members in fruit production represents a bottom-up initiative by primary producers to share knowledge and experiences on their farming practices. It is not mandatory to have a formally structured demonstration process with a strict set of pre-arranged methods. The major advantage of the observed peer-to-peer learning activities are the real-farm management conditions and the readiness to also share farming failures. The presence of several members of the host farm encourages engagement of participants of both genders, different age groups, etc., thereby increasing the likelihood of learning on a more diverse range of topics. Farmers’ self-organisation in</w:t>
      </w:r>
      <w:r w:rsidR="001176EC">
        <w:rPr>
          <w:rFonts w:eastAsia="Times New Roman" w:cs="Calibri"/>
          <w:color w:val="000000"/>
          <w:szCs w:val="20"/>
          <w:lang w:eastAsia="lv-LV"/>
        </w:rPr>
        <w:t>to</w:t>
      </w:r>
      <w:r w:rsidRPr="00E33586">
        <w:rPr>
          <w:rFonts w:eastAsia="Times New Roman" w:cs="Calibri"/>
          <w:color w:val="000000"/>
          <w:szCs w:val="20"/>
          <w:lang w:eastAsia="lv-LV"/>
        </w:rPr>
        <w:t xml:space="preserve"> smaller peer groups (2-4 persons) strongly enhances learning and exchange of experiences. Peer-to-peer learning during farm visits consists of numerous small episodes of verbal and non-verbal interactions that are used to demonstrate and initially validate a new technical artefact or method. The established relationships between participants facilitate learning not only </w:t>
      </w:r>
      <w:r w:rsidR="001176EC">
        <w:rPr>
          <w:rFonts w:eastAsia="Times New Roman" w:cs="Calibri"/>
          <w:color w:val="000000"/>
          <w:szCs w:val="20"/>
          <w:lang w:eastAsia="lv-LV"/>
        </w:rPr>
        <w:t xml:space="preserve">for </w:t>
      </w:r>
      <w:r w:rsidRPr="00E33586">
        <w:rPr>
          <w:rFonts w:eastAsia="Times New Roman" w:cs="Calibri"/>
          <w:color w:val="000000"/>
          <w:szCs w:val="20"/>
          <w:lang w:eastAsia="lv-LV"/>
        </w:rPr>
        <w:t xml:space="preserve">the visiting farmers but also </w:t>
      </w:r>
      <w:r w:rsidR="001176EC">
        <w:rPr>
          <w:rFonts w:eastAsia="Times New Roman" w:cs="Calibri"/>
          <w:color w:val="000000"/>
          <w:szCs w:val="20"/>
          <w:lang w:eastAsia="lv-LV"/>
        </w:rPr>
        <w:t xml:space="preserve">for </w:t>
      </w:r>
      <w:r w:rsidRPr="00E33586">
        <w:rPr>
          <w:rFonts w:eastAsia="Times New Roman" w:cs="Calibri"/>
          <w:color w:val="000000"/>
          <w:szCs w:val="20"/>
          <w:lang w:eastAsia="lv-LV"/>
        </w:rPr>
        <w:t xml:space="preserve">the host. There is a strong complementarity of the closed activities of the group and demonstrations attended by its members as part of exhibitions, rural days, study visits. Many novelties are borrowed from pioneering farms outside the cooperative’s own network. Regular and diverse learning activities enable knowledge flows and </w:t>
      </w:r>
      <w:r w:rsidR="00006A82">
        <w:rPr>
          <w:rFonts w:eastAsia="Times New Roman" w:cs="Calibri"/>
          <w:color w:val="000000"/>
          <w:szCs w:val="20"/>
          <w:lang w:eastAsia="lv-LV"/>
        </w:rPr>
        <w:t xml:space="preserve">reinforce the </w:t>
      </w:r>
      <w:r w:rsidRPr="00E33586">
        <w:rPr>
          <w:rFonts w:eastAsia="Times New Roman" w:cs="Calibri"/>
          <w:color w:val="000000"/>
          <w:szCs w:val="20"/>
          <w:lang w:eastAsia="lv-LV"/>
        </w:rPr>
        <w:t>farmer’s decision to convert the first demonstration impulse into one’s own practice.</w:t>
      </w:r>
    </w:p>
    <w:p w14:paraId="1F62602A" w14:textId="77777777" w:rsidR="00417ACF" w:rsidRPr="00E33586" w:rsidRDefault="00417ACF" w:rsidP="00417ACF">
      <w:pPr>
        <w:rPr>
          <w:szCs w:val="20"/>
        </w:rPr>
      </w:pPr>
    </w:p>
    <w:p w14:paraId="1C0FF703" w14:textId="507FD2DE" w:rsidR="00417ACF" w:rsidRPr="00E33586" w:rsidRDefault="00E33586" w:rsidP="00417ACF">
      <w:pPr>
        <w:rPr>
          <w:b/>
          <w:szCs w:val="20"/>
        </w:rPr>
      </w:pPr>
      <w:bookmarkStart w:id="1" w:name="_Hlk505814873"/>
      <w:r>
        <w:rPr>
          <w:b/>
          <w:szCs w:val="20"/>
        </w:rPr>
        <w:t xml:space="preserve">LATVIAN: </w:t>
      </w:r>
      <w:r w:rsidR="00417ACF" w:rsidRPr="00E33586">
        <w:rPr>
          <w:b/>
          <w:szCs w:val="20"/>
        </w:rPr>
        <w:t>Neformālu lauksaimniecisko demonstrējumu loma: Latvijas augļkopju kooperatīva piemērs</w:t>
      </w:r>
      <w:bookmarkEnd w:id="1"/>
    </w:p>
    <w:p w14:paraId="033B54FC" w14:textId="40656794" w:rsidR="00AB4379" w:rsidRDefault="00417ACF" w:rsidP="00417ACF">
      <w:pPr>
        <w:spacing w:after="160" w:line="259" w:lineRule="auto"/>
        <w:rPr>
          <w:b/>
          <w:color w:val="4A782E"/>
          <w:sz w:val="32"/>
        </w:rPr>
      </w:pPr>
      <w:r w:rsidRPr="00E33586">
        <w:rPr>
          <w:rFonts w:eastAsia="Times New Roman" w:cs="Calibri"/>
          <w:color w:val="000000"/>
          <w:szCs w:val="20"/>
          <w:lang w:eastAsia="lv-LV"/>
        </w:rPr>
        <w:t>Ir dažādi veidi, kā veicināt zināšanu apmaiņu un mācīšanos lauksaimniecības demonstrējumos. Bieži vien tie tiek īstenoti strukturēti un plānveidīgi, bet vienlīdz nozīmīgas ir arī neformālas iniciatīvas. Latvijā pētīti augļkopju kooperatīva biedru ikgadēji saimniecību apmeklējumi ilustrē primāro ražotāju īstenotu ierosmi savstarpējā zināšanu apmaiņā. Šī pieredze rāda, ka lietderīgam demonstrējumam nav obligāti jābūt īstenotam ar iepriekš skaidri izstrādātām metodēm. Novērotās lauksaimnieku neformālas savstarpējas mācīšanās būtiska priekšrocība ir saimniecības ikdienas praktiskās darbības apstākļu vērojumi un dalībnieku gatavība dalīties pieredzē arī par saimniekošanā pieļautajām kļūdām. Vairāku saimniecības pārstāvju klātbūtne veicina abu dzimumu, dažādu vecumu u.c. dalībnieku iesaisti, vairojot mācīšanās iespējamību par plašāku jautājumu loku. Dalībnieku spontāna sadalīšanās 2-4 cilvēku grupās būtiski veicina savstarpēju zināšanu un pieredzes apmaiņu. Mācīšanās no kolēģiem apmeklējuma laikā sastāv no daudziem īsiem sarunu un bezvārdu mijiedarbības brīžiem, kuros tiek izrādītas un sākotnēji novērtētas jaunas tehnikas vienības vai saimniekošanas paņēmieni. Starp dalībniekiem jau iedibinātās attiecības veicina ne tikai apmeklētāju, bet arī saimniecības īpašnieku mācīšanās iespējas. Būtisks papildinājums grupas slēgtajām aktivitātēm ir tās locekļu dalībai arī citos demonstrējumu pasākumos izstādēs, lauku dienās, mācību braucienos. Daudzi jauninājumi tiek aizgūti no citām progresīvām saimniecībām. Regulāras un daudzveidīgas informācijas ieguves iespējas rada labu augsni zināšanu apmaiņai un palīdz lauksaimniekiem lēmumu pieņemšanā par citviet redzētā ieviešanu savā saimniecībā.</w:t>
      </w:r>
      <w:r w:rsidR="00AB4379">
        <w:br w:type="page"/>
      </w:r>
    </w:p>
    <w:p w14:paraId="16380584" w14:textId="77777777" w:rsidR="002E0CE5" w:rsidRDefault="002E0CE5" w:rsidP="002E0CE5">
      <w:pPr>
        <w:pStyle w:val="Titrepages2et3"/>
      </w:pPr>
      <w:r w:rsidRPr="00BA7924">
        <w:lastRenderedPageBreak/>
        <w:t xml:space="preserve">TABLE </w:t>
      </w:r>
      <w:r w:rsidR="00963241" w:rsidRPr="00BA7924">
        <w:t>OF CONTENTS</w:t>
      </w:r>
    </w:p>
    <w:p w14:paraId="52181248" w14:textId="77777777" w:rsidR="002E0CE5" w:rsidRPr="00BA7924" w:rsidRDefault="002E0CE5" w:rsidP="002E0CE5"/>
    <w:p w14:paraId="51C7064A" w14:textId="1005B87E" w:rsidR="00972A4C" w:rsidRDefault="00C5755D">
      <w:pPr>
        <w:pStyle w:val="Saturs1"/>
        <w:rPr>
          <w:rFonts w:asciiTheme="minorHAnsi" w:eastAsiaTheme="minorEastAsia" w:hAnsiTheme="minorHAnsi"/>
          <w:sz w:val="22"/>
          <w:szCs w:val="22"/>
          <w:lang w:val="lv-LV" w:eastAsia="lv-LV"/>
        </w:rPr>
      </w:pPr>
      <w:r w:rsidRPr="00BA7924">
        <w:fldChar w:fldCharType="begin"/>
      </w:r>
      <w:r w:rsidRPr="00BA7924">
        <w:instrText xml:space="preserve"> TOC \o "1-3" \h \z \u </w:instrText>
      </w:r>
      <w:r w:rsidRPr="00BA7924">
        <w:fldChar w:fldCharType="separate"/>
      </w:r>
      <w:hyperlink w:anchor="_Toc530746465" w:history="1">
        <w:r w:rsidR="00972A4C" w:rsidRPr="00EF11E6">
          <w:rPr>
            <w:rStyle w:val="Hipersaite"/>
          </w:rPr>
          <w:t>1</w:t>
        </w:r>
        <w:r w:rsidR="00972A4C">
          <w:rPr>
            <w:rFonts w:asciiTheme="minorHAnsi" w:eastAsiaTheme="minorEastAsia" w:hAnsiTheme="minorHAnsi"/>
            <w:sz w:val="22"/>
            <w:szCs w:val="22"/>
            <w:lang w:val="lv-LV" w:eastAsia="lv-LV"/>
          </w:rPr>
          <w:tab/>
        </w:r>
        <w:r w:rsidR="00AD0237">
          <w:rPr>
            <w:rStyle w:val="Hipersaite"/>
          </w:rPr>
          <w:t xml:space="preserve">Demonstration </w:t>
        </w:r>
        <w:r w:rsidR="00972A4C" w:rsidRPr="00EF11E6">
          <w:rPr>
            <w:rStyle w:val="Hipersaite"/>
          </w:rPr>
          <w:t>context</w:t>
        </w:r>
        <w:r w:rsidR="00972A4C">
          <w:rPr>
            <w:webHidden/>
          </w:rPr>
          <w:tab/>
        </w:r>
        <w:r w:rsidR="00972A4C">
          <w:rPr>
            <w:webHidden/>
          </w:rPr>
          <w:fldChar w:fldCharType="begin"/>
        </w:r>
        <w:r w:rsidR="00972A4C">
          <w:rPr>
            <w:webHidden/>
          </w:rPr>
          <w:instrText xml:space="preserve"> PAGEREF _Toc530746465 \h </w:instrText>
        </w:r>
        <w:r w:rsidR="00972A4C">
          <w:rPr>
            <w:webHidden/>
          </w:rPr>
        </w:r>
        <w:r w:rsidR="00972A4C">
          <w:rPr>
            <w:webHidden/>
          </w:rPr>
          <w:fldChar w:fldCharType="separate"/>
        </w:r>
        <w:r w:rsidR="00972A4C">
          <w:rPr>
            <w:webHidden/>
          </w:rPr>
          <w:t>7</w:t>
        </w:r>
        <w:r w:rsidR="00972A4C">
          <w:rPr>
            <w:webHidden/>
          </w:rPr>
          <w:fldChar w:fldCharType="end"/>
        </w:r>
      </w:hyperlink>
    </w:p>
    <w:p w14:paraId="5B492251" w14:textId="41A4A9EE" w:rsidR="00972A4C" w:rsidRDefault="00B539E8">
      <w:pPr>
        <w:pStyle w:val="Saturs2"/>
        <w:rPr>
          <w:rFonts w:asciiTheme="minorHAnsi" w:eastAsiaTheme="minorEastAsia" w:hAnsiTheme="minorHAnsi"/>
          <w:noProof/>
          <w:sz w:val="22"/>
          <w:lang w:val="lv-LV" w:eastAsia="lv-LV"/>
        </w:rPr>
      </w:pPr>
      <w:hyperlink w:anchor="_Toc530746466" w:history="1">
        <w:r w:rsidR="00972A4C" w:rsidRPr="00EF11E6">
          <w:rPr>
            <w:rStyle w:val="Hipersaite"/>
            <w:noProof/>
          </w:rPr>
          <w:t>1.1</w:t>
        </w:r>
        <w:r w:rsidR="00972A4C">
          <w:rPr>
            <w:rFonts w:asciiTheme="minorHAnsi" w:eastAsiaTheme="minorEastAsia" w:hAnsiTheme="minorHAnsi"/>
            <w:noProof/>
            <w:sz w:val="22"/>
            <w:lang w:val="lv-LV" w:eastAsia="lv-LV"/>
          </w:rPr>
          <w:tab/>
        </w:r>
        <w:r w:rsidR="00972A4C" w:rsidRPr="00EF11E6">
          <w:rPr>
            <w:rStyle w:val="Hipersaite"/>
            <w:noProof/>
          </w:rPr>
          <w:t>The value chain</w:t>
        </w:r>
        <w:r w:rsidR="00972A4C">
          <w:rPr>
            <w:noProof/>
            <w:webHidden/>
          </w:rPr>
          <w:tab/>
        </w:r>
        <w:r w:rsidR="00972A4C">
          <w:rPr>
            <w:noProof/>
            <w:webHidden/>
          </w:rPr>
          <w:fldChar w:fldCharType="begin"/>
        </w:r>
        <w:r w:rsidR="00972A4C">
          <w:rPr>
            <w:noProof/>
            <w:webHidden/>
          </w:rPr>
          <w:instrText xml:space="preserve"> PAGEREF _Toc530746466 \h </w:instrText>
        </w:r>
        <w:r w:rsidR="00972A4C">
          <w:rPr>
            <w:noProof/>
            <w:webHidden/>
          </w:rPr>
        </w:r>
        <w:r w:rsidR="00972A4C">
          <w:rPr>
            <w:noProof/>
            <w:webHidden/>
          </w:rPr>
          <w:fldChar w:fldCharType="separate"/>
        </w:r>
        <w:r w:rsidR="00972A4C">
          <w:rPr>
            <w:noProof/>
            <w:webHidden/>
          </w:rPr>
          <w:t>7</w:t>
        </w:r>
        <w:r w:rsidR="00972A4C">
          <w:rPr>
            <w:noProof/>
            <w:webHidden/>
          </w:rPr>
          <w:fldChar w:fldCharType="end"/>
        </w:r>
      </w:hyperlink>
    </w:p>
    <w:p w14:paraId="1FB66AAC" w14:textId="1B41D22A" w:rsidR="00972A4C" w:rsidRDefault="00B539E8">
      <w:pPr>
        <w:pStyle w:val="Saturs2"/>
        <w:rPr>
          <w:rFonts w:asciiTheme="minorHAnsi" w:eastAsiaTheme="minorEastAsia" w:hAnsiTheme="minorHAnsi"/>
          <w:noProof/>
          <w:sz w:val="22"/>
          <w:lang w:val="lv-LV" w:eastAsia="lv-LV"/>
        </w:rPr>
      </w:pPr>
      <w:hyperlink w:anchor="_Toc530746467" w:history="1">
        <w:r w:rsidR="00972A4C" w:rsidRPr="00EF11E6">
          <w:rPr>
            <w:rStyle w:val="Hipersaite"/>
            <w:noProof/>
          </w:rPr>
          <w:t>1.2</w:t>
        </w:r>
        <w:r w:rsidR="00972A4C">
          <w:rPr>
            <w:rFonts w:asciiTheme="minorHAnsi" w:eastAsiaTheme="minorEastAsia" w:hAnsiTheme="minorHAnsi"/>
            <w:noProof/>
            <w:sz w:val="22"/>
            <w:lang w:val="lv-LV" w:eastAsia="lv-LV"/>
          </w:rPr>
          <w:tab/>
        </w:r>
        <w:r w:rsidR="00972A4C" w:rsidRPr="00EF11E6">
          <w:rPr>
            <w:rStyle w:val="Hipersaite"/>
            <w:noProof/>
          </w:rPr>
          <w:t>Typical farm characteristics</w:t>
        </w:r>
        <w:r w:rsidR="00972A4C">
          <w:rPr>
            <w:noProof/>
            <w:webHidden/>
          </w:rPr>
          <w:tab/>
        </w:r>
        <w:r w:rsidR="00972A4C">
          <w:rPr>
            <w:noProof/>
            <w:webHidden/>
          </w:rPr>
          <w:fldChar w:fldCharType="begin"/>
        </w:r>
        <w:r w:rsidR="00972A4C">
          <w:rPr>
            <w:noProof/>
            <w:webHidden/>
          </w:rPr>
          <w:instrText xml:space="preserve"> PAGEREF _Toc530746467 \h </w:instrText>
        </w:r>
        <w:r w:rsidR="00972A4C">
          <w:rPr>
            <w:noProof/>
            <w:webHidden/>
          </w:rPr>
        </w:r>
        <w:r w:rsidR="00972A4C">
          <w:rPr>
            <w:noProof/>
            <w:webHidden/>
          </w:rPr>
          <w:fldChar w:fldCharType="separate"/>
        </w:r>
        <w:r w:rsidR="00972A4C">
          <w:rPr>
            <w:noProof/>
            <w:webHidden/>
          </w:rPr>
          <w:t>8</w:t>
        </w:r>
        <w:r w:rsidR="00972A4C">
          <w:rPr>
            <w:noProof/>
            <w:webHidden/>
          </w:rPr>
          <w:fldChar w:fldCharType="end"/>
        </w:r>
      </w:hyperlink>
    </w:p>
    <w:p w14:paraId="34271BE1" w14:textId="741A6CDB" w:rsidR="00972A4C" w:rsidRDefault="00B539E8">
      <w:pPr>
        <w:pStyle w:val="Saturs2"/>
        <w:rPr>
          <w:rFonts w:asciiTheme="minorHAnsi" w:eastAsiaTheme="minorEastAsia" w:hAnsiTheme="minorHAnsi"/>
          <w:noProof/>
          <w:sz w:val="22"/>
          <w:lang w:val="lv-LV" w:eastAsia="lv-LV"/>
        </w:rPr>
      </w:pPr>
      <w:hyperlink w:anchor="_Toc530746468" w:history="1">
        <w:r w:rsidR="00972A4C" w:rsidRPr="00EF11E6">
          <w:rPr>
            <w:rStyle w:val="Hipersaite"/>
            <w:noProof/>
          </w:rPr>
          <w:t>1.3</w:t>
        </w:r>
        <w:r w:rsidR="00972A4C">
          <w:rPr>
            <w:rFonts w:asciiTheme="minorHAnsi" w:eastAsiaTheme="minorEastAsia" w:hAnsiTheme="minorHAnsi"/>
            <w:noProof/>
            <w:sz w:val="22"/>
            <w:lang w:val="lv-LV" w:eastAsia="lv-LV"/>
          </w:rPr>
          <w:tab/>
        </w:r>
        <w:r w:rsidR="00972A4C" w:rsidRPr="00EF11E6">
          <w:rPr>
            <w:rStyle w:val="Hipersaite"/>
            <w:noProof/>
          </w:rPr>
          <w:t>Agricultural Knowledge and Innovation System</w:t>
        </w:r>
        <w:r w:rsidR="00972A4C">
          <w:rPr>
            <w:noProof/>
            <w:webHidden/>
          </w:rPr>
          <w:tab/>
        </w:r>
        <w:r w:rsidR="00972A4C">
          <w:rPr>
            <w:noProof/>
            <w:webHidden/>
          </w:rPr>
          <w:fldChar w:fldCharType="begin"/>
        </w:r>
        <w:r w:rsidR="00972A4C">
          <w:rPr>
            <w:noProof/>
            <w:webHidden/>
          </w:rPr>
          <w:instrText xml:space="preserve"> PAGEREF _Toc530746468 \h </w:instrText>
        </w:r>
        <w:r w:rsidR="00972A4C">
          <w:rPr>
            <w:noProof/>
            <w:webHidden/>
          </w:rPr>
        </w:r>
        <w:r w:rsidR="00972A4C">
          <w:rPr>
            <w:noProof/>
            <w:webHidden/>
          </w:rPr>
          <w:fldChar w:fldCharType="separate"/>
        </w:r>
        <w:r w:rsidR="00972A4C">
          <w:rPr>
            <w:noProof/>
            <w:webHidden/>
          </w:rPr>
          <w:t>9</w:t>
        </w:r>
        <w:r w:rsidR="00972A4C">
          <w:rPr>
            <w:noProof/>
            <w:webHidden/>
          </w:rPr>
          <w:fldChar w:fldCharType="end"/>
        </w:r>
      </w:hyperlink>
    </w:p>
    <w:p w14:paraId="5B6566F2" w14:textId="73007612" w:rsidR="00972A4C" w:rsidRDefault="00B539E8">
      <w:pPr>
        <w:pStyle w:val="Saturs2"/>
        <w:rPr>
          <w:rFonts w:asciiTheme="minorHAnsi" w:eastAsiaTheme="minorEastAsia" w:hAnsiTheme="minorHAnsi"/>
          <w:noProof/>
          <w:sz w:val="22"/>
          <w:lang w:val="lv-LV" w:eastAsia="lv-LV"/>
        </w:rPr>
      </w:pPr>
      <w:hyperlink w:anchor="_Toc530746469" w:history="1">
        <w:r w:rsidR="00972A4C" w:rsidRPr="00EF11E6">
          <w:rPr>
            <w:rStyle w:val="Hipersaite"/>
            <w:noProof/>
          </w:rPr>
          <w:t>1.4</w:t>
        </w:r>
        <w:r w:rsidR="00972A4C">
          <w:rPr>
            <w:rFonts w:asciiTheme="minorHAnsi" w:eastAsiaTheme="minorEastAsia" w:hAnsiTheme="minorHAnsi"/>
            <w:noProof/>
            <w:sz w:val="22"/>
            <w:lang w:val="lv-LV" w:eastAsia="lv-LV"/>
          </w:rPr>
          <w:tab/>
        </w:r>
        <w:r w:rsidR="00972A4C" w:rsidRPr="00EF11E6">
          <w:rPr>
            <w:rStyle w:val="Hipersaite"/>
            <w:noProof/>
          </w:rPr>
          <w:t>Sustainability challenges</w:t>
        </w:r>
        <w:r w:rsidR="00972A4C">
          <w:rPr>
            <w:noProof/>
            <w:webHidden/>
          </w:rPr>
          <w:tab/>
        </w:r>
        <w:r w:rsidR="00972A4C">
          <w:rPr>
            <w:noProof/>
            <w:webHidden/>
          </w:rPr>
          <w:fldChar w:fldCharType="begin"/>
        </w:r>
        <w:r w:rsidR="00972A4C">
          <w:rPr>
            <w:noProof/>
            <w:webHidden/>
          </w:rPr>
          <w:instrText xml:space="preserve"> PAGEREF _Toc530746469 \h </w:instrText>
        </w:r>
        <w:r w:rsidR="00972A4C">
          <w:rPr>
            <w:noProof/>
            <w:webHidden/>
          </w:rPr>
        </w:r>
        <w:r w:rsidR="00972A4C">
          <w:rPr>
            <w:noProof/>
            <w:webHidden/>
          </w:rPr>
          <w:fldChar w:fldCharType="separate"/>
        </w:r>
        <w:r w:rsidR="00972A4C">
          <w:rPr>
            <w:noProof/>
            <w:webHidden/>
          </w:rPr>
          <w:t>10</w:t>
        </w:r>
        <w:r w:rsidR="00972A4C">
          <w:rPr>
            <w:noProof/>
            <w:webHidden/>
          </w:rPr>
          <w:fldChar w:fldCharType="end"/>
        </w:r>
      </w:hyperlink>
    </w:p>
    <w:p w14:paraId="5C2B3472" w14:textId="2A47E546" w:rsidR="00972A4C" w:rsidRDefault="00B539E8">
      <w:pPr>
        <w:pStyle w:val="Saturs1"/>
        <w:rPr>
          <w:rFonts w:asciiTheme="minorHAnsi" w:eastAsiaTheme="minorEastAsia" w:hAnsiTheme="minorHAnsi"/>
          <w:sz w:val="22"/>
          <w:szCs w:val="22"/>
          <w:lang w:val="lv-LV" w:eastAsia="lv-LV"/>
        </w:rPr>
      </w:pPr>
      <w:hyperlink w:anchor="_Toc530746470" w:history="1">
        <w:r w:rsidR="00972A4C" w:rsidRPr="00EF11E6">
          <w:rPr>
            <w:rStyle w:val="Hipersaite"/>
          </w:rPr>
          <w:t>2</w:t>
        </w:r>
        <w:r w:rsidR="00972A4C">
          <w:rPr>
            <w:rFonts w:asciiTheme="minorHAnsi" w:eastAsiaTheme="minorEastAsia" w:hAnsiTheme="minorHAnsi"/>
            <w:sz w:val="22"/>
            <w:szCs w:val="22"/>
            <w:lang w:val="lv-LV" w:eastAsia="lv-LV"/>
          </w:rPr>
          <w:tab/>
        </w:r>
        <w:r w:rsidR="00972A4C" w:rsidRPr="00EF11E6">
          <w:rPr>
            <w:rStyle w:val="Hipersaite"/>
          </w:rPr>
          <w:t>Demonstration summary</w:t>
        </w:r>
        <w:r w:rsidR="00972A4C">
          <w:rPr>
            <w:webHidden/>
          </w:rPr>
          <w:tab/>
        </w:r>
        <w:r w:rsidR="00972A4C">
          <w:rPr>
            <w:webHidden/>
          </w:rPr>
          <w:fldChar w:fldCharType="begin"/>
        </w:r>
        <w:r w:rsidR="00972A4C">
          <w:rPr>
            <w:webHidden/>
          </w:rPr>
          <w:instrText xml:space="preserve"> PAGEREF _Toc530746470 \h </w:instrText>
        </w:r>
        <w:r w:rsidR="00972A4C">
          <w:rPr>
            <w:webHidden/>
          </w:rPr>
        </w:r>
        <w:r w:rsidR="00972A4C">
          <w:rPr>
            <w:webHidden/>
          </w:rPr>
          <w:fldChar w:fldCharType="separate"/>
        </w:r>
        <w:r w:rsidR="00972A4C">
          <w:rPr>
            <w:webHidden/>
          </w:rPr>
          <w:t>11</w:t>
        </w:r>
        <w:r w:rsidR="00972A4C">
          <w:rPr>
            <w:webHidden/>
          </w:rPr>
          <w:fldChar w:fldCharType="end"/>
        </w:r>
      </w:hyperlink>
    </w:p>
    <w:p w14:paraId="0087CDCA" w14:textId="0D83A30C" w:rsidR="00972A4C" w:rsidRDefault="00B539E8">
      <w:pPr>
        <w:pStyle w:val="Saturs1"/>
        <w:rPr>
          <w:rFonts w:asciiTheme="minorHAnsi" w:eastAsiaTheme="minorEastAsia" w:hAnsiTheme="minorHAnsi"/>
          <w:sz w:val="22"/>
          <w:szCs w:val="22"/>
          <w:lang w:val="lv-LV" w:eastAsia="lv-LV"/>
        </w:rPr>
      </w:pPr>
      <w:hyperlink w:anchor="_Toc530746471" w:history="1">
        <w:r w:rsidR="00972A4C" w:rsidRPr="00EF11E6">
          <w:rPr>
            <w:rStyle w:val="Hipersaite"/>
          </w:rPr>
          <w:t>3</w:t>
        </w:r>
        <w:r w:rsidR="00972A4C">
          <w:rPr>
            <w:rFonts w:asciiTheme="minorHAnsi" w:eastAsiaTheme="minorEastAsia" w:hAnsiTheme="minorHAnsi"/>
            <w:sz w:val="22"/>
            <w:szCs w:val="22"/>
            <w:lang w:val="lv-LV" w:eastAsia="lv-LV"/>
          </w:rPr>
          <w:tab/>
        </w:r>
        <w:r w:rsidR="00972A4C" w:rsidRPr="00EF11E6">
          <w:rPr>
            <w:rStyle w:val="Hipersaite"/>
          </w:rPr>
          <w:t>Governance: set up and organisation</w:t>
        </w:r>
        <w:r w:rsidR="00972A4C">
          <w:rPr>
            <w:webHidden/>
          </w:rPr>
          <w:tab/>
        </w:r>
        <w:r w:rsidR="00972A4C">
          <w:rPr>
            <w:webHidden/>
          </w:rPr>
          <w:fldChar w:fldCharType="begin"/>
        </w:r>
        <w:r w:rsidR="00972A4C">
          <w:rPr>
            <w:webHidden/>
          </w:rPr>
          <w:instrText xml:space="preserve"> PAGEREF _Toc530746471 \h </w:instrText>
        </w:r>
        <w:r w:rsidR="00972A4C">
          <w:rPr>
            <w:webHidden/>
          </w:rPr>
        </w:r>
        <w:r w:rsidR="00972A4C">
          <w:rPr>
            <w:webHidden/>
          </w:rPr>
          <w:fldChar w:fldCharType="separate"/>
        </w:r>
        <w:r w:rsidR="00972A4C">
          <w:rPr>
            <w:webHidden/>
          </w:rPr>
          <w:t>12</w:t>
        </w:r>
        <w:r w:rsidR="00972A4C">
          <w:rPr>
            <w:webHidden/>
          </w:rPr>
          <w:fldChar w:fldCharType="end"/>
        </w:r>
      </w:hyperlink>
    </w:p>
    <w:p w14:paraId="74EE5FB9" w14:textId="555AB135" w:rsidR="00972A4C" w:rsidRDefault="00B539E8">
      <w:pPr>
        <w:pStyle w:val="Saturs2"/>
        <w:rPr>
          <w:rFonts w:asciiTheme="minorHAnsi" w:eastAsiaTheme="minorEastAsia" w:hAnsiTheme="minorHAnsi"/>
          <w:noProof/>
          <w:sz w:val="22"/>
          <w:lang w:val="lv-LV" w:eastAsia="lv-LV"/>
        </w:rPr>
      </w:pPr>
      <w:hyperlink w:anchor="_Toc530746472" w:history="1">
        <w:r w:rsidR="00972A4C" w:rsidRPr="00EF11E6">
          <w:rPr>
            <w:rStyle w:val="Hipersaite"/>
            <w:noProof/>
          </w:rPr>
          <w:t>3.1</w:t>
        </w:r>
        <w:r w:rsidR="00972A4C">
          <w:rPr>
            <w:rFonts w:asciiTheme="minorHAnsi" w:eastAsiaTheme="minorEastAsia" w:hAnsiTheme="minorHAnsi"/>
            <w:noProof/>
            <w:sz w:val="22"/>
            <w:lang w:val="lv-LV" w:eastAsia="lv-LV"/>
          </w:rPr>
          <w:tab/>
        </w:r>
        <w:r w:rsidR="00972A4C" w:rsidRPr="00EF11E6">
          <w:rPr>
            <w:rStyle w:val="Hipersaite"/>
            <w:noProof/>
          </w:rPr>
          <w:t>Organiser(s) and history</w:t>
        </w:r>
        <w:r w:rsidR="00972A4C">
          <w:rPr>
            <w:noProof/>
            <w:webHidden/>
          </w:rPr>
          <w:tab/>
        </w:r>
        <w:r w:rsidR="00972A4C">
          <w:rPr>
            <w:noProof/>
            <w:webHidden/>
          </w:rPr>
          <w:fldChar w:fldCharType="begin"/>
        </w:r>
        <w:r w:rsidR="00972A4C">
          <w:rPr>
            <w:noProof/>
            <w:webHidden/>
          </w:rPr>
          <w:instrText xml:space="preserve"> PAGEREF _Toc530746472 \h </w:instrText>
        </w:r>
        <w:r w:rsidR="00972A4C">
          <w:rPr>
            <w:noProof/>
            <w:webHidden/>
          </w:rPr>
        </w:r>
        <w:r w:rsidR="00972A4C">
          <w:rPr>
            <w:noProof/>
            <w:webHidden/>
          </w:rPr>
          <w:fldChar w:fldCharType="separate"/>
        </w:r>
        <w:r w:rsidR="00972A4C">
          <w:rPr>
            <w:noProof/>
            <w:webHidden/>
          </w:rPr>
          <w:t>12</w:t>
        </w:r>
        <w:r w:rsidR="00972A4C">
          <w:rPr>
            <w:noProof/>
            <w:webHidden/>
          </w:rPr>
          <w:fldChar w:fldCharType="end"/>
        </w:r>
      </w:hyperlink>
    </w:p>
    <w:p w14:paraId="77DB35E3" w14:textId="65FBBE76" w:rsidR="00972A4C" w:rsidRDefault="00B539E8">
      <w:pPr>
        <w:pStyle w:val="Saturs2"/>
        <w:rPr>
          <w:rFonts w:asciiTheme="minorHAnsi" w:eastAsiaTheme="minorEastAsia" w:hAnsiTheme="minorHAnsi"/>
          <w:noProof/>
          <w:sz w:val="22"/>
          <w:lang w:val="lv-LV" w:eastAsia="lv-LV"/>
        </w:rPr>
      </w:pPr>
      <w:hyperlink w:anchor="_Toc530746473" w:history="1">
        <w:r w:rsidR="00972A4C" w:rsidRPr="00EF11E6">
          <w:rPr>
            <w:rStyle w:val="Hipersaite"/>
            <w:noProof/>
          </w:rPr>
          <w:t>3.2</w:t>
        </w:r>
        <w:r w:rsidR="00972A4C">
          <w:rPr>
            <w:rFonts w:asciiTheme="minorHAnsi" w:eastAsiaTheme="minorEastAsia" w:hAnsiTheme="minorHAnsi"/>
            <w:noProof/>
            <w:sz w:val="22"/>
            <w:lang w:val="lv-LV" w:eastAsia="lv-LV"/>
          </w:rPr>
          <w:tab/>
        </w:r>
        <w:r w:rsidR="00972A4C" w:rsidRPr="00EF11E6">
          <w:rPr>
            <w:rStyle w:val="Hipersaite"/>
            <w:noProof/>
          </w:rPr>
          <w:t>Funding</w:t>
        </w:r>
        <w:r w:rsidR="00972A4C">
          <w:rPr>
            <w:noProof/>
            <w:webHidden/>
          </w:rPr>
          <w:tab/>
        </w:r>
        <w:r w:rsidR="00972A4C">
          <w:rPr>
            <w:noProof/>
            <w:webHidden/>
          </w:rPr>
          <w:fldChar w:fldCharType="begin"/>
        </w:r>
        <w:r w:rsidR="00972A4C">
          <w:rPr>
            <w:noProof/>
            <w:webHidden/>
          </w:rPr>
          <w:instrText xml:space="preserve"> PAGEREF _Toc530746473 \h </w:instrText>
        </w:r>
        <w:r w:rsidR="00972A4C">
          <w:rPr>
            <w:noProof/>
            <w:webHidden/>
          </w:rPr>
        </w:r>
        <w:r w:rsidR="00972A4C">
          <w:rPr>
            <w:noProof/>
            <w:webHidden/>
          </w:rPr>
          <w:fldChar w:fldCharType="separate"/>
        </w:r>
        <w:r w:rsidR="00972A4C">
          <w:rPr>
            <w:noProof/>
            <w:webHidden/>
          </w:rPr>
          <w:t>13</w:t>
        </w:r>
        <w:r w:rsidR="00972A4C">
          <w:rPr>
            <w:noProof/>
            <w:webHidden/>
          </w:rPr>
          <w:fldChar w:fldCharType="end"/>
        </w:r>
      </w:hyperlink>
    </w:p>
    <w:p w14:paraId="2FAF509C" w14:textId="05FF6F1F" w:rsidR="00972A4C" w:rsidRDefault="00B539E8">
      <w:pPr>
        <w:pStyle w:val="Saturs2"/>
        <w:rPr>
          <w:rFonts w:asciiTheme="minorHAnsi" w:eastAsiaTheme="minorEastAsia" w:hAnsiTheme="minorHAnsi"/>
          <w:noProof/>
          <w:sz w:val="22"/>
          <w:lang w:val="lv-LV" w:eastAsia="lv-LV"/>
        </w:rPr>
      </w:pPr>
      <w:hyperlink w:anchor="_Toc530746474" w:history="1">
        <w:r w:rsidR="00972A4C" w:rsidRPr="00EF11E6">
          <w:rPr>
            <w:rStyle w:val="Hipersaite"/>
            <w:noProof/>
          </w:rPr>
          <w:t>3.3</w:t>
        </w:r>
        <w:r w:rsidR="00972A4C">
          <w:rPr>
            <w:rFonts w:asciiTheme="minorHAnsi" w:eastAsiaTheme="minorEastAsia" w:hAnsiTheme="minorHAnsi"/>
            <w:noProof/>
            <w:sz w:val="22"/>
            <w:lang w:val="lv-LV" w:eastAsia="lv-LV"/>
          </w:rPr>
          <w:tab/>
        </w:r>
        <w:r w:rsidR="00972A4C" w:rsidRPr="00EF11E6">
          <w:rPr>
            <w:rStyle w:val="Hipersaite"/>
            <w:noProof/>
          </w:rPr>
          <w:t>Host(s)</w:t>
        </w:r>
        <w:r w:rsidR="00972A4C">
          <w:rPr>
            <w:noProof/>
            <w:webHidden/>
          </w:rPr>
          <w:tab/>
        </w:r>
        <w:r w:rsidR="00972A4C">
          <w:rPr>
            <w:noProof/>
            <w:webHidden/>
          </w:rPr>
          <w:fldChar w:fldCharType="begin"/>
        </w:r>
        <w:r w:rsidR="00972A4C">
          <w:rPr>
            <w:noProof/>
            <w:webHidden/>
          </w:rPr>
          <w:instrText xml:space="preserve"> PAGEREF _Toc530746474 \h </w:instrText>
        </w:r>
        <w:r w:rsidR="00972A4C">
          <w:rPr>
            <w:noProof/>
            <w:webHidden/>
          </w:rPr>
        </w:r>
        <w:r w:rsidR="00972A4C">
          <w:rPr>
            <w:noProof/>
            <w:webHidden/>
          </w:rPr>
          <w:fldChar w:fldCharType="separate"/>
        </w:r>
        <w:r w:rsidR="00972A4C">
          <w:rPr>
            <w:noProof/>
            <w:webHidden/>
          </w:rPr>
          <w:t>13</w:t>
        </w:r>
        <w:r w:rsidR="00972A4C">
          <w:rPr>
            <w:noProof/>
            <w:webHidden/>
          </w:rPr>
          <w:fldChar w:fldCharType="end"/>
        </w:r>
      </w:hyperlink>
    </w:p>
    <w:p w14:paraId="73B42FFC" w14:textId="4E382094" w:rsidR="00972A4C" w:rsidRDefault="00B539E8">
      <w:pPr>
        <w:pStyle w:val="Saturs2"/>
        <w:rPr>
          <w:rFonts w:asciiTheme="minorHAnsi" w:eastAsiaTheme="minorEastAsia" w:hAnsiTheme="minorHAnsi"/>
          <w:noProof/>
          <w:sz w:val="22"/>
          <w:lang w:val="lv-LV" w:eastAsia="lv-LV"/>
        </w:rPr>
      </w:pPr>
      <w:hyperlink w:anchor="_Toc530746475" w:history="1">
        <w:r w:rsidR="00972A4C" w:rsidRPr="00EF11E6">
          <w:rPr>
            <w:rStyle w:val="Hipersaite"/>
            <w:noProof/>
          </w:rPr>
          <w:t>3.4</w:t>
        </w:r>
        <w:r w:rsidR="00972A4C">
          <w:rPr>
            <w:rFonts w:asciiTheme="minorHAnsi" w:eastAsiaTheme="minorEastAsia" w:hAnsiTheme="minorHAnsi"/>
            <w:noProof/>
            <w:sz w:val="22"/>
            <w:lang w:val="lv-LV" w:eastAsia="lv-LV"/>
          </w:rPr>
          <w:tab/>
        </w:r>
        <w:r w:rsidR="00972A4C" w:rsidRPr="00EF11E6">
          <w:rPr>
            <w:rStyle w:val="Hipersaite"/>
            <w:noProof/>
          </w:rPr>
          <w:t>Gender</w:t>
        </w:r>
        <w:r w:rsidR="00972A4C">
          <w:rPr>
            <w:noProof/>
            <w:webHidden/>
          </w:rPr>
          <w:tab/>
        </w:r>
        <w:r w:rsidR="00972A4C">
          <w:rPr>
            <w:noProof/>
            <w:webHidden/>
          </w:rPr>
          <w:fldChar w:fldCharType="begin"/>
        </w:r>
        <w:r w:rsidR="00972A4C">
          <w:rPr>
            <w:noProof/>
            <w:webHidden/>
          </w:rPr>
          <w:instrText xml:space="preserve"> PAGEREF _Toc530746475 \h </w:instrText>
        </w:r>
        <w:r w:rsidR="00972A4C">
          <w:rPr>
            <w:noProof/>
            <w:webHidden/>
          </w:rPr>
        </w:r>
        <w:r w:rsidR="00972A4C">
          <w:rPr>
            <w:noProof/>
            <w:webHidden/>
          </w:rPr>
          <w:fldChar w:fldCharType="separate"/>
        </w:r>
        <w:r w:rsidR="00972A4C">
          <w:rPr>
            <w:noProof/>
            <w:webHidden/>
          </w:rPr>
          <w:t>13</w:t>
        </w:r>
        <w:r w:rsidR="00972A4C">
          <w:rPr>
            <w:noProof/>
            <w:webHidden/>
          </w:rPr>
          <w:fldChar w:fldCharType="end"/>
        </w:r>
      </w:hyperlink>
    </w:p>
    <w:p w14:paraId="62A1C30B" w14:textId="42BBA263" w:rsidR="00972A4C" w:rsidRDefault="00B539E8">
      <w:pPr>
        <w:pStyle w:val="Saturs2"/>
        <w:rPr>
          <w:rFonts w:asciiTheme="minorHAnsi" w:eastAsiaTheme="minorEastAsia" w:hAnsiTheme="minorHAnsi"/>
          <w:noProof/>
          <w:sz w:val="22"/>
          <w:lang w:val="lv-LV" w:eastAsia="lv-LV"/>
        </w:rPr>
      </w:pPr>
      <w:hyperlink w:anchor="_Toc530746476" w:history="1">
        <w:r w:rsidR="00972A4C" w:rsidRPr="00EF11E6">
          <w:rPr>
            <w:rStyle w:val="Hipersaite"/>
            <w:noProof/>
          </w:rPr>
          <w:t>3.5</w:t>
        </w:r>
        <w:r w:rsidR="00972A4C">
          <w:rPr>
            <w:rFonts w:asciiTheme="minorHAnsi" w:eastAsiaTheme="minorEastAsia" w:hAnsiTheme="minorHAnsi"/>
            <w:noProof/>
            <w:sz w:val="22"/>
            <w:lang w:val="lv-LV" w:eastAsia="lv-LV"/>
          </w:rPr>
          <w:tab/>
        </w:r>
        <w:r w:rsidR="00972A4C" w:rsidRPr="00EF11E6">
          <w:rPr>
            <w:rStyle w:val="Hipersaite"/>
            <w:noProof/>
          </w:rPr>
          <w:t>Objective(s)</w:t>
        </w:r>
        <w:r w:rsidR="00972A4C">
          <w:rPr>
            <w:noProof/>
            <w:webHidden/>
          </w:rPr>
          <w:tab/>
        </w:r>
        <w:r w:rsidR="00972A4C">
          <w:rPr>
            <w:noProof/>
            <w:webHidden/>
          </w:rPr>
          <w:fldChar w:fldCharType="begin"/>
        </w:r>
        <w:r w:rsidR="00972A4C">
          <w:rPr>
            <w:noProof/>
            <w:webHidden/>
          </w:rPr>
          <w:instrText xml:space="preserve"> PAGEREF _Toc530746476 \h </w:instrText>
        </w:r>
        <w:r w:rsidR="00972A4C">
          <w:rPr>
            <w:noProof/>
            <w:webHidden/>
          </w:rPr>
        </w:r>
        <w:r w:rsidR="00972A4C">
          <w:rPr>
            <w:noProof/>
            <w:webHidden/>
          </w:rPr>
          <w:fldChar w:fldCharType="separate"/>
        </w:r>
        <w:r w:rsidR="00972A4C">
          <w:rPr>
            <w:noProof/>
            <w:webHidden/>
          </w:rPr>
          <w:t>13</w:t>
        </w:r>
        <w:r w:rsidR="00972A4C">
          <w:rPr>
            <w:noProof/>
            <w:webHidden/>
          </w:rPr>
          <w:fldChar w:fldCharType="end"/>
        </w:r>
      </w:hyperlink>
    </w:p>
    <w:p w14:paraId="72C4576F" w14:textId="75FE6500" w:rsidR="00972A4C" w:rsidRDefault="00B539E8">
      <w:pPr>
        <w:pStyle w:val="Saturs2"/>
        <w:rPr>
          <w:rFonts w:asciiTheme="minorHAnsi" w:eastAsiaTheme="minorEastAsia" w:hAnsiTheme="minorHAnsi"/>
          <w:noProof/>
          <w:sz w:val="22"/>
          <w:lang w:val="lv-LV" w:eastAsia="lv-LV"/>
        </w:rPr>
      </w:pPr>
      <w:hyperlink w:anchor="_Toc530746477" w:history="1">
        <w:r w:rsidR="00972A4C" w:rsidRPr="00EF11E6">
          <w:rPr>
            <w:rStyle w:val="Hipersaite"/>
            <w:noProof/>
          </w:rPr>
          <w:t>3.6</w:t>
        </w:r>
        <w:r w:rsidR="00972A4C">
          <w:rPr>
            <w:rFonts w:asciiTheme="minorHAnsi" w:eastAsiaTheme="minorEastAsia" w:hAnsiTheme="minorHAnsi"/>
            <w:noProof/>
            <w:sz w:val="22"/>
            <w:lang w:val="lv-LV" w:eastAsia="lv-LV"/>
          </w:rPr>
          <w:tab/>
        </w:r>
        <w:r w:rsidR="00972A4C" w:rsidRPr="00EF11E6">
          <w:rPr>
            <w:rStyle w:val="Hipersaite"/>
            <w:noProof/>
          </w:rPr>
          <w:t>Topic(s)</w:t>
        </w:r>
        <w:r w:rsidR="00972A4C">
          <w:rPr>
            <w:noProof/>
            <w:webHidden/>
          </w:rPr>
          <w:tab/>
        </w:r>
        <w:r w:rsidR="00972A4C">
          <w:rPr>
            <w:noProof/>
            <w:webHidden/>
          </w:rPr>
          <w:fldChar w:fldCharType="begin"/>
        </w:r>
        <w:r w:rsidR="00972A4C">
          <w:rPr>
            <w:noProof/>
            <w:webHidden/>
          </w:rPr>
          <w:instrText xml:space="preserve"> PAGEREF _Toc530746477 \h </w:instrText>
        </w:r>
        <w:r w:rsidR="00972A4C">
          <w:rPr>
            <w:noProof/>
            <w:webHidden/>
          </w:rPr>
        </w:r>
        <w:r w:rsidR="00972A4C">
          <w:rPr>
            <w:noProof/>
            <w:webHidden/>
          </w:rPr>
          <w:fldChar w:fldCharType="separate"/>
        </w:r>
        <w:r w:rsidR="00972A4C">
          <w:rPr>
            <w:noProof/>
            <w:webHidden/>
          </w:rPr>
          <w:t>14</w:t>
        </w:r>
        <w:r w:rsidR="00972A4C">
          <w:rPr>
            <w:noProof/>
            <w:webHidden/>
          </w:rPr>
          <w:fldChar w:fldCharType="end"/>
        </w:r>
      </w:hyperlink>
    </w:p>
    <w:p w14:paraId="715B2060" w14:textId="53FED259" w:rsidR="00972A4C" w:rsidRDefault="00B539E8">
      <w:pPr>
        <w:pStyle w:val="Saturs2"/>
        <w:rPr>
          <w:rFonts w:asciiTheme="minorHAnsi" w:eastAsiaTheme="minorEastAsia" w:hAnsiTheme="minorHAnsi"/>
          <w:noProof/>
          <w:sz w:val="22"/>
          <w:lang w:val="lv-LV" w:eastAsia="lv-LV"/>
        </w:rPr>
      </w:pPr>
      <w:hyperlink w:anchor="_Toc530746478" w:history="1">
        <w:r w:rsidR="00972A4C" w:rsidRPr="00EF11E6">
          <w:rPr>
            <w:rStyle w:val="Hipersaite"/>
            <w:noProof/>
          </w:rPr>
          <w:t>3.7</w:t>
        </w:r>
        <w:r w:rsidR="00972A4C">
          <w:rPr>
            <w:rFonts w:asciiTheme="minorHAnsi" w:eastAsiaTheme="minorEastAsia" w:hAnsiTheme="minorHAnsi"/>
            <w:noProof/>
            <w:sz w:val="22"/>
            <w:lang w:val="lv-LV" w:eastAsia="lv-LV"/>
          </w:rPr>
          <w:tab/>
        </w:r>
        <w:r w:rsidR="00972A4C" w:rsidRPr="00EF11E6">
          <w:rPr>
            <w:rStyle w:val="Hipersaite"/>
            <w:noProof/>
          </w:rPr>
          <w:t>Access</w:t>
        </w:r>
        <w:r w:rsidR="00972A4C">
          <w:rPr>
            <w:noProof/>
            <w:webHidden/>
          </w:rPr>
          <w:tab/>
        </w:r>
        <w:r w:rsidR="00972A4C">
          <w:rPr>
            <w:noProof/>
            <w:webHidden/>
          </w:rPr>
          <w:fldChar w:fldCharType="begin"/>
        </w:r>
        <w:r w:rsidR="00972A4C">
          <w:rPr>
            <w:noProof/>
            <w:webHidden/>
          </w:rPr>
          <w:instrText xml:space="preserve"> PAGEREF _Toc530746478 \h </w:instrText>
        </w:r>
        <w:r w:rsidR="00972A4C">
          <w:rPr>
            <w:noProof/>
            <w:webHidden/>
          </w:rPr>
        </w:r>
        <w:r w:rsidR="00972A4C">
          <w:rPr>
            <w:noProof/>
            <w:webHidden/>
          </w:rPr>
          <w:fldChar w:fldCharType="separate"/>
        </w:r>
        <w:r w:rsidR="00972A4C">
          <w:rPr>
            <w:noProof/>
            <w:webHidden/>
          </w:rPr>
          <w:t>14</w:t>
        </w:r>
        <w:r w:rsidR="00972A4C">
          <w:rPr>
            <w:noProof/>
            <w:webHidden/>
          </w:rPr>
          <w:fldChar w:fldCharType="end"/>
        </w:r>
      </w:hyperlink>
    </w:p>
    <w:p w14:paraId="4FF6082C" w14:textId="2C5C02D2" w:rsidR="00972A4C" w:rsidRDefault="00B539E8">
      <w:pPr>
        <w:pStyle w:val="Saturs1"/>
        <w:rPr>
          <w:rFonts w:asciiTheme="minorHAnsi" w:eastAsiaTheme="minorEastAsia" w:hAnsiTheme="minorHAnsi"/>
          <w:sz w:val="22"/>
          <w:szCs w:val="22"/>
          <w:lang w:val="lv-LV" w:eastAsia="lv-LV"/>
        </w:rPr>
      </w:pPr>
      <w:hyperlink w:anchor="_Toc530746479" w:history="1">
        <w:r w:rsidR="00972A4C" w:rsidRPr="00EF11E6">
          <w:rPr>
            <w:rStyle w:val="Hipersaite"/>
          </w:rPr>
          <w:t>4</w:t>
        </w:r>
        <w:r w:rsidR="00972A4C">
          <w:rPr>
            <w:rFonts w:asciiTheme="minorHAnsi" w:eastAsiaTheme="minorEastAsia" w:hAnsiTheme="minorHAnsi"/>
            <w:sz w:val="22"/>
            <w:szCs w:val="22"/>
            <w:lang w:val="lv-LV" w:eastAsia="lv-LV"/>
          </w:rPr>
          <w:tab/>
        </w:r>
        <w:r w:rsidR="00972A4C" w:rsidRPr="00EF11E6">
          <w:rPr>
            <w:rStyle w:val="Hipersaite"/>
          </w:rPr>
          <w:t>Demonstration event</w:t>
        </w:r>
        <w:r w:rsidR="00972A4C">
          <w:rPr>
            <w:webHidden/>
          </w:rPr>
          <w:tab/>
        </w:r>
        <w:r w:rsidR="00972A4C">
          <w:rPr>
            <w:webHidden/>
          </w:rPr>
          <w:fldChar w:fldCharType="begin"/>
        </w:r>
        <w:r w:rsidR="00972A4C">
          <w:rPr>
            <w:webHidden/>
          </w:rPr>
          <w:instrText xml:space="preserve"> PAGEREF _Toc530746479 \h </w:instrText>
        </w:r>
        <w:r w:rsidR="00972A4C">
          <w:rPr>
            <w:webHidden/>
          </w:rPr>
        </w:r>
        <w:r w:rsidR="00972A4C">
          <w:rPr>
            <w:webHidden/>
          </w:rPr>
          <w:fldChar w:fldCharType="separate"/>
        </w:r>
        <w:r w:rsidR="00972A4C">
          <w:rPr>
            <w:webHidden/>
          </w:rPr>
          <w:t>16</w:t>
        </w:r>
        <w:r w:rsidR="00972A4C">
          <w:rPr>
            <w:webHidden/>
          </w:rPr>
          <w:fldChar w:fldCharType="end"/>
        </w:r>
      </w:hyperlink>
    </w:p>
    <w:p w14:paraId="2CA45F38" w14:textId="46EB3BA8" w:rsidR="00972A4C" w:rsidRDefault="00B539E8">
      <w:pPr>
        <w:pStyle w:val="Saturs2"/>
        <w:rPr>
          <w:rFonts w:asciiTheme="minorHAnsi" w:eastAsiaTheme="minorEastAsia" w:hAnsiTheme="minorHAnsi"/>
          <w:noProof/>
          <w:sz w:val="22"/>
          <w:lang w:val="lv-LV" w:eastAsia="lv-LV"/>
        </w:rPr>
      </w:pPr>
      <w:hyperlink w:anchor="_Toc530746480" w:history="1">
        <w:r w:rsidR="00972A4C" w:rsidRPr="00EF11E6">
          <w:rPr>
            <w:rStyle w:val="Hipersaite"/>
            <w:noProof/>
          </w:rPr>
          <w:t>4.1</w:t>
        </w:r>
        <w:r w:rsidR="00972A4C">
          <w:rPr>
            <w:rFonts w:asciiTheme="minorHAnsi" w:eastAsiaTheme="minorEastAsia" w:hAnsiTheme="minorHAnsi"/>
            <w:noProof/>
            <w:sz w:val="22"/>
            <w:lang w:val="lv-LV" w:eastAsia="lv-LV"/>
          </w:rPr>
          <w:tab/>
        </w:r>
        <w:r w:rsidR="00972A4C" w:rsidRPr="00EF11E6">
          <w:rPr>
            <w:rStyle w:val="Hipersaite"/>
            <w:noProof/>
          </w:rPr>
          <w:t>Visitors</w:t>
        </w:r>
        <w:r w:rsidR="00972A4C">
          <w:rPr>
            <w:noProof/>
            <w:webHidden/>
          </w:rPr>
          <w:tab/>
        </w:r>
        <w:r w:rsidR="00972A4C">
          <w:rPr>
            <w:noProof/>
            <w:webHidden/>
          </w:rPr>
          <w:fldChar w:fldCharType="begin"/>
        </w:r>
        <w:r w:rsidR="00972A4C">
          <w:rPr>
            <w:noProof/>
            <w:webHidden/>
          </w:rPr>
          <w:instrText xml:space="preserve"> PAGEREF _Toc530746480 \h </w:instrText>
        </w:r>
        <w:r w:rsidR="00972A4C">
          <w:rPr>
            <w:noProof/>
            <w:webHidden/>
          </w:rPr>
        </w:r>
        <w:r w:rsidR="00972A4C">
          <w:rPr>
            <w:noProof/>
            <w:webHidden/>
          </w:rPr>
          <w:fldChar w:fldCharType="separate"/>
        </w:r>
        <w:r w:rsidR="00972A4C">
          <w:rPr>
            <w:noProof/>
            <w:webHidden/>
          </w:rPr>
          <w:t>16</w:t>
        </w:r>
        <w:r w:rsidR="00972A4C">
          <w:rPr>
            <w:noProof/>
            <w:webHidden/>
          </w:rPr>
          <w:fldChar w:fldCharType="end"/>
        </w:r>
      </w:hyperlink>
    </w:p>
    <w:p w14:paraId="38E5BC03" w14:textId="324E1235" w:rsidR="00972A4C" w:rsidRDefault="00B539E8">
      <w:pPr>
        <w:pStyle w:val="Saturs2"/>
        <w:rPr>
          <w:rFonts w:asciiTheme="minorHAnsi" w:eastAsiaTheme="minorEastAsia" w:hAnsiTheme="minorHAnsi"/>
          <w:noProof/>
          <w:sz w:val="22"/>
          <w:lang w:val="lv-LV" w:eastAsia="lv-LV"/>
        </w:rPr>
      </w:pPr>
      <w:hyperlink w:anchor="_Toc530746481" w:history="1">
        <w:r w:rsidR="00972A4C" w:rsidRPr="00EF11E6">
          <w:rPr>
            <w:rStyle w:val="Hipersaite"/>
            <w:noProof/>
          </w:rPr>
          <w:t>4.2</w:t>
        </w:r>
        <w:r w:rsidR="00972A4C">
          <w:rPr>
            <w:rFonts w:asciiTheme="minorHAnsi" w:eastAsiaTheme="minorEastAsia" w:hAnsiTheme="minorHAnsi"/>
            <w:noProof/>
            <w:sz w:val="22"/>
            <w:lang w:val="lv-LV" w:eastAsia="lv-LV"/>
          </w:rPr>
          <w:tab/>
        </w:r>
        <w:r w:rsidR="00972A4C" w:rsidRPr="00EF11E6">
          <w:rPr>
            <w:rStyle w:val="Hipersaite"/>
            <w:noProof/>
          </w:rPr>
          <w:t>Communication &amp; Mediation</w:t>
        </w:r>
        <w:r w:rsidR="00972A4C">
          <w:rPr>
            <w:noProof/>
            <w:webHidden/>
          </w:rPr>
          <w:tab/>
        </w:r>
        <w:r w:rsidR="00972A4C">
          <w:rPr>
            <w:noProof/>
            <w:webHidden/>
          </w:rPr>
          <w:fldChar w:fldCharType="begin"/>
        </w:r>
        <w:r w:rsidR="00972A4C">
          <w:rPr>
            <w:noProof/>
            <w:webHidden/>
          </w:rPr>
          <w:instrText xml:space="preserve"> PAGEREF _Toc530746481 \h </w:instrText>
        </w:r>
        <w:r w:rsidR="00972A4C">
          <w:rPr>
            <w:noProof/>
            <w:webHidden/>
          </w:rPr>
        </w:r>
        <w:r w:rsidR="00972A4C">
          <w:rPr>
            <w:noProof/>
            <w:webHidden/>
          </w:rPr>
          <w:fldChar w:fldCharType="separate"/>
        </w:r>
        <w:r w:rsidR="00972A4C">
          <w:rPr>
            <w:noProof/>
            <w:webHidden/>
          </w:rPr>
          <w:t>16</w:t>
        </w:r>
        <w:r w:rsidR="00972A4C">
          <w:rPr>
            <w:noProof/>
            <w:webHidden/>
          </w:rPr>
          <w:fldChar w:fldCharType="end"/>
        </w:r>
      </w:hyperlink>
    </w:p>
    <w:p w14:paraId="606AA2AB" w14:textId="02E6C4CB" w:rsidR="00972A4C" w:rsidRDefault="00B539E8">
      <w:pPr>
        <w:pStyle w:val="Saturs2"/>
        <w:rPr>
          <w:rFonts w:asciiTheme="minorHAnsi" w:eastAsiaTheme="minorEastAsia" w:hAnsiTheme="minorHAnsi"/>
          <w:noProof/>
          <w:sz w:val="22"/>
          <w:lang w:val="lv-LV" w:eastAsia="lv-LV"/>
        </w:rPr>
      </w:pPr>
      <w:hyperlink w:anchor="_Toc530746482" w:history="1">
        <w:r w:rsidR="00972A4C" w:rsidRPr="00EF11E6">
          <w:rPr>
            <w:rStyle w:val="Hipersaite"/>
            <w:noProof/>
          </w:rPr>
          <w:t>4.3</w:t>
        </w:r>
        <w:r w:rsidR="00972A4C">
          <w:rPr>
            <w:rFonts w:asciiTheme="minorHAnsi" w:eastAsiaTheme="minorEastAsia" w:hAnsiTheme="minorHAnsi"/>
            <w:noProof/>
            <w:sz w:val="22"/>
            <w:lang w:val="lv-LV" w:eastAsia="lv-LV"/>
          </w:rPr>
          <w:tab/>
        </w:r>
        <w:r w:rsidR="00972A4C" w:rsidRPr="00EF11E6">
          <w:rPr>
            <w:rStyle w:val="Hipersaite"/>
            <w:noProof/>
          </w:rPr>
          <w:t>Active participation</w:t>
        </w:r>
        <w:r w:rsidR="00972A4C">
          <w:rPr>
            <w:noProof/>
            <w:webHidden/>
          </w:rPr>
          <w:tab/>
        </w:r>
        <w:r w:rsidR="00972A4C">
          <w:rPr>
            <w:noProof/>
            <w:webHidden/>
          </w:rPr>
          <w:fldChar w:fldCharType="begin"/>
        </w:r>
        <w:r w:rsidR="00972A4C">
          <w:rPr>
            <w:noProof/>
            <w:webHidden/>
          </w:rPr>
          <w:instrText xml:space="preserve"> PAGEREF _Toc530746482 \h </w:instrText>
        </w:r>
        <w:r w:rsidR="00972A4C">
          <w:rPr>
            <w:noProof/>
            <w:webHidden/>
          </w:rPr>
        </w:r>
        <w:r w:rsidR="00972A4C">
          <w:rPr>
            <w:noProof/>
            <w:webHidden/>
          </w:rPr>
          <w:fldChar w:fldCharType="separate"/>
        </w:r>
        <w:r w:rsidR="00972A4C">
          <w:rPr>
            <w:noProof/>
            <w:webHidden/>
          </w:rPr>
          <w:t>17</w:t>
        </w:r>
        <w:r w:rsidR="00972A4C">
          <w:rPr>
            <w:noProof/>
            <w:webHidden/>
          </w:rPr>
          <w:fldChar w:fldCharType="end"/>
        </w:r>
      </w:hyperlink>
    </w:p>
    <w:p w14:paraId="75EF6351" w14:textId="317FA9CC" w:rsidR="00972A4C" w:rsidRDefault="00B539E8">
      <w:pPr>
        <w:pStyle w:val="Saturs2"/>
        <w:rPr>
          <w:rFonts w:asciiTheme="minorHAnsi" w:eastAsiaTheme="minorEastAsia" w:hAnsiTheme="minorHAnsi"/>
          <w:noProof/>
          <w:sz w:val="22"/>
          <w:lang w:val="lv-LV" w:eastAsia="lv-LV"/>
        </w:rPr>
      </w:pPr>
      <w:hyperlink w:anchor="_Toc530746483" w:history="1">
        <w:r w:rsidR="00972A4C" w:rsidRPr="00EF11E6">
          <w:rPr>
            <w:rStyle w:val="Hipersaite"/>
            <w:noProof/>
          </w:rPr>
          <w:t>4.4</w:t>
        </w:r>
        <w:r w:rsidR="00972A4C">
          <w:rPr>
            <w:rFonts w:asciiTheme="minorHAnsi" w:eastAsiaTheme="minorEastAsia" w:hAnsiTheme="minorHAnsi"/>
            <w:noProof/>
            <w:sz w:val="22"/>
            <w:lang w:val="lv-LV" w:eastAsia="lv-LV"/>
          </w:rPr>
          <w:tab/>
        </w:r>
        <w:r w:rsidR="00972A4C" w:rsidRPr="00EF11E6">
          <w:rPr>
            <w:rStyle w:val="Hipersaite"/>
            <w:noProof/>
          </w:rPr>
          <w:t>Doing business</w:t>
        </w:r>
        <w:r w:rsidR="00972A4C">
          <w:rPr>
            <w:noProof/>
            <w:webHidden/>
          </w:rPr>
          <w:tab/>
        </w:r>
        <w:r w:rsidR="00972A4C">
          <w:rPr>
            <w:noProof/>
            <w:webHidden/>
          </w:rPr>
          <w:fldChar w:fldCharType="begin"/>
        </w:r>
        <w:r w:rsidR="00972A4C">
          <w:rPr>
            <w:noProof/>
            <w:webHidden/>
          </w:rPr>
          <w:instrText xml:space="preserve"> PAGEREF _Toc530746483 \h </w:instrText>
        </w:r>
        <w:r w:rsidR="00972A4C">
          <w:rPr>
            <w:noProof/>
            <w:webHidden/>
          </w:rPr>
        </w:r>
        <w:r w:rsidR="00972A4C">
          <w:rPr>
            <w:noProof/>
            <w:webHidden/>
          </w:rPr>
          <w:fldChar w:fldCharType="separate"/>
        </w:r>
        <w:r w:rsidR="00972A4C">
          <w:rPr>
            <w:noProof/>
            <w:webHidden/>
          </w:rPr>
          <w:t>18</w:t>
        </w:r>
        <w:r w:rsidR="00972A4C">
          <w:rPr>
            <w:noProof/>
            <w:webHidden/>
          </w:rPr>
          <w:fldChar w:fldCharType="end"/>
        </w:r>
      </w:hyperlink>
    </w:p>
    <w:p w14:paraId="7BC21B86" w14:textId="5E9BEE64" w:rsidR="00972A4C" w:rsidRDefault="00B539E8">
      <w:pPr>
        <w:pStyle w:val="Saturs2"/>
        <w:rPr>
          <w:rFonts w:asciiTheme="minorHAnsi" w:eastAsiaTheme="minorEastAsia" w:hAnsiTheme="minorHAnsi"/>
          <w:noProof/>
          <w:sz w:val="22"/>
          <w:lang w:val="lv-LV" w:eastAsia="lv-LV"/>
        </w:rPr>
      </w:pPr>
      <w:hyperlink w:anchor="_Toc530746484" w:history="1">
        <w:r w:rsidR="00972A4C" w:rsidRPr="00EF11E6">
          <w:rPr>
            <w:rStyle w:val="Hipersaite"/>
            <w:noProof/>
          </w:rPr>
          <w:t>4.5</w:t>
        </w:r>
        <w:r w:rsidR="00972A4C">
          <w:rPr>
            <w:rFonts w:asciiTheme="minorHAnsi" w:eastAsiaTheme="minorEastAsia" w:hAnsiTheme="minorHAnsi"/>
            <w:noProof/>
            <w:sz w:val="22"/>
            <w:lang w:val="lv-LV" w:eastAsia="lv-LV"/>
          </w:rPr>
          <w:tab/>
        </w:r>
        <w:r w:rsidR="00972A4C" w:rsidRPr="00EF11E6">
          <w:rPr>
            <w:rStyle w:val="Hipersaite"/>
            <w:noProof/>
          </w:rPr>
          <w:t>Role of sustainability</w:t>
        </w:r>
        <w:r w:rsidR="00972A4C">
          <w:rPr>
            <w:noProof/>
            <w:webHidden/>
          </w:rPr>
          <w:tab/>
        </w:r>
        <w:r w:rsidR="00972A4C">
          <w:rPr>
            <w:noProof/>
            <w:webHidden/>
          </w:rPr>
          <w:fldChar w:fldCharType="begin"/>
        </w:r>
        <w:r w:rsidR="00972A4C">
          <w:rPr>
            <w:noProof/>
            <w:webHidden/>
          </w:rPr>
          <w:instrText xml:space="preserve"> PAGEREF _Toc530746484 \h </w:instrText>
        </w:r>
        <w:r w:rsidR="00972A4C">
          <w:rPr>
            <w:noProof/>
            <w:webHidden/>
          </w:rPr>
        </w:r>
        <w:r w:rsidR="00972A4C">
          <w:rPr>
            <w:noProof/>
            <w:webHidden/>
          </w:rPr>
          <w:fldChar w:fldCharType="separate"/>
        </w:r>
        <w:r w:rsidR="00972A4C">
          <w:rPr>
            <w:noProof/>
            <w:webHidden/>
          </w:rPr>
          <w:t>18</w:t>
        </w:r>
        <w:r w:rsidR="00972A4C">
          <w:rPr>
            <w:noProof/>
            <w:webHidden/>
          </w:rPr>
          <w:fldChar w:fldCharType="end"/>
        </w:r>
      </w:hyperlink>
    </w:p>
    <w:p w14:paraId="60A6E2AE" w14:textId="29BE49AD" w:rsidR="00972A4C" w:rsidRDefault="00B539E8">
      <w:pPr>
        <w:pStyle w:val="Saturs2"/>
        <w:rPr>
          <w:rFonts w:asciiTheme="minorHAnsi" w:eastAsiaTheme="minorEastAsia" w:hAnsiTheme="minorHAnsi"/>
          <w:noProof/>
          <w:sz w:val="22"/>
          <w:lang w:val="lv-LV" w:eastAsia="lv-LV"/>
        </w:rPr>
      </w:pPr>
      <w:hyperlink w:anchor="_Toc530746485" w:history="1">
        <w:r w:rsidR="00972A4C" w:rsidRPr="00EF11E6">
          <w:rPr>
            <w:rStyle w:val="Hipersaite"/>
            <w:noProof/>
          </w:rPr>
          <w:t>4.6</w:t>
        </w:r>
        <w:r w:rsidR="00972A4C">
          <w:rPr>
            <w:rFonts w:asciiTheme="minorHAnsi" w:eastAsiaTheme="minorEastAsia" w:hAnsiTheme="minorHAnsi"/>
            <w:noProof/>
            <w:sz w:val="22"/>
            <w:lang w:val="lv-LV" w:eastAsia="lv-LV"/>
          </w:rPr>
          <w:tab/>
        </w:r>
        <w:r w:rsidR="00972A4C" w:rsidRPr="00EF11E6">
          <w:rPr>
            <w:rStyle w:val="Hipersaite"/>
            <w:noProof/>
          </w:rPr>
          <w:t>Unforeseen circumstances</w:t>
        </w:r>
        <w:r w:rsidR="00972A4C">
          <w:rPr>
            <w:noProof/>
            <w:webHidden/>
          </w:rPr>
          <w:tab/>
        </w:r>
        <w:r w:rsidR="00972A4C">
          <w:rPr>
            <w:noProof/>
            <w:webHidden/>
          </w:rPr>
          <w:fldChar w:fldCharType="begin"/>
        </w:r>
        <w:r w:rsidR="00972A4C">
          <w:rPr>
            <w:noProof/>
            <w:webHidden/>
          </w:rPr>
          <w:instrText xml:space="preserve"> PAGEREF _Toc530746485 \h </w:instrText>
        </w:r>
        <w:r w:rsidR="00972A4C">
          <w:rPr>
            <w:noProof/>
            <w:webHidden/>
          </w:rPr>
        </w:r>
        <w:r w:rsidR="00972A4C">
          <w:rPr>
            <w:noProof/>
            <w:webHidden/>
          </w:rPr>
          <w:fldChar w:fldCharType="separate"/>
        </w:r>
        <w:r w:rsidR="00972A4C">
          <w:rPr>
            <w:noProof/>
            <w:webHidden/>
          </w:rPr>
          <w:t>18</w:t>
        </w:r>
        <w:r w:rsidR="00972A4C">
          <w:rPr>
            <w:noProof/>
            <w:webHidden/>
          </w:rPr>
          <w:fldChar w:fldCharType="end"/>
        </w:r>
      </w:hyperlink>
    </w:p>
    <w:p w14:paraId="7D5328EA" w14:textId="315682C2" w:rsidR="00972A4C" w:rsidRDefault="00B539E8">
      <w:pPr>
        <w:pStyle w:val="Saturs2"/>
        <w:rPr>
          <w:rFonts w:asciiTheme="minorHAnsi" w:eastAsiaTheme="minorEastAsia" w:hAnsiTheme="minorHAnsi"/>
          <w:noProof/>
          <w:sz w:val="22"/>
          <w:lang w:val="lv-LV" w:eastAsia="lv-LV"/>
        </w:rPr>
      </w:pPr>
      <w:hyperlink w:anchor="_Toc530746486" w:history="1">
        <w:r w:rsidR="00972A4C" w:rsidRPr="00EF11E6">
          <w:rPr>
            <w:rStyle w:val="Hipersaite"/>
            <w:noProof/>
          </w:rPr>
          <w:t>4.7</w:t>
        </w:r>
        <w:r w:rsidR="00972A4C">
          <w:rPr>
            <w:rFonts w:asciiTheme="minorHAnsi" w:eastAsiaTheme="minorEastAsia" w:hAnsiTheme="minorHAnsi"/>
            <w:noProof/>
            <w:sz w:val="22"/>
            <w:lang w:val="lv-LV" w:eastAsia="lv-LV"/>
          </w:rPr>
          <w:tab/>
        </w:r>
        <w:r w:rsidR="00972A4C" w:rsidRPr="00EF11E6">
          <w:rPr>
            <w:rStyle w:val="Hipersaite"/>
            <w:noProof/>
          </w:rPr>
          <w:t>Plans vs. practice</w:t>
        </w:r>
        <w:r w:rsidR="00972A4C">
          <w:rPr>
            <w:noProof/>
            <w:webHidden/>
          </w:rPr>
          <w:tab/>
        </w:r>
        <w:r w:rsidR="00972A4C">
          <w:rPr>
            <w:noProof/>
            <w:webHidden/>
          </w:rPr>
          <w:fldChar w:fldCharType="begin"/>
        </w:r>
        <w:r w:rsidR="00972A4C">
          <w:rPr>
            <w:noProof/>
            <w:webHidden/>
          </w:rPr>
          <w:instrText xml:space="preserve"> PAGEREF _Toc530746486 \h </w:instrText>
        </w:r>
        <w:r w:rsidR="00972A4C">
          <w:rPr>
            <w:noProof/>
            <w:webHidden/>
          </w:rPr>
        </w:r>
        <w:r w:rsidR="00972A4C">
          <w:rPr>
            <w:noProof/>
            <w:webHidden/>
          </w:rPr>
          <w:fldChar w:fldCharType="separate"/>
        </w:r>
        <w:r w:rsidR="00972A4C">
          <w:rPr>
            <w:noProof/>
            <w:webHidden/>
          </w:rPr>
          <w:t>19</w:t>
        </w:r>
        <w:r w:rsidR="00972A4C">
          <w:rPr>
            <w:noProof/>
            <w:webHidden/>
          </w:rPr>
          <w:fldChar w:fldCharType="end"/>
        </w:r>
      </w:hyperlink>
    </w:p>
    <w:p w14:paraId="7A5594F0" w14:textId="74FEABB5" w:rsidR="00972A4C" w:rsidRDefault="00B539E8">
      <w:pPr>
        <w:pStyle w:val="Saturs2"/>
        <w:rPr>
          <w:rFonts w:asciiTheme="minorHAnsi" w:eastAsiaTheme="minorEastAsia" w:hAnsiTheme="minorHAnsi"/>
          <w:noProof/>
          <w:sz w:val="22"/>
          <w:lang w:val="lv-LV" w:eastAsia="lv-LV"/>
        </w:rPr>
      </w:pPr>
      <w:hyperlink w:anchor="_Toc530746487" w:history="1">
        <w:r w:rsidR="00972A4C" w:rsidRPr="00EF11E6">
          <w:rPr>
            <w:rStyle w:val="Hipersaite"/>
            <w:noProof/>
          </w:rPr>
          <w:t>4.8</w:t>
        </w:r>
        <w:r w:rsidR="00972A4C">
          <w:rPr>
            <w:rFonts w:asciiTheme="minorHAnsi" w:eastAsiaTheme="minorEastAsia" w:hAnsiTheme="minorHAnsi"/>
            <w:noProof/>
            <w:sz w:val="22"/>
            <w:lang w:val="lv-LV" w:eastAsia="lv-LV"/>
          </w:rPr>
          <w:tab/>
        </w:r>
        <w:r w:rsidR="00972A4C" w:rsidRPr="00EF11E6">
          <w:rPr>
            <w:rStyle w:val="Hipersaite"/>
            <w:noProof/>
          </w:rPr>
          <w:t>Participants feedback</w:t>
        </w:r>
        <w:r w:rsidR="00972A4C">
          <w:rPr>
            <w:noProof/>
            <w:webHidden/>
          </w:rPr>
          <w:tab/>
        </w:r>
        <w:r w:rsidR="00972A4C">
          <w:rPr>
            <w:noProof/>
            <w:webHidden/>
          </w:rPr>
          <w:fldChar w:fldCharType="begin"/>
        </w:r>
        <w:r w:rsidR="00972A4C">
          <w:rPr>
            <w:noProof/>
            <w:webHidden/>
          </w:rPr>
          <w:instrText xml:space="preserve"> PAGEREF _Toc530746487 \h </w:instrText>
        </w:r>
        <w:r w:rsidR="00972A4C">
          <w:rPr>
            <w:noProof/>
            <w:webHidden/>
          </w:rPr>
        </w:r>
        <w:r w:rsidR="00972A4C">
          <w:rPr>
            <w:noProof/>
            <w:webHidden/>
          </w:rPr>
          <w:fldChar w:fldCharType="separate"/>
        </w:r>
        <w:r w:rsidR="00972A4C">
          <w:rPr>
            <w:noProof/>
            <w:webHidden/>
          </w:rPr>
          <w:t>19</w:t>
        </w:r>
        <w:r w:rsidR="00972A4C">
          <w:rPr>
            <w:noProof/>
            <w:webHidden/>
          </w:rPr>
          <w:fldChar w:fldCharType="end"/>
        </w:r>
      </w:hyperlink>
    </w:p>
    <w:p w14:paraId="403FA5D0" w14:textId="381F8FC5" w:rsidR="00972A4C" w:rsidRDefault="00B539E8">
      <w:pPr>
        <w:pStyle w:val="Saturs1"/>
        <w:rPr>
          <w:rFonts w:asciiTheme="minorHAnsi" w:eastAsiaTheme="minorEastAsia" w:hAnsiTheme="minorHAnsi"/>
          <w:sz w:val="22"/>
          <w:szCs w:val="22"/>
          <w:lang w:val="lv-LV" w:eastAsia="lv-LV"/>
        </w:rPr>
      </w:pPr>
      <w:hyperlink w:anchor="_Toc530746488" w:history="1">
        <w:r w:rsidR="00972A4C" w:rsidRPr="00EF11E6">
          <w:rPr>
            <w:rStyle w:val="Hipersaite"/>
          </w:rPr>
          <w:t>5</w:t>
        </w:r>
        <w:r w:rsidR="00972A4C">
          <w:rPr>
            <w:rFonts w:asciiTheme="minorHAnsi" w:eastAsiaTheme="minorEastAsia" w:hAnsiTheme="minorHAnsi"/>
            <w:sz w:val="22"/>
            <w:szCs w:val="22"/>
            <w:lang w:val="lv-LV" w:eastAsia="lv-LV"/>
          </w:rPr>
          <w:tab/>
        </w:r>
        <w:r w:rsidR="00972A4C" w:rsidRPr="00EF11E6">
          <w:rPr>
            <w:rStyle w:val="Hipersaite"/>
          </w:rPr>
          <w:t>Motives, learning and networking</w:t>
        </w:r>
        <w:r w:rsidR="00972A4C">
          <w:rPr>
            <w:webHidden/>
          </w:rPr>
          <w:tab/>
        </w:r>
        <w:r w:rsidR="00972A4C">
          <w:rPr>
            <w:webHidden/>
          </w:rPr>
          <w:fldChar w:fldCharType="begin"/>
        </w:r>
        <w:r w:rsidR="00972A4C">
          <w:rPr>
            <w:webHidden/>
          </w:rPr>
          <w:instrText xml:space="preserve"> PAGEREF _Toc530746488 \h </w:instrText>
        </w:r>
        <w:r w:rsidR="00972A4C">
          <w:rPr>
            <w:webHidden/>
          </w:rPr>
        </w:r>
        <w:r w:rsidR="00972A4C">
          <w:rPr>
            <w:webHidden/>
          </w:rPr>
          <w:fldChar w:fldCharType="separate"/>
        </w:r>
        <w:r w:rsidR="00972A4C">
          <w:rPr>
            <w:webHidden/>
          </w:rPr>
          <w:t>20</w:t>
        </w:r>
        <w:r w:rsidR="00972A4C">
          <w:rPr>
            <w:webHidden/>
          </w:rPr>
          <w:fldChar w:fldCharType="end"/>
        </w:r>
      </w:hyperlink>
    </w:p>
    <w:p w14:paraId="64C8E252" w14:textId="542FB1AA" w:rsidR="00972A4C" w:rsidRDefault="00B539E8">
      <w:pPr>
        <w:pStyle w:val="Saturs2"/>
        <w:rPr>
          <w:rFonts w:asciiTheme="minorHAnsi" w:eastAsiaTheme="minorEastAsia" w:hAnsiTheme="minorHAnsi"/>
          <w:noProof/>
          <w:sz w:val="22"/>
          <w:lang w:val="lv-LV" w:eastAsia="lv-LV"/>
        </w:rPr>
      </w:pPr>
      <w:hyperlink w:anchor="_Toc530746489" w:history="1">
        <w:r w:rsidR="00972A4C" w:rsidRPr="00EF11E6">
          <w:rPr>
            <w:rStyle w:val="Hipersaite"/>
            <w:noProof/>
          </w:rPr>
          <w:t>5.1</w:t>
        </w:r>
        <w:r w:rsidR="00972A4C">
          <w:rPr>
            <w:rFonts w:asciiTheme="minorHAnsi" w:eastAsiaTheme="minorEastAsia" w:hAnsiTheme="minorHAnsi"/>
            <w:noProof/>
            <w:sz w:val="22"/>
            <w:lang w:val="lv-LV" w:eastAsia="lv-LV"/>
          </w:rPr>
          <w:tab/>
        </w:r>
        <w:r w:rsidR="00972A4C" w:rsidRPr="00EF11E6">
          <w:rPr>
            <w:rStyle w:val="Hipersaite"/>
            <w:noProof/>
          </w:rPr>
          <w:t>Reasons to attend demos</w:t>
        </w:r>
        <w:r w:rsidR="00972A4C">
          <w:rPr>
            <w:noProof/>
            <w:webHidden/>
          </w:rPr>
          <w:tab/>
        </w:r>
        <w:r w:rsidR="00972A4C">
          <w:rPr>
            <w:noProof/>
            <w:webHidden/>
          </w:rPr>
          <w:fldChar w:fldCharType="begin"/>
        </w:r>
        <w:r w:rsidR="00972A4C">
          <w:rPr>
            <w:noProof/>
            <w:webHidden/>
          </w:rPr>
          <w:instrText xml:space="preserve"> PAGEREF _Toc530746489 \h </w:instrText>
        </w:r>
        <w:r w:rsidR="00972A4C">
          <w:rPr>
            <w:noProof/>
            <w:webHidden/>
          </w:rPr>
        </w:r>
        <w:r w:rsidR="00972A4C">
          <w:rPr>
            <w:noProof/>
            <w:webHidden/>
          </w:rPr>
          <w:fldChar w:fldCharType="separate"/>
        </w:r>
        <w:r w:rsidR="00972A4C">
          <w:rPr>
            <w:noProof/>
            <w:webHidden/>
          </w:rPr>
          <w:t>20</w:t>
        </w:r>
        <w:r w:rsidR="00972A4C">
          <w:rPr>
            <w:noProof/>
            <w:webHidden/>
          </w:rPr>
          <w:fldChar w:fldCharType="end"/>
        </w:r>
      </w:hyperlink>
    </w:p>
    <w:p w14:paraId="099F41C1" w14:textId="605FA5EC"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490" w:history="1">
        <w:r w:rsidR="00972A4C" w:rsidRPr="00EF11E6">
          <w:rPr>
            <w:rStyle w:val="Hipersaite"/>
            <w:noProof/>
          </w:rPr>
          <w:t>5.1.1</w:t>
        </w:r>
        <w:r w:rsidR="00972A4C">
          <w:rPr>
            <w:rFonts w:asciiTheme="minorHAnsi" w:eastAsiaTheme="minorEastAsia" w:hAnsiTheme="minorHAnsi"/>
            <w:noProof/>
            <w:sz w:val="22"/>
            <w:lang w:val="lv-LV" w:eastAsia="lv-LV"/>
          </w:rPr>
          <w:tab/>
        </w:r>
        <w:r w:rsidR="00972A4C" w:rsidRPr="00EF11E6">
          <w:rPr>
            <w:rStyle w:val="Hipersaite"/>
            <w:noProof/>
          </w:rPr>
          <w:t>Attitudes and perceptions</w:t>
        </w:r>
        <w:r w:rsidR="00972A4C">
          <w:rPr>
            <w:noProof/>
            <w:webHidden/>
          </w:rPr>
          <w:tab/>
        </w:r>
        <w:r w:rsidR="00972A4C">
          <w:rPr>
            <w:noProof/>
            <w:webHidden/>
          </w:rPr>
          <w:fldChar w:fldCharType="begin"/>
        </w:r>
        <w:r w:rsidR="00972A4C">
          <w:rPr>
            <w:noProof/>
            <w:webHidden/>
          </w:rPr>
          <w:instrText xml:space="preserve"> PAGEREF _Toc530746490 \h </w:instrText>
        </w:r>
        <w:r w:rsidR="00972A4C">
          <w:rPr>
            <w:noProof/>
            <w:webHidden/>
          </w:rPr>
        </w:r>
        <w:r w:rsidR="00972A4C">
          <w:rPr>
            <w:noProof/>
            <w:webHidden/>
          </w:rPr>
          <w:fldChar w:fldCharType="separate"/>
        </w:r>
        <w:r w:rsidR="00972A4C">
          <w:rPr>
            <w:noProof/>
            <w:webHidden/>
          </w:rPr>
          <w:t>20</w:t>
        </w:r>
        <w:r w:rsidR="00972A4C">
          <w:rPr>
            <w:noProof/>
            <w:webHidden/>
          </w:rPr>
          <w:fldChar w:fldCharType="end"/>
        </w:r>
      </w:hyperlink>
    </w:p>
    <w:p w14:paraId="3DAA340C" w14:textId="50FA442D"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491" w:history="1">
        <w:r w:rsidR="00972A4C" w:rsidRPr="00EF11E6">
          <w:rPr>
            <w:rStyle w:val="Hipersaite"/>
            <w:noProof/>
          </w:rPr>
          <w:t>5.1.2</w:t>
        </w:r>
        <w:r w:rsidR="00972A4C">
          <w:rPr>
            <w:rFonts w:asciiTheme="minorHAnsi" w:eastAsiaTheme="minorEastAsia" w:hAnsiTheme="minorHAnsi"/>
            <w:noProof/>
            <w:sz w:val="22"/>
            <w:lang w:val="lv-LV" w:eastAsia="lv-LV"/>
          </w:rPr>
          <w:tab/>
        </w:r>
        <w:r w:rsidR="00972A4C" w:rsidRPr="00EF11E6">
          <w:rPr>
            <w:rStyle w:val="Hipersaite"/>
            <w:noProof/>
          </w:rPr>
          <w:t>Norms</w:t>
        </w:r>
        <w:r w:rsidR="00972A4C">
          <w:rPr>
            <w:noProof/>
            <w:webHidden/>
          </w:rPr>
          <w:tab/>
        </w:r>
        <w:r w:rsidR="00972A4C">
          <w:rPr>
            <w:noProof/>
            <w:webHidden/>
          </w:rPr>
          <w:fldChar w:fldCharType="begin"/>
        </w:r>
        <w:r w:rsidR="00972A4C">
          <w:rPr>
            <w:noProof/>
            <w:webHidden/>
          </w:rPr>
          <w:instrText xml:space="preserve"> PAGEREF _Toc530746491 \h </w:instrText>
        </w:r>
        <w:r w:rsidR="00972A4C">
          <w:rPr>
            <w:noProof/>
            <w:webHidden/>
          </w:rPr>
        </w:r>
        <w:r w:rsidR="00972A4C">
          <w:rPr>
            <w:noProof/>
            <w:webHidden/>
          </w:rPr>
          <w:fldChar w:fldCharType="separate"/>
        </w:r>
        <w:r w:rsidR="00972A4C">
          <w:rPr>
            <w:noProof/>
            <w:webHidden/>
          </w:rPr>
          <w:t>20</w:t>
        </w:r>
        <w:r w:rsidR="00972A4C">
          <w:rPr>
            <w:noProof/>
            <w:webHidden/>
          </w:rPr>
          <w:fldChar w:fldCharType="end"/>
        </w:r>
      </w:hyperlink>
    </w:p>
    <w:p w14:paraId="459B8D45" w14:textId="387122EE"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492" w:history="1">
        <w:r w:rsidR="00972A4C" w:rsidRPr="00EF11E6">
          <w:rPr>
            <w:rStyle w:val="Hipersaite"/>
            <w:noProof/>
          </w:rPr>
          <w:t>5.1.3</w:t>
        </w:r>
        <w:r w:rsidR="00972A4C">
          <w:rPr>
            <w:rFonts w:asciiTheme="minorHAnsi" w:eastAsiaTheme="minorEastAsia" w:hAnsiTheme="minorHAnsi"/>
            <w:noProof/>
            <w:sz w:val="22"/>
            <w:lang w:val="lv-LV" w:eastAsia="lv-LV"/>
          </w:rPr>
          <w:tab/>
        </w:r>
        <w:r w:rsidR="00972A4C" w:rsidRPr="00EF11E6">
          <w:rPr>
            <w:rStyle w:val="Hipersaite"/>
            <w:noProof/>
          </w:rPr>
          <w:t>Practicalities</w:t>
        </w:r>
        <w:r w:rsidR="00972A4C">
          <w:rPr>
            <w:noProof/>
            <w:webHidden/>
          </w:rPr>
          <w:tab/>
        </w:r>
        <w:r w:rsidR="00972A4C">
          <w:rPr>
            <w:noProof/>
            <w:webHidden/>
          </w:rPr>
          <w:fldChar w:fldCharType="begin"/>
        </w:r>
        <w:r w:rsidR="00972A4C">
          <w:rPr>
            <w:noProof/>
            <w:webHidden/>
          </w:rPr>
          <w:instrText xml:space="preserve"> PAGEREF _Toc530746492 \h </w:instrText>
        </w:r>
        <w:r w:rsidR="00972A4C">
          <w:rPr>
            <w:noProof/>
            <w:webHidden/>
          </w:rPr>
        </w:r>
        <w:r w:rsidR="00972A4C">
          <w:rPr>
            <w:noProof/>
            <w:webHidden/>
          </w:rPr>
          <w:fldChar w:fldCharType="separate"/>
        </w:r>
        <w:r w:rsidR="00972A4C">
          <w:rPr>
            <w:noProof/>
            <w:webHidden/>
          </w:rPr>
          <w:t>20</w:t>
        </w:r>
        <w:r w:rsidR="00972A4C">
          <w:rPr>
            <w:noProof/>
            <w:webHidden/>
          </w:rPr>
          <w:fldChar w:fldCharType="end"/>
        </w:r>
      </w:hyperlink>
    </w:p>
    <w:p w14:paraId="7B8772E5" w14:textId="7529C70E" w:rsidR="00972A4C" w:rsidRDefault="00B539E8">
      <w:pPr>
        <w:pStyle w:val="Saturs2"/>
        <w:rPr>
          <w:rFonts w:asciiTheme="minorHAnsi" w:eastAsiaTheme="minorEastAsia" w:hAnsiTheme="minorHAnsi"/>
          <w:noProof/>
          <w:sz w:val="22"/>
          <w:lang w:val="lv-LV" w:eastAsia="lv-LV"/>
        </w:rPr>
      </w:pPr>
      <w:hyperlink w:anchor="_Toc530746493" w:history="1">
        <w:r w:rsidR="00972A4C" w:rsidRPr="00EF11E6">
          <w:rPr>
            <w:rStyle w:val="Hipersaite"/>
            <w:noProof/>
          </w:rPr>
          <w:t>5.2</w:t>
        </w:r>
        <w:r w:rsidR="00972A4C">
          <w:rPr>
            <w:rFonts w:asciiTheme="minorHAnsi" w:eastAsiaTheme="minorEastAsia" w:hAnsiTheme="minorHAnsi"/>
            <w:noProof/>
            <w:sz w:val="22"/>
            <w:lang w:val="lv-LV" w:eastAsia="lv-LV"/>
          </w:rPr>
          <w:tab/>
        </w:r>
        <w:r w:rsidR="00972A4C" w:rsidRPr="00EF11E6">
          <w:rPr>
            <w:rStyle w:val="Hipersaite"/>
            <w:noProof/>
          </w:rPr>
          <w:t>Forms of learning</w:t>
        </w:r>
        <w:r w:rsidR="00972A4C">
          <w:rPr>
            <w:noProof/>
            <w:webHidden/>
          </w:rPr>
          <w:tab/>
        </w:r>
        <w:r w:rsidR="00972A4C">
          <w:rPr>
            <w:noProof/>
            <w:webHidden/>
          </w:rPr>
          <w:fldChar w:fldCharType="begin"/>
        </w:r>
        <w:r w:rsidR="00972A4C">
          <w:rPr>
            <w:noProof/>
            <w:webHidden/>
          </w:rPr>
          <w:instrText xml:space="preserve"> PAGEREF _Toc530746493 \h </w:instrText>
        </w:r>
        <w:r w:rsidR="00972A4C">
          <w:rPr>
            <w:noProof/>
            <w:webHidden/>
          </w:rPr>
        </w:r>
        <w:r w:rsidR="00972A4C">
          <w:rPr>
            <w:noProof/>
            <w:webHidden/>
          </w:rPr>
          <w:fldChar w:fldCharType="separate"/>
        </w:r>
        <w:r w:rsidR="00972A4C">
          <w:rPr>
            <w:noProof/>
            <w:webHidden/>
          </w:rPr>
          <w:t>21</w:t>
        </w:r>
        <w:r w:rsidR="00972A4C">
          <w:rPr>
            <w:noProof/>
            <w:webHidden/>
          </w:rPr>
          <w:fldChar w:fldCharType="end"/>
        </w:r>
      </w:hyperlink>
    </w:p>
    <w:p w14:paraId="164FAB70" w14:textId="2AB443D6" w:rsidR="00972A4C" w:rsidRDefault="00B539E8">
      <w:pPr>
        <w:pStyle w:val="Saturs2"/>
        <w:rPr>
          <w:rFonts w:asciiTheme="minorHAnsi" w:eastAsiaTheme="minorEastAsia" w:hAnsiTheme="minorHAnsi"/>
          <w:noProof/>
          <w:sz w:val="22"/>
          <w:lang w:val="lv-LV" w:eastAsia="lv-LV"/>
        </w:rPr>
      </w:pPr>
      <w:hyperlink w:anchor="_Toc530746494" w:history="1">
        <w:r w:rsidR="00972A4C" w:rsidRPr="00EF11E6">
          <w:rPr>
            <w:rStyle w:val="Hipersaite"/>
            <w:noProof/>
          </w:rPr>
          <w:t>5.3</w:t>
        </w:r>
        <w:r w:rsidR="00972A4C">
          <w:rPr>
            <w:rFonts w:asciiTheme="minorHAnsi" w:eastAsiaTheme="minorEastAsia" w:hAnsiTheme="minorHAnsi"/>
            <w:noProof/>
            <w:sz w:val="22"/>
            <w:lang w:val="lv-LV" w:eastAsia="lv-LV"/>
          </w:rPr>
          <w:tab/>
        </w:r>
        <w:r w:rsidR="00972A4C" w:rsidRPr="00EF11E6">
          <w:rPr>
            <w:rStyle w:val="Hipersaite"/>
            <w:noProof/>
          </w:rPr>
          <w:t>Content of learning</w:t>
        </w:r>
        <w:r w:rsidR="00972A4C">
          <w:rPr>
            <w:noProof/>
            <w:webHidden/>
          </w:rPr>
          <w:tab/>
        </w:r>
        <w:r w:rsidR="00972A4C">
          <w:rPr>
            <w:noProof/>
            <w:webHidden/>
          </w:rPr>
          <w:fldChar w:fldCharType="begin"/>
        </w:r>
        <w:r w:rsidR="00972A4C">
          <w:rPr>
            <w:noProof/>
            <w:webHidden/>
          </w:rPr>
          <w:instrText xml:space="preserve"> PAGEREF _Toc530746494 \h </w:instrText>
        </w:r>
        <w:r w:rsidR="00972A4C">
          <w:rPr>
            <w:noProof/>
            <w:webHidden/>
          </w:rPr>
        </w:r>
        <w:r w:rsidR="00972A4C">
          <w:rPr>
            <w:noProof/>
            <w:webHidden/>
          </w:rPr>
          <w:fldChar w:fldCharType="separate"/>
        </w:r>
        <w:r w:rsidR="00972A4C">
          <w:rPr>
            <w:noProof/>
            <w:webHidden/>
          </w:rPr>
          <w:t>23</w:t>
        </w:r>
        <w:r w:rsidR="00972A4C">
          <w:rPr>
            <w:noProof/>
            <w:webHidden/>
          </w:rPr>
          <w:fldChar w:fldCharType="end"/>
        </w:r>
      </w:hyperlink>
    </w:p>
    <w:p w14:paraId="09709F10" w14:textId="6708370D" w:rsidR="00972A4C" w:rsidRDefault="00B539E8">
      <w:pPr>
        <w:pStyle w:val="Saturs2"/>
        <w:rPr>
          <w:rFonts w:asciiTheme="minorHAnsi" w:eastAsiaTheme="minorEastAsia" w:hAnsiTheme="minorHAnsi"/>
          <w:noProof/>
          <w:sz w:val="22"/>
          <w:lang w:val="lv-LV" w:eastAsia="lv-LV"/>
        </w:rPr>
      </w:pPr>
      <w:hyperlink w:anchor="_Toc530746495" w:history="1">
        <w:r w:rsidR="00972A4C" w:rsidRPr="00EF11E6">
          <w:rPr>
            <w:rStyle w:val="Hipersaite"/>
            <w:noProof/>
          </w:rPr>
          <w:t>5.4</w:t>
        </w:r>
        <w:r w:rsidR="00972A4C">
          <w:rPr>
            <w:rFonts w:asciiTheme="minorHAnsi" w:eastAsiaTheme="minorEastAsia" w:hAnsiTheme="minorHAnsi"/>
            <w:noProof/>
            <w:sz w:val="22"/>
            <w:lang w:val="lv-LV" w:eastAsia="lv-LV"/>
          </w:rPr>
          <w:tab/>
        </w:r>
        <w:r w:rsidR="00972A4C" w:rsidRPr="00EF11E6">
          <w:rPr>
            <w:rStyle w:val="Hipersaite"/>
            <w:noProof/>
          </w:rPr>
          <w:t>Outcomes of learning</w:t>
        </w:r>
        <w:r w:rsidR="00972A4C">
          <w:rPr>
            <w:noProof/>
            <w:webHidden/>
          </w:rPr>
          <w:tab/>
        </w:r>
        <w:r w:rsidR="00972A4C">
          <w:rPr>
            <w:noProof/>
            <w:webHidden/>
          </w:rPr>
          <w:fldChar w:fldCharType="begin"/>
        </w:r>
        <w:r w:rsidR="00972A4C">
          <w:rPr>
            <w:noProof/>
            <w:webHidden/>
          </w:rPr>
          <w:instrText xml:space="preserve"> PAGEREF _Toc530746495 \h </w:instrText>
        </w:r>
        <w:r w:rsidR="00972A4C">
          <w:rPr>
            <w:noProof/>
            <w:webHidden/>
          </w:rPr>
        </w:r>
        <w:r w:rsidR="00972A4C">
          <w:rPr>
            <w:noProof/>
            <w:webHidden/>
          </w:rPr>
          <w:fldChar w:fldCharType="separate"/>
        </w:r>
        <w:r w:rsidR="00972A4C">
          <w:rPr>
            <w:noProof/>
            <w:webHidden/>
          </w:rPr>
          <w:t>24</w:t>
        </w:r>
        <w:r w:rsidR="00972A4C">
          <w:rPr>
            <w:noProof/>
            <w:webHidden/>
          </w:rPr>
          <w:fldChar w:fldCharType="end"/>
        </w:r>
      </w:hyperlink>
    </w:p>
    <w:p w14:paraId="4092E534" w14:textId="0A3DB5AF" w:rsidR="00972A4C" w:rsidRDefault="00B539E8">
      <w:pPr>
        <w:pStyle w:val="Saturs2"/>
        <w:rPr>
          <w:rFonts w:asciiTheme="minorHAnsi" w:eastAsiaTheme="minorEastAsia" w:hAnsiTheme="minorHAnsi"/>
          <w:noProof/>
          <w:sz w:val="22"/>
          <w:lang w:val="lv-LV" w:eastAsia="lv-LV"/>
        </w:rPr>
      </w:pPr>
      <w:hyperlink w:anchor="_Toc530746496" w:history="1">
        <w:r w:rsidR="00972A4C" w:rsidRPr="00EF11E6">
          <w:rPr>
            <w:rStyle w:val="Hipersaite"/>
            <w:noProof/>
          </w:rPr>
          <w:t>5.5</w:t>
        </w:r>
        <w:r w:rsidR="00972A4C">
          <w:rPr>
            <w:rFonts w:asciiTheme="minorHAnsi" w:eastAsiaTheme="minorEastAsia" w:hAnsiTheme="minorHAnsi"/>
            <w:noProof/>
            <w:sz w:val="22"/>
            <w:lang w:val="lv-LV" w:eastAsia="lv-LV"/>
          </w:rPr>
          <w:tab/>
        </w:r>
        <w:r w:rsidR="00972A4C" w:rsidRPr="00EF11E6">
          <w:rPr>
            <w:rStyle w:val="Hipersaite"/>
            <w:noProof/>
          </w:rPr>
          <w:t>Networking</w:t>
        </w:r>
        <w:r w:rsidR="00972A4C">
          <w:rPr>
            <w:noProof/>
            <w:webHidden/>
          </w:rPr>
          <w:tab/>
        </w:r>
        <w:r w:rsidR="00972A4C">
          <w:rPr>
            <w:noProof/>
            <w:webHidden/>
          </w:rPr>
          <w:fldChar w:fldCharType="begin"/>
        </w:r>
        <w:r w:rsidR="00972A4C">
          <w:rPr>
            <w:noProof/>
            <w:webHidden/>
          </w:rPr>
          <w:instrText xml:space="preserve"> PAGEREF _Toc530746496 \h </w:instrText>
        </w:r>
        <w:r w:rsidR="00972A4C">
          <w:rPr>
            <w:noProof/>
            <w:webHidden/>
          </w:rPr>
        </w:r>
        <w:r w:rsidR="00972A4C">
          <w:rPr>
            <w:noProof/>
            <w:webHidden/>
          </w:rPr>
          <w:fldChar w:fldCharType="separate"/>
        </w:r>
        <w:r w:rsidR="00972A4C">
          <w:rPr>
            <w:noProof/>
            <w:webHidden/>
          </w:rPr>
          <w:t>25</w:t>
        </w:r>
        <w:r w:rsidR="00972A4C">
          <w:rPr>
            <w:noProof/>
            <w:webHidden/>
          </w:rPr>
          <w:fldChar w:fldCharType="end"/>
        </w:r>
      </w:hyperlink>
    </w:p>
    <w:p w14:paraId="5E6FE52A" w14:textId="1DFABC40" w:rsidR="00972A4C" w:rsidRDefault="00B539E8">
      <w:pPr>
        <w:pStyle w:val="Saturs1"/>
        <w:rPr>
          <w:rFonts w:asciiTheme="minorHAnsi" w:eastAsiaTheme="minorEastAsia" w:hAnsiTheme="minorHAnsi"/>
          <w:sz w:val="22"/>
          <w:szCs w:val="22"/>
          <w:lang w:val="lv-LV" w:eastAsia="lv-LV"/>
        </w:rPr>
      </w:pPr>
      <w:hyperlink w:anchor="_Toc530746497" w:history="1">
        <w:r w:rsidR="00972A4C" w:rsidRPr="00EF11E6">
          <w:rPr>
            <w:rStyle w:val="Hipersaite"/>
          </w:rPr>
          <w:t>6</w:t>
        </w:r>
        <w:r w:rsidR="00972A4C">
          <w:rPr>
            <w:rFonts w:asciiTheme="minorHAnsi" w:eastAsiaTheme="minorEastAsia" w:hAnsiTheme="minorHAnsi"/>
            <w:sz w:val="22"/>
            <w:szCs w:val="22"/>
            <w:lang w:val="lv-LV" w:eastAsia="lv-LV"/>
          </w:rPr>
          <w:tab/>
        </w:r>
        <w:r w:rsidR="00972A4C" w:rsidRPr="00EF11E6">
          <w:rPr>
            <w:rStyle w:val="Hipersaite"/>
          </w:rPr>
          <w:t xml:space="preserve">Anchoring: Application of </w:t>
        </w:r>
        <w:r w:rsidR="00AD0237">
          <w:rPr>
            <w:rStyle w:val="Hipersaite"/>
          </w:rPr>
          <w:t xml:space="preserve">demonstration </w:t>
        </w:r>
        <w:r w:rsidR="00972A4C" w:rsidRPr="00EF11E6">
          <w:rPr>
            <w:rStyle w:val="Hipersaite"/>
          </w:rPr>
          <w:t>lessons by participants</w:t>
        </w:r>
        <w:r w:rsidR="00972A4C">
          <w:rPr>
            <w:webHidden/>
          </w:rPr>
          <w:tab/>
        </w:r>
        <w:r w:rsidR="00972A4C">
          <w:rPr>
            <w:webHidden/>
          </w:rPr>
          <w:fldChar w:fldCharType="begin"/>
        </w:r>
        <w:r w:rsidR="00972A4C">
          <w:rPr>
            <w:webHidden/>
          </w:rPr>
          <w:instrText xml:space="preserve"> PAGEREF _Toc530746497 \h </w:instrText>
        </w:r>
        <w:r w:rsidR="00972A4C">
          <w:rPr>
            <w:webHidden/>
          </w:rPr>
        </w:r>
        <w:r w:rsidR="00972A4C">
          <w:rPr>
            <w:webHidden/>
          </w:rPr>
          <w:fldChar w:fldCharType="separate"/>
        </w:r>
        <w:r w:rsidR="00972A4C">
          <w:rPr>
            <w:webHidden/>
          </w:rPr>
          <w:t>26</w:t>
        </w:r>
        <w:r w:rsidR="00972A4C">
          <w:rPr>
            <w:webHidden/>
          </w:rPr>
          <w:fldChar w:fldCharType="end"/>
        </w:r>
      </w:hyperlink>
    </w:p>
    <w:p w14:paraId="05B75DF8" w14:textId="15A50331" w:rsidR="00972A4C" w:rsidRDefault="00B539E8">
      <w:pPr>
        <w:pStyle w:val="Saturs2"/>
        <w:rPr>
          <w:rFonts w:asciiTheme="minorHAnsi" w:eastAsiaTheme="minorEastAsia" w:hAnsiTheme="minorHAnsi"/>
          <w:noProof/>
          <w:sz w:val="22"/>
          <w:lang w:val="lv-LV" w:eastAsia="lv-LV"/>
        </w:rPr>
      </w:pPr>
      <w:hyperlink w:anchor="_Toc530746498" w:history="1">
        <w:r w:rsidR="00972A4C" w:rsidRPr="00EF11E6">
          <w:rPr>
            <w:rStyle w:val="Hipersaite"/>
            <w:noProof/>
          </w:rPr>
          <w:t>6.1</w:t>
        </w:r>
        <w:r w:rsidR="00972A4C">
          <w:rPr>
            <w:rFonts w:asciiTheme="minorHAnsi" w:eastAsiaTheme="minorEastAsia" w:hAnsiTheme="minorHAnsi"/>
            <w:noProof/>
            <w:sz w:val="22"/>
            <w:lang w:val="lv-LV" w:eastAsia="lv-LV"/>
          </w:rPr>
          <w:tab/>
        </w:r>
        <w:r w:rsidR="00972A4C" w:rsidRPr="00EF11E6">
          <w:rPr>
            <w:rStyle w:val="Hipersaite"/>
            <w:noProof/>
          </w:rPr>
          <w:t>Anchoring related to the present demo</w:t>
        </w:r>
        <w:r w:rsidR="00972A4C">
          <w:rPr>
            <w:noProof/>
            <w:webHidden/>
          </w:rPr>
          <w:tab/>
        </w:r>
        <w:r w:rsidR="00972A4C">
          <w:rPr>
            <w:noProof/>
            <w:webHidden/>
          </w:rPr>
          <w:fldChar w:fldCharType="begin"/>
        </w:r>
        <w:r w:rsidR="00972A4C">
          <w:rPr>
            <w:noProof/>
            <w:webHidden/>
          </w:rPr>
          <w:instrText xml:space="preserve"> PAGEREF _Toc530746498 \h </w:instrText>
        </w:r>
        <w:r w:rsidR="00972A4C">
          <w:rPr>
            <w:noProof/>
            <w:webHidden/>
          </w:rPr>
        </w:r>
        <w:r w:rsidR="00972A4C">
          <w:rPr>
            <w:noProof/>
            <w:webHidden/>
          </w:rPr>
          <w:fldChar w:fldCharType="separate"/>
        </w:r>
        <w:r w:rsidR="00972A4C">
          <w:rPr>
            <w:noProof/>
            <w:webHidden/>
          </w:rPr>
          <w:t>26</w:t>
        </w:r>
        <w:r w:rsidR="00972A4C">
          <w:rPr>
            <w:noProof/>
            <w:webHidden/>
          </w:rPr>
          <w:fldChar w:fldCharType="end"/>
        </w:r>
      </w:hyperlink>
    </w:p>
    <w:p w14:paraId="669CA12C" w14:textId="61DBC468" w:rsidR="00972A4C" w:rsidRDefault="00B539E8">
      <w:pPr>
        <w:pStyle w:val="Saturs2"/>
        <w:rPr>
          <w:rFonts w:asciiTheme="minorHAnsi" w:eastAsiaTheme="minorEastAsia" w:hAnsiTheme="minorHAnsi"/>
          <w:noProof/>
          <w:sz w:val="22"/>
          <w:lang w:val="lv-LV" w:eastAsia="lv-LV"/>
        </w:rPr>
      </w:pPr>
      <w:hyperlink w:anchor="_Toc530746499" w:history="1">
        <w:r w:rsidR="00972A4C" w:rsidRPr="00EF11E6">
          <w:rPr>
            <w:rStyle w:val="Hipersaite"/>
            <w:noProof/>
          </w:rPr>
          <w:t>6.2</w:t>
        </w:r>
        <w:r w:rsidR="00972A4C">
          <w:rPr>
            <w:rFonts w:asciiTheme="minorHAnsi" w:eastAsiaTheme="minorEastAsia" w:hAnsiTheme="minorHAnsi"/>
            <w:noProof/>
            <w:sz w:val="22"/>
            <w:lang w:val="lv-LV" w:eastAsia="lv-LV"/>
          </w:rPr>
          <w:tab/>
        </w:r>
        <w:r w:rsidR="00972A4C" w:rsidRPr="00EF11E6">
          <w:rPr>
            <w:rStyle w:val="Hipersaite"/>
            <w:noProof/>
          </w:rPr>
          <w:t>Stimulating anchoring</w:t>
        </w:r>
        <w:r w:rsidR="00972A4C">
          <w:rPr>
            <w:noProof/>
            <w:webHidden/>
          </w:rPr>
          <w:tab/>
        </w:r>
        <w:r w:rsidR="00972A4C">
          <w:rPr>
            <w:noProof/>
            <w:webHidden/>
          </w:rPr>
          <w:fldChar w:fldCharType="begin"/>
        </w:r>
        <w:r w:rsidR="00972A4C">
          <w:rPr>
            <w:noProof/>
            <w:webHidden/>
          </w:rPr>
          <w:instrText xml:space="preserve"> PAGEREF _Toc530746499 \h </w:instrText>
        </w:r>
        <w:r w:rsidR="00972A4C">
          <w:rPr>
            <w:noProof/>
            <w:webHidden/>
          </w:rPr>
        </w:r>
        <w:r w:rsidR="00972A4C">
          <w:rPr>
            <w:noProof/>
            <w:webHidden/>
          </w:rPr>
          <w:fldChar w:fldCharType="separate"/>
        </w:r>
        <w:r w:rsidR="00972A4C">
          <w:rPr>
            <w:noProof/>
            <w:webHidden/>
          </w:rPr>
          <w:t>27</w:t>
        </w:r>
        <w:r w:rsidR="00972A4C">
          <w:rPr>
            <w:noProof/>
            <w:webHidden/>
          </w:rPr>
          <w:fldChar w:fldCharType="end"/>
        </w:r>
      </w:hyperlink>
    </w:p>
    <w:p w14:paraId="21E00A06" w14:textId="7D493247" w:rsidR="00972A4C" w:rsidRDefault="00B539E8">
      <w:pPr>
        <w:pStyle w:val="Saturs2"/>
        <w:rPr>
          <w:rFonts w:asciiTheme="minorHAnsi" w:eastAsiaTheme="minorEastAsia" w:hAnsiTheme="minorHAnsi"/>
          <w:noProof/>
          <w:sz w:val="22"/>
          <w:lang w:val="lv-LV" w:eastAsia="lv-LV"/>
        </w:rPr>
      </w:pPr>
      <w:hyperlink w:anchor="_Toc530746500" w:history="1">
        <w:r w:rsidR="00972A4C" w:rsidRPr="00EF11E6">
          <w:rPr>
            <w:rStyle w:val="Hipersaite"/>
            <w:noProof/>
          </w:rPr>
          <w:t>6.3</w:t>
        </w:r>
        <w:r w:rsidR="00972A4C">
          <w:rPr>
            <w:rFonts w:asciiTheme="minorHAnsi" w:eastAsiaTheme="minorEastAsia" w:hAnsiTheme="minorHAnsi"/>
            <w:noProof/>
            <w:sz w:val="22"/>
            <w:lang w:val="lv-LV" w:eastAsia="lv-LV"/>
          </w:rPr>
          <w:tab/>
        </w:r>
        <w:r w:rsidR="00972A4C" w:rsidRPr="00EF11E6">
          <w:rPr>
            <w:rStyle w:val="Hipersaite"/>
            <w:noProof/>
          </w:rPr>
          <w:t>Anchoring related to earlier demos</w:t>
        </w:r>
        <w:r w:rsidR="00972A4C">
          <w:rPr>
            <w:noProof/>
            <w:webHidden/>
          </w:rPr>
          <w:tab/>
        </w:r>
        <w:r w:rsidR="00972A4C">
          <w:rPr>
            <w:noProof/>
            <w:webHidden/>
          </w:rPr>
          <w:fldChar w:fldCharType="begin"/>
        </w:r>
        <w:r w:rsidR="00972A4C">
          <w:rPr>
            <w:noProof/>
            <w:webHidden/>
          </w:rPr>
          <w:instrText xml:space="preserve"> PAGEREF _Toc530746500 \h </w:instrText>
        </w:r>
        <w:r w:rsidR="00972A4C">
          <w:rPr>
            <w:noProof/>
            <w:webHidden/>
          </w:rPr>
        </w:r>
        <w:r w:rsidR="00972A4C">
          <w:rPr>
            <w:noProof/>
            <w:webHidden/>
          </w:rPr>
          <w:fldChar w:fldCharType="separate"/>
        </w:r>
        <w:r w:rsidR="00972A4C">
          <w:rPr>
            <w:noProof/>
            <w:webHidden/>
          </w:rPr>
          <w:t>27</w:t>
        </w:r>
        <w:r w:rsidR="00972A4C">
          <w:rPr>
            <w:noProof/>
            <w:webHidden/>
          </w:rPr>
          <w:fldChar w:fldCharType="end"/>
        </w:r>
      </w:hyperlink>
    </w:p>
    <w:p w14:paraId="2AED5761" w14:textId="2F79461E" w:rsidR="00972A4C" w:rsidRDefault="00B539E8">
      <w:pPr>
        <w:pStyle w:val="Saturs1"/>
        <w:rPr>
          <w:rFonts w:asciiTheme="minorHAnsi" w:eastAsiaTheme="minorEastAsia" w:hAnsiTheme="minorHAnsi"/>
          <w:sz w:val="22"/>
          <w:szCs w:val="22"/>
          <w:lang w:val="lv-LV" w:eastAsia="lv-LV"/>
        </w:rPr>
      </w:pPr>
      <w:hyperlink w:anchor="_Toc530746501" w:history="1">
        <w:r w:rsidR="00972A4C" w:rsidRPr="00EF11E6">
          <w:rPr>
            <w:rStyle w:val="Hipersaite"/>
          </w:rPr>
          <w:t>7</w:t>
        </w:r>
        <w:r w:rsidR="00972A4C">
          <w:rPr>
            <w:rFonts w:asciiTheme="minorHAnsi" w:eastAsiaTheme="minorEastAsia" w:hAnsiTheme="minorHAnsi"/>
            <w:sz w:val="22"/>
            <w:szCs w:val="22"/>
            <w:lang w:val="lv-LV" w:eastAsia="lv-LV"/>
          </w:rPr>
          <w:tab/>
        </w:r>
        <w:r w:rsidR="00972A4C" w:rsidRPr="00EF11E6">
          <w:rPr>
            <w:rStyle w:val="Hipersaite"/>
          </w:rPr>
          <w:t xml:space="preserve">Scaling: Application of </w:t>
        </w:r>
        <w:r w:rsidR="00AD0237">
          <w:rPr>
            <w:rStyle w:val="Hipersaite"/>
          </w:rPr>
          <w:t xml:space="preserve">demonstration </w:t>
        </w:r>
        <w:r w:rsidR="00972A4C" w:rsidRPr="00EF11E6">
          <w:rPr>
            <w:rStyle w:val="Hipersaite"/>
          </w:rPr>
          <w:t>lessons by the wider farming community</w:t>
        </w:r>
        <w:r w:rsidR="00972A4C">
          <w:rPr>
            <w:webHidden/>
          </w:rPr>
          <w:tab/>
        </w:r>
        <w:r w:rsidR="00972A4C">
          <w:rPr>
            <w:webHidden/>
          </w:rPr>
          <w:fldChar w:fldCharType="begin"/>
        </w:r>
        <w:r w:rsidR="00972A4C">
          <w:rPr>
            <w:webHidden/>
          </w:rPr>
          <w:instrText xml:space="preserve"> PAGEREF _Toc530746501 \h </w:instrText>
        </w:r>
        <w:r w:rsidR="00972A4C">
          <w:rPr>
            <w:webHidden/>
          </w:rPr>
        </w:r>
        <w:r w:rsidR="00972A4C">
          <w:rPr>
            <w:webHidden/>
          </w:rPr>
          <w:fldChar w:fldCharType="separate"/>
        </w:r>
        <w:r w:rsidR="00972A4C">
          <w:rPr>
            <w:webHidden/>
          </w:rPr>
          <w:t>29</w:t>
        </w:r>
        <w:r w:rsidR="00972A4C">
          <w:rPr>
            <w:webHidden/>
          </w:rPr>
          <w:fldChar w:fldCharType="end"/>
        </w:r>
      </w:hyperlink>
    </w:p>
    <w:p w14:paraId="6E3DFDDA" w14:textId="54660327" w:rsidR="00972A4C" w:rsidRDefault="00B539E8">
      <w:pPr>
        <w:pStyle w:val="Saturs2"/>
        <w:rPr>
          <w:rFonts w:asciiTheme="minorHAnsi" w:eastAsiaTheme="minorEastAsia" w:hAnsiTheme="minorHAnsi"/>
          <w:noProof/>
          <w:sz w:val="22"/>
          <w:lang w:val="lv-LV" w:eastAsia="lv-LV"/>
        </w:rPr>
      </w:pPr>
      <w:hyperlink w:anchor="_Toc530746502" w:history="1">
        <w:r w:rsidR="00972A4C" w:rsidRPr="00EF11E6">
          <w:rPr>
            <w:rStyle w:val="Hipersaite"/>
            <w:noProof/>
          </w:rPr>
          <w:t>7.1</w:t>
        </w:r>
        <w:r w:rsidR="00972A4C">
          <w:rPr>
            <w:rFonts w:asciiTheme="minorHAnsi" w:eastAsiaTheme="minorEastAsia" w:hAnsiTheme="minorHAnsi"/>
            <w:noProof/>
            <w:sz w:val="22"/>
            <w:lang w:val="lv-LV" w:eastAsia="lv-LV"/>
          </w:rPr>
          <w:tab/>
        </w:r>
        <w:r w:rsidR="00972A4C" w:rsidRPr="00EF11E6">
          <w:rPr>
            <w:rStyle w:val="Hipersaite"/>
            <w:noProof/>
          </w:rPr>
          <w:t>Retrospective examples of scaling</w:t>
        </w:r>
        <w:r w:rsidR="00972A4C">
          <w:rPr>
            <w:noProof/>
            <w:webHidden/>
          </w:rPr>
          <w:tab/>
        </w:r>
        <w:r w:rsidR="00972A4C">
          <w:rPr>
            <w:noProof/>
            <w:webHidden/>
          </w:rPr>
          <w:fldChar w:fldCharType="begin"/>
        </w:r>
        <w:r w:rsidR="00972A4C">
          <w:rPr>
            <w:noProof/>
            <w:webHidden/>
          </w:rPr>
          <w:instrText xml:space="preserve"> PAGEREF _Toc530746502 \h </w:instrText>
        </w:r>
        <w:r w:rsidR="00972A4C">
          <w:rPr>
            <w:noProof/>
            <w:webHidden/>
          </w:rPr>
        </w:r>
        <w:r w:rsidR="00972A4C">
          <w:rPr>
            <w:noProof/>
            <w:webHidden/>
          </w:rPr>
          <w:fldChar w:fldCharType="separate"/>
        </w:r>
        <w:r w:rsidR="00972A4C">
          <w:rPr>
            <w:noProof/>
            <w:webHidden/>
          </w:rPr>
          <w:t>29</w:t>
        </w:r>
        <w:r w:rsidR="00972A4C">
          <w:rPr>
            <w:noProof/>
            <w:webHidden/>
          </w:rPr>
          <w:fldChar w:fldCharType="end"/>
        </w:r>
      </w:hyperlink>
    </w:p>
    <w:p w14:paraId="5B407753" w14:textId="67535D35" w:rsidR="00972A4C" w:rsidRDefault="00B539E8">
      <w:pPr>
        <w:pStyle w:val="Saturs2"/>
        <w:rPr>
          <w:rFonts w:asciiTheme="minorHAnsi" w:eastAsiaTheme="minorEastAsia" w:hAnsiTheme="minorHAnsi"/>
          <w:noProof/>
          <w:sz w:val="22"/>
          <w:lang w:val="lv-LV" w:eastAsia="lv-LV"/>
        </w:rPr>
      </w:pPr>
      <w:hyperlink w:anchor="_Toc530746503" w:history="1">
        <w:r w:rsidR="00972A4C" w:rsidRPr="00EF11E6">
          <w:rPr>
            <w:rStyle w:val="Hipersaite"/>
            <w:noProof/>
          </w:rPr>
          <w:t>7.2</w:t>
        </w:r>
        <w:r w:rsidR="00972A4C">
          <w:rPr>
            <w:rFonts w:asciiTheme="minorHAnsi" w:eastAsiaTheme="minorEastAsia" w:hAnsiTheme="minorHAnsi"/>
            <w:noProof/>
            <w:sz w:val="22"/>
            <w:lang w:val="lv-LV" w:eastAsia="lv-LV"/>
          </w:rPr>
          <w:tab/>
        </w:r>
        <w:r w:rsidR="00972A4C" w:rsidRPr="00EF11E6">
          <w:rPr>
            <w:rStyle w:val="Hipersaite"/>
            <w:noProof/>
          </w:rPr>
          <w:t>Prospective assessment of scaling: Impact pathways</w:t>
        </w:r>
        <w:r w:rsidR="00972A4C">
          <w:rPr>
            <w:noProof/>
            <w:webHidden/>
          </w:rPr>
          <w:tab/>
        </w:r>
        <w:r w:rsidR="00972A4C">
          <w:rPr>
            <w:noProof/>
            <w:webHidden/>
          </w:rPr>
          <w:fldChar w:fldCharType="begin"/>
        </w:r>
        <w:r w:rsidR="00972A4C">
          <w:rPr>
            <w:noProof/>
            <w:webHidden/>
          </w:rPr>
          <w:instrText xml:space="preserve"> PAGEREF _Toc530746503 \h </w:instrText>
        </w:r>
        <w:r w:rsidR="00972A4C">
          <w:rPr>
            <w:noProof/>
            <w:webHidden/>
          </w:rPr>
        </w:r>
        <w:r w:rsidR="00972A4C">
          <w:rPr>
            <w:noProof/>
            <w:webHidden/>
          </w:rPr>
          <w:fldChar w:fldCharType="separate"/>
        </w:r>
        <w:r w:rsidR="00972A4C">
          <w:rPr>
            <w:noProof/>
            <w:webHidden/>
          </w:rPr>
          <w:t>30</w:t>
        </w:r>
        <w:r w:rsidR="00972A4C">
          <w:rPr>
            <w:noProof/>
            <w:webHidden/>
          </w:rPr>
          <w:fldChar w:fldCharType="end"/>
        </w:r>
      </w:hyperlink>
    </w:p>
    <w:p w14:paraId="532E90FB" w14:textId="6F405C6B" w:rsidR="00972A4C" w:rsidRDefault="00B539E8">
      <w:pPr>
        <w:pStyle w:val="Saturs1"/>
        <w:rPr>
          <w:rFonts w:asciiTheme="minorHAnsi" w:eastAsiaTheme="minorEastAsia" w:hAnsiTheme="minorHAnsi"/>
          <w:sz w:val="22"/>
          <w:szCs w:val="22"/>
          <w:lang w:val="lv-LV" w:eastAsia="lv-LV"/>
        </w:rPr>
      </w:pPr>
      <w:hyperlink w:anchor="_Toc530746504" w:history="1">
        <w:r w:rsidR="00972A4C" w:rsidRPr="00EF11E6">
          <w:rPr>
            <w:rStyle w:val="Hipersaite"/>
          </w:rPr>
          <w:t>8</w:t>
        </w:r>
        <w:r w:rsidR="00972A4C">
          <w:rPr>
            <w:rFonts w:asciiTheme="minorHAnsi" w:eastAsiaTheme="minorEastAsia" w:hAnsiTheme="minorHAnsi"/>
            <w:sz w:val="22"/>
            <w:szCs w:val="22"/>
            <w:lang w:val="lv-LV" w:eastAsia="lv-LV"/>
          </w:rPr>
          <w:tab/>
        </w:r>
        <w:r w:rsidR="00972A4C" w:rsidRPr="00EF11E6">
          <w:rPr>
            <w:rStyle w:val="Hipersaite"/>
          </w:rPr>
          <w:t>Case study reflection</w:t>
        </w:r>
        <w:r w:rsidR="00972A4C">
          <w:rPr>
            <w:webHidden/>
          </w:rPr>
          <w:tab/>
        </w:r>
        <w:r w:rsidR="00972A4C">
          <w:rPr>
            <w:webHidden/>
          </w:rPr>
          <w:fldChar w:fldCharType="begin"/>
        </w:r>
        <w:r w:rsidR="00972A4C">
          <w:rPr>
            <w:webHidden/>
          </w:rPr>
          <w:instrText xml:space="preserve"> PAGEREF _Toc530746504 \h </w:instrText>
        </w:r>
        <w:r w:rsidR="00972A4C">
          <w:rPr>
            <w:webHidden/>
          </w:rPr>
        </w:r>
        <w:r w:rsidR="00972A4C">
          <w:rPr>
            <w:webHidden/>
          </w:rPr>
          <w:fldChar w:fldCharType="separate"/>
        </w:r>
        <w:r w:rsidR="00972A4C">
          <w:rPr>
            <w:webHidden/>
          </w:rPr>
          <w:t>31</w:t>
        </w:r>
        <w:r w:rsidR="00972A4C">
          <w:rPr>
            <w:webHidden/>
          </w:rPr>
          <w:fldChar w:fldCharType="end"/>
        </w:r>
      </w:hyperlink>
    </w:p>
    <w:p w14:paraId="3C7CC141" w14:textId="1FDBF417" w:rsidR="00972A4C" w:rsidRDefault="00B539E8">
      <w:pPr>
        <w:pStyle w:val="Saturs2"/>
        <w:rPr>
          <w:rFonts w:asciiTheme="minorHAnsi" w:eastAsiaTheme="minorEastAsia" w:hAnsiTheme="minorHAnsi"/>
          <w:noProof/>
          <w:sz w:val="22"/>
          <w:lang w:val="lv-LV" w:eastAsia="lv-LV"/>
        </w:rPr>
      </w:pPr>
      <w:hyperlink w:anchor="_Toc530746505" w:history="1">
        <w:r w:rsidR="00972A4C" w:rsidRPr="00EF11E6">
          <w:rPr>
            <w:rStyle w:val="Hipersaite"/>
            <w:noProof/>
          </w:rPr>
          <w:t>8.1</w:t>
        </w:r>
        <w:r w:rsidR="00972A4C">
          <w:rPr>
            <w:rFonts w:asciiTheme="minorHAnsi" w:eastAsiaTheme="minorEastAsia" w:hAnsiTheme="minorHAnsi"/>
            <w:noProof/>
            <w:sz w:val="22"/>
            <w:lang w:val="lv-LV" w:eastAsia="lv-LV"/>
          </w:rPr>
          <w:tab/>
        </w:r>
        <w:r w:rsidR="00972A4C" w:rsidRPr="00EF11E6">
          <w:rPr>
            <w:rStyle w:val="Hipersaite"/>
            <w:noProof/>
          </w:rPr>
          <w:t>Facilitating and impeding factors for successful demonstrations</w:t>
        </w:r>
        <w:r w:rsidR="00972A4C">
          <w:rPr>
            <w:noProof/>
            <w:webHidden/>
          </w:rPr>
          <w:tab/>
        </w:r>
        <w:r w:rsidR="00972A4C">
          <w:rPr>
            <w:noProof/>
            <w:webHidden/>
          </w:rPr>
          <w:fldChar w:fldCharType="begin"/>
        </w:r>
        <w:r w:rsidR="00972A4C">
          <w:rPr>
            <w:noProof/>
            <w:webHidden/>
          </w:rPr>
          <w:instrText xml:space="preserve"> PAGEREF _Toc530746505 \h </w:instrText>
        </w:r>
        <w:r w:rsidR="00972A4C">
          <w:rPr>
            <w:noProof/>
            <w:webHidden/>
          </w:rPr>
        </w:r>
        <w:r w:rsidR="00972A4C">
          <w:rPr>
            <w:noProof/>
            <w:webHidden/>
          </w:rPr>
          <w:fldChar w:fldCharType="separate"/>
        </w:r>
        <w:r w:rsidR="00972A4C">
          <w:rPr>
            <w:noProof/>
            <w:webHidden/>
          </w:rPr>
          <w:t>31</w:t>
        </w:r>
        <w:r w:rsidR="00972A4C">
          <w:rPr>
            <w:noProof/>
            <w:webHidden/>
          </w:rPr>
          <w:fldChar w:fldCharType="end"/>
        </w:r>
      </w:hyperlink>
    </w:p>
    <w:p w14:paraId="190EACD0" w14:textId="128E1F93"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506" w:history="1">
        <w:r w:rsidR="00972A4C" w:rsidRPr="00EF11E6">
          <w:rPr>
            <w:rStyle w:val="Hipersaite"/>
            <w:rFonts w:cstheme="minorHAnsi"/>
            <w:noProof/>
          </w:rPr>
          <w:t>8.1.1</w:t>
        </w:r>
        <w:r w:rsidR="00972A4C">
          <w:rPr>
            <w:rFonts w:asciiTheme="minorHAnsi" w:eastAsiaTheme="minorEastAsia" w:hAnsiTheme="minorHAnsi"/>
            <w:noProof/>
            <w:sz w:val="22"/>
            <w:lang w:val="lv-LV" w:eastAsia="lv-LV"/>
          </w:rPr>
          <w:tab/>
        </w:r>
        <w:r w:rsidR="00972A4C" w:rsidRPr="00EF11E6">
          <w:rPr>
            <w:rStyle w:val="Hipersaite"/>
            <w:rFonts w:cstheme="minorHAnsi"/>
            <w:noProof/>
          </w:rPr>
          <w:t>Inputs</w:t>
        </w:r>
        <w:r w:rsidR="00972A4C">
          <w:rPr>
            <w:noProof/>
            <w:webHidden/>
          </w:rPr>
          <w:tab/>
        </w:r>
        <w:r w:rsidR="00972A4C">
          <w:rPr>
            <w:noProof/>
            <w:webHidden/>
          </w:rPr>
          <w:fldChar w:fldCharType="begin"/>
        </w:r>
        <w:r w:rsidR="00972A4C">
          <w:rPr>
            <w:noProof/>
            <w:webHidden/>
          </w:rPr>
          <w:instrText xml:space="preserve"> PAGEREF _Toc530746506 \h </w:instrText>
        </w:r>
        <w:r w:rsidR="00972A4C">
          <w:rPr>
            <w:noProof/>
            <w:webHidden/>
          </w:rPr>
        </w:r>
        <w:r w:rsidR="00972A4C">
          <w:rPr>
            <w:noProof/>
            <w:webHidden/>
          </w:rPr>
          <w:fldChar w:fldCharType="separate"/>
        </w:r>
        <w:r w:rsidR="00972A4C">
          <w:rPr>
            <w:noProof/>
            <w:webHidden/>
          </w:rPr>
          <w:t>31</w:t>
        </w:r>
        <w:r w:rsidR="00972A4C">
          <w:rPr>
            <w:noProof/>
            <w:webHidden/>
          </w:rPr>
          <w:fldChar w:fldCharType="end"/>
        </w:r>
      </w:hyperlink>
    </w:p>
    <w:p w14:paraId="63086500" w14:textId="65133B3E"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507" w:history="1">
        <w:r w:rsidR="00972A4C" w:rsidRPr="00EF11E6">
          <w:rPr>
            <w:rStyle w:val="Hipersaite"/>
            <w:rFonts w:cstheme="minorHAnsi"/>
            <w:noProof/>
          </w:rPr>
          <w:t>8.1.2</w:t>
        </w:r>
        <w:r w:rsidR="00972A4C">
          <w:rPr>
            <w:rFonts w:asciiTheme="minorHAnsi" w:eastAsiaTheme="minorEastAsia" w:hAnsiTheme="minorHAnsi"/>
            <w:noProof/>
            <w:sz w:val="22"/>
            <w:lang w:val="lv-LV" w:eastAsia="lv-LV"/>
          </w:rPr>
          <w:tab/>
        </w:r>
        <w:r w:rsidR="00972A4C" w:rsidRPr="00EF11E6">
          <w:rPr>
            <w:rStyle w:val="Hipersaite"/>
            <w:rFonts w:cstheme="minorHAnsi"/>
            <w:noProof/>
          </w:rPr>
          <w:t>Access</w:t>
        </w:r>
        <w:r w:rsidR="00972A4C">
          <w:rPr>
            <w:noProof/>
            <w:webHidden/>
          </w:rPr>
          <w:tab/>
        </w:r>
        <w:r w:rsidR="00972A4C">
          <w:rPr>
            <w:noProof/>
            <w:webHidden/>
          </w:rPr>
          <w:fldChar w:fldCharType="begin"/>
        </w:r>
        <w:r w:rsidR="00972A4C">
          <w:rPr>
            <w:noProof/>
            <w:webHidden/>
          </w:rPr>
          <w:instrText xml:space="preserve"> PAGEREF _Toc530746507 \h </w:instrText>
        </w:r>
        <w:r w:rsidR="00972A4C">
          <w:rPr>
            <w:noProof/>
            <w:webHidden/>
          </w:rPr>
        </w:r>
        <w:r w:rsidR="00972A4C">
          <w:rPr>
            <w:noProof/>
            <w:webHidden/>
          </w:rPr>
          <w:fldChar w:fldCharType="separate"/>
        </w:r>
        <w:r w:rsidR="00972A4C">
          <w:rPr>
            <w:noProof/>
            <w:webHidden/>
          </w:rPr>
          <w:t>31</w:t>
        </w:r>
        <w:r w:rsidR="00972A4C">
          <w:rPr>
            <w:noProof/>
            <w:webHidden/>
          </w:rPr>
          <w:fldChar w:fldCharType="end"/>
        </w:r>
      </w:hyperlink>
    </w:p>
    <w:p w14:paraId="5417AF1A" w14:textId="556A214C" w:rsidR="00972A4C" w:rsidRDefault="00B539E8">
      <w:pPr>
        <w:pStyle w:val="Saturs3"/>
        <w:tabs>
          <w:tab w:val="left" w:pos="1320"/>
          <w:tab w:val="right" w:leader="dot" w:pos="8494"/>
        </w:tabs>
        <w:rPr>
          <w:rFonts w:asciiTheme="minorHAnsi" w:eastAsiaTheme="minorEastAsia" w:hAnsiTheme="minorHAnsi"/>
          <w:noProof/>
          <w:sz w:val="22"/>
          <w:lang w:val="lv-LV" w:eastAsia="lv-LV"/>
        </w:rPr>
      </w:pPr>
      <w:hyperlink w:anchor="_Toc530746508" w:history="1">
        <w:r w:rsidR="00972A4C" w:rsidRPr="00EF11E6">
          <w:rPr>
            <w:rStyle w:val="Hipersaite"/>
            <w:rFonts w:cstheme="minorHAnsi"/>
            <w:noProof/>
          </w:rPr>
          <w:t>8.1.3</w:t>
        </w:r>
        <w:r w:rsidR="00972A4C">
          <w:rPr>
            <w:rFonts w:asciiTheme="minorHAnsi" w:eastAsiaTheme="minorEastAsia" w:hAnsiTheme="minorHAnsi"/>
            <w:noProof/>
            <w:sz w:val="22"/>
            <w:lang w:val="lv-LV" w:eastAsia="lv-LV"/>
          </w:rPr>
          <w:tab/>
        </w:r>
        <w:r w:rsidR="00972A4C" w:rsidRPr="00EF11E6">
          <w:rPr>
            <w:rStyle w:val="Hipersaite"/>
            <w:rFonts w:cstheme="minorHAnsi"/>
            <w:noProof/>
          </w:rPr>
          <w:t>Demonstration process</w:t>
        </w:r>
        <w:r w:rsidR="00972A4C">
          <w:rPr>
            <w:noProof/>
            <w:webHidden/>
          </w:rPr>
          <w:tab/>
        </w:r>
        <w:r w:rsidR="00972A4C">
          <w:rPr>
            <w:noProof/>
            <w:webHidden/>
          </w:rPr>
          <w:fldChar w:fldCharType="begin"/>
        </w:r>
        <w:r w:rsidR="00972A4C">
          <w:rPr>
            <w:noProof/>
            <w:webHidden/>
          </w:rPr>
          <w:instrText xml:space="preserve"> PAGEREF _Toc530746508 \h </w:instrText>
        </w:r>
        <w:r w:rsidR="00972A4C">
          <w:rPr>
            <w:noProof/>
            <w:webHidden/>
          </w:rPr>
        </w:r>
        <w:r w:rsidR="00972A4C">
          <w:rPr>
            <w:noProof/>
            <w:webHidden/>
          </w:rPr>
          <w:fldChar w:fldCharType="separate"/>
        </w:r>
        <w:r w:rsidR="00972A4C">
          <w:rPr>
            <w:noProof/>
            <w:webHidden/>
          </w:rPr>
          <w:t>32</w:t>
        </w:r>
        <w:r w:rsidR="00972A4C">
          <w:rPr>
            <w:noProof/>
            <w:webHidden/>
          </w:rPr>
          <w:fldChar w:fldCharType="end"/>
        </w:r>
      </w:hyperlink>
    </w:p>
    <w:p w14:paraId="2BA56D2F" w14:textId="578D68BE" w:rsidR="00972A4C" w:rsidRDefault="00B539E8">
      <w:pPr>
        <w:pStyle w:val="Saturs2"/>
        <w:rPr>
          <w:rFonts w:asciiTheme="minorHAnsi" w:eastAsiaTheme="minorEastAsia" w:hAnsiTheme="minorHAnsi"/>
          <w:noProof/>
          <w:sz w:val="22"/>
          <w:lang w:val="lv-LV" w:eastAsia="lv-LV"/>
        </w:rPr>
      </w:pPr>
      <w:hyperlink w:anchor="_Toc530746509" w:history="1">
        <w:r w:rsidR="00972A4C" w:rsidRPr="00EF11E6">
          <w:rPr>
            <w:rStyle w:val="Hipersaite"/>
            <w:noProof/>
          </w:rPr>
          <w:t>8.2</w:t>
        </w:r>
        <w:r w:rsidR="00972A4C">
          <w:rPr>
            <w:rFonts w:asciiTheme="minorHAnsi" w:eastAsiaTheme="minorEastAsia" w:hAnsiTheme="minorHAnsi"/>
            <w:noProof/>
            <w:sz w:val="22"/>
            <w:lang w:val="lv-LV" w:eastAsia="lv-LV"/>
          </w:rPr>
          <w:tab/>
        </w:r>
        <w:r w:rsidR="00972A4C" w:rsidRPr="00EF11E6">
          <w:rPr>
            <w:rStyle w:val="Hipersaite"/>
            <w:noProof/>
          </w:rPr>
          <w:t>Impact of demonstrations</w:t>
        </w:r>
        <w:r w:rsidR="00972A4C">
          <w:rPr>
            <w:noProof/>
            <w:webHidden/>
          </w:rPr>
          <w:tab/>
        </w:r>
        <w:r w:rsidR="00972A4C">
          <w:rPr>
            <w:noProof/>
            <w:webHidden/>
          </w:rPr>
          <w:fldChar w:fldCharType="begin"/>
        </w:r>
        <w:r w:rsidR="00972A4C">
          <w:rPr>
            <w:noProof/>
            <w:webHidden/>
          </w:rPr>
          <w:instrText xml:space="preserve"> PAGEREF _Toc530746509 \h </w:instrText>
        </w:r>
        <w:r w:rsidR="00972A4C">
          <w:rPr>
            <w:noProof/>
            <w:webHidden/>
          </w:rPr>
        </w:r>
        <w:r w:rsidR="00972A4C">
          <w:rPr>
            <w:noProof/>
            <w:webHidden/>
          </w:rPr>
          <w:fldChar w:fldCharType="separate"/>
        </w:r>
        <w:r w:rsidR="00972A4C">
          <w:rPr>
            <w:noProof/>
            <w:webHidden/>
          </w:rPr>
          <w:t>32</w:t>
        </w:r>
        <w:r w:rsidR="00972A4C">
          <w:rPr>
            <w:noProof/>
            <w:webHidden/>
          </w:rPr>
          <w:fldChar w:fldCharType="end"/>
        </w:r>
      </w:hyperlink>
    </w:p>
    <w:p w14:paraId="045A7DC4" w14:textId="7EBF8559" w:rsidR="00972A4C" w:rsidRDefault="00B539E8">
      <w:pPr>
        <w:pStyle w:val="Saturs2"/>
        <w:rPr>
          <w:rFonts w:asciiTheme="minorHAnsi" w:eastAsiaTheme="minorEastAsia" w:hAnsiTheme="minorHAnsi"/>
          <w:noProof/>
          <w:sz w:val="22"/>
          <w:lang w:val="lv-LV" w:eastAsia="lv-LV"/>
        </w:rPr>
      </w:pPr>
      <w:hyperlink w:anchor="_Toc530746510" w:history="1">
        <w:r w:rsidR="00972A4C" w:rsidRPr="00EF11E6">
          <w:rPr>
            <w:rStyle w:val="Hipersaite"/>
            <w:noProof/>
          </w:rPr>
          <w:t>8.3</w:t>
        </w:r>
        <w:r w:rsidR="00972A4C">
          <w:rPr>
            <w:rFonts w:asciiTheme="minorHAnsi" w:eastAsiaTheme="minorEastAsia" w:hAnsiTheme="minorHAnsi"/>
            <w:noProof/>
            <w:sz w:val="22"/>
            <w:lang w:val="lv-LV" w:eastAsia="lv-LV"/>
          </w:rPr>
          <w:tab/>
        </w:r>
        <w:r w:rsidR="00972A4C" w:rsidRPr="00EF11E6">
          <w:rPr>
            <w:rStyle w:val="Hipersaite"/>
            <w:noProof/>
          </w:rPr>
          <w:t>Key lessons from this case study</w:t>
        </w:r>
        <w:r w:rsidR="00972A4C">
          <w:rPr>
            <w:noProof/>
            <w:webHidden/>
          </w:rPr>
          <w:tab/>
        </w:r>
        <w:r w:rsidR="00972A4C">
          <w:rPr>
            <w:noProof/>
            <w:webHidden/>
          </w:rPr>
          <w:fldChar w:fldCharType="begin"/>
        </w:r>
        <w:r w:rsidR="00972A4C">
          <w:rPr>
            <w:noProof/>
            <w:webHidden/>
          </w:rPr>
          <w:instrText xml:space="preserve"> PAGEREF _Toc530746510 \h </w:instrText>
        </w:r>
        <w:r w:rsidR="00972A4C">
          <w:rPr>
            <w:noProof/>
            <w:webHidden/>
          </w:rPr>
        </w:r>
        <w:r w:rsidR="00972A4C">
          <w:rPr>
            <w:noProof/>
            <w:webHidden/>
          </w:rPr>
          <w:fldChar w:fldCharType="separate"/>
        </w:r>
        <w:r w:rsidR="00972A4C">
          <w:rPr>
            <w:noProof/>
            <w:webHidden/>
          </w:rPr>
          <w:t>33</w:t>
        </w:r>
        <w:r w:rsidR="00972A4C">
          <w:rPr>
            <w:noProof/>
            <w:webHidden/>
          </w:rPr>
          <w:fldChar w:fldCharType="end"/>
        </w:r>
      </w:hyperlink>
    </w:p>
    <w:p w14:paraId="1E978BF1" w14:textId="0719F1BF" w:rsidR="00972A4C" w:rsidRDefault="00B539E8">
      <w:pPr>
        <w:pStyle w:val="Saturs1"/>
        <w:rPr>
          <w:rFonts w:asciiTheme="minorHAnsi" w:eastAsiaTheme="minorEastAsia" w:hAnsiTheme="minorHAnsi"/>
          <w:sz w:val="22"/>
          <w:szCs w:val="22"/>
          <w:lang w:val="lv-LV" w:eastAsia="lv-LV"/>
        </w:rPr>
      </w:pPr>
      <w:hyperlink w:anchor="_Toc530746511" w:history="1">
        <w:r w:rsidR="00972A4C" w:rsidRPr="00EF11E6">
          <w:rPr>
            <w:rStyle w:val="Hipersaite"/>
          </w:rPr>
          <w:t>9</w:t>
        </w:r>
        <w:r w:rsidR="00972A4C">
          <w:rPr>
            <w:rFonts w:asciiTheme="minorHAnsi" w:eastAsiaTheme="minorEastAsia" w:hAnsiTheme="minorHAnsi"/>
            <w:sz w:val="22"/>
            <w:szCs w:val="22"/>
            <w:lang w:val="lv-LV" w:eastAsia="lv-LV"/>
          </w:rPr>
          <w:tab/>
        </w:r>
        <w:r w:rsidR="00972A4C" w:rsidRPr="00EF11E6">
          <w:rPr>
            <w:rStyle w:val="Hipersaite"/>
          </w:rPr>
          <w:t>Annexes</w:t>
        </w:r>
        <w:r w:rsidR="00972A4C">
          <w:rPr>
            <w:webHidden/>
          </w:rPr>
          <w:tab/>
        </w:r>
        <w:r w:rsidR="00972A4C">
          <w:rPr>
            <w:webHidden/>
          </w:rPr>
          <w:fldChar w:fldCharType="begin"/>
        </w:r>
        <w:r w:rsidR="00972A4C">
          <w:rPr>
            <w:webHidden/>
          </w:rPr>
          <w:instrText xml:space="preserve"> PAGEREF _Toc530746511 \h </w:instrText>
        </w:r>
        <w:r w:rsidR="00972A4C">
          <w:rPr>
            <w:webHidden/>
          </w:rPr>
        </w:r>
        <w:r w:rsidR="00972A4C">
          <w:rPr>
            <w:webHidden/>
          </w:rPr>
          <w:fldChar w:fldCharType="separate"/>
        </w:r>
        <w:r w:rsidR="00972A4C">
          <w:rPr>
            <w:webHidden/>
          </w:rPr>
          <w:t>35</w:t>
        </w:r>
        <w:r w:rsidR="00972A4C">
          <w:rPr>
            <w:webHidden/>
          </w:rPr>
          <w:fldChar w:fldCharType="end"/>
        </w:r>
      </w:hyperlink>
    </w:p>
    <w:p w14:paraId="36E057D2" w14:textId="66A9A3E2" w:rsidR="00972A4C" w:rsidRDefault="00B539E8">
      <w:pPr>
        <w:pStyle w:val="Saturs2"/>
        <w:rPr>
          <w:rFonts w:asciiTheme="minorHAnsi" w:eastAsiaTheme="minorEastAsia" w:hAnsiTheme="minorHAnsi"/>
          <w:noProof/>
          <w:sz w:val="22"/>
          <w:lang w:val="lv-LV" w:eastAsia="lv-LV"/>
        </w:rPr>
      </w:pPr>
      <w:hyperlink w:anchor="_Toc530746512" w:history="1">
        <w:r w:rsidR="00972A4C" w:rsidRPr="00EF11E6">
          <w:rPr>
            <w:rStyle w:val="Hipersaite"/>
            <w:noProof/>
          </w:rPr>
          <w:t>9.1</w:t>
        </w:r>
        <w:r w:rsidR="00972A4C">
          <w:rPr>
            <w:rFonts w:asciiTheme="minorHAnsi" w:eastAsiaTheme="minorEastAsia" w:hAnsiTheme="minorHAnsi"/>
            <w:noProof/>
            <w:sz w:val="22"/>
            <w:lang w:val="lv-LV" w:eastAsia="lv-LV"/>
          </w:rPr>
          <w:tab/>
        </w:r>
        <w:r w:rsidR="00972A4C" w:rsidRPr="00EF11E6">
          <w:rPr>
            <w:rStyle w:val="Hipersaite"/>
            <w:noProof/>
          </w:rPr>
          <w:t>Data sources</w:t>
        </w:r>
        <w:r w:rsidR="00972A4C">
          <w:rPr>
            <w:noProof/>
            <w:webHidden/>
          </w:rPr>
          <w:tab/>
        </w:r>
        <w:r w:rsidR="00972A4C">
          <w:rPr>
            <w:noProof/>
            <w:webHidden/>
          </w:rPr>
          <w:fldChar w:fldCharType="begin"/>
        </w:r>
        <w:r w:rsidR="00972A4C">
          <w:rPr>
            <w:noProof/>
            <w:webHidden/>
          </w:rPr>
          <w:instrText xml:space="preserve"> PAGEREF _Toc530746512 \h </w:instrText>
        </w:r>
        <w:r w:rsidR="00972A4C">
          <w:rPr>
            <w:noProof/>
            <w:webHidden/>
          </w:rPr>
        </w:r>
        <w:r w:rsidR="00972A4C">
          <w:rPr>
            <w:noProof/>
            <w:webHidden/>
          </w:rPr>
          <w:fldChar w:fldCharType="separate"/>
        </w:r>
        <w:r w:rsidR="00972A4C">
          <w:rPr>
            <w:noProof/>
            <w:webHidden/>
          </w:rPr>
          <w:t>35</w:t>
        </w:r>
        <w:r w:rsidR="00972A4C">
          <w:rPr>
            <w:noProof/>
            <w:webHidden/>
          </w:rPr>
          <w:fldChar w:fldCharType="end"/>
        </w:r>
      </w:hyperlink>
    </w:p>
    <w:p w14:paraId="5795E0C4" w14:textId="207CCE9B" w:rsidR="00972A4C" w:rsidRDefault="00B539E8">
      <w:pPr>
        <w:pStyle w:val="Saturs2"/>
        <w:rPr>
          <w:rFonts w:asciiTheme="minorHAnsi" w:eastAsiaTheme="minorEastAsia" w:hAnsiTheme="minorHAnsi"/>
          <w:noProof/>
          <w:sz w:val="22"/>
          <w:lang w:val="lv-LV" w:eastAsia="lv-LV"/>
        </w:rPr>
      </w:pPr>
      <w:hyperlink w:anchor="_Toc530746513" w:history="1">
        <w:r w:rsidR="00972A4C" w:rsidRPr="00EF11E6">
          <w:rPr>
            <w:rStyle w:val="Hipersaite"/>
            <w:noProof/>
          </w:rPr>
          <w:t>9.2</w:t>
        </w:r>
        <w:r w:rsidR="00972A4C">
          <w:rPr>
            <w:rFonts w:asciiTheme="minorHAnsi" w:eastAsiaTheme="minorEastAsia" w:hAnsiTheme="minorHAnsi"/>
            <w:noProof/>
            <w:sz w:val="22"/>
            <w:lang w:val="lv-LV" w:eastAsia="lv-LV"/>
          </w:rPr>
          <w:tab/>
        </w:r>
        <w:r w:rsidR="00972A4C" w:rsidRPr="00EF11E6">
          <w:rPr>
            <w:rStyle w:val="Hipersaite"/>
            <w:noProof/>
          </w:rPr>
          <w:t>Data collection methods</w:t>
        </w:r>
        <w:r w:rsidR="00972A4C">
          <w:rPr>
            <w:noProof/>
            <w:webHidden/>
          </w:rPr>
          <w:tab/>
        </w:r>
        <w:r w:rsidR="00972A4C">
          <w:rPr>
            <w:noProof/>
            <w:webHidden/>
          </w:rPr>
          <w:fldChar w:fldCharType="begin"/>
        </w:r>
        <w:r w:rsidR="00972A4C">
          <w:rPr>
            <w:noProof/>
            <w:webHidden/>
          </w:rPr>
          <w:instrText xml:space="preserve"> PAGEREF _Toc530746513 \h </w:instrText>
        </w:r>
        <w:r w:rsidR="00972A4C">
          <w:rPr>
            <w:noProof/>
            <w:webHidden/>
          </w:rPr>
        </w:r>
        <w:r w:rsidR="00972A4C">
          <w:rPr>
            <w:noProof/>
            <w:webHidden/>
          </w:rPr>
          <w:fldChar w:fldCharType="separate"/>
        </w:r>
        <w:r w:rsidR="00972A4C">
          <w:rPr>
            <w:noProof/>
            <w:webHidden/>
          </w:rPr>
          <w:t>35</w:t>
        </w:r>
        <w:r w:rsidR="00972A4C">
          <w:rPr>
            <w:noProof/>
            <w:webHidden/>
          </w:rPr>
          <w:fldChar w:fldCharType="end"/>
        </w:r>
      </w:hyperlink>
    </w:p>
    <w:p w14:paraId="4388A09B" w14:textId="035793A0"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962B6B">
          <w:headerReference w:type="default" r:id="rId50"/>
          <w:pgSz w:w="11906" w:h="16838" w:code="9"/>
          <w:pgMar w:top="1701" w:right="1701" w:bottom="1701" w:left="1701" w:header="567" w:footer="567" w:gutter="0"/>
          <w:cols w:space="708"/>
          <w:docGrid w:linePitch="360"/>
        </w:sectPr>
      </w:pPr>
    </w:p>
    <w:p w14:paraId="1D2784D4" w14:textId="47305CAD" w:rsidR="009A7003" w:rsidRPr="00634967" w:rsidRDefault="00AD0237" w:rsidP="009A7003">
      <w:pPr>
        <w:pStyle w:val="Virsraksts1"/>
        <w:spacing w:after="0"/>
        <w:jc w:val="left"/>
        <w:rPr>
          <w:lang w:val="en-GB"/>
        </w:rPr>
      </w:pPr>
      <w:bookmarkStart w:id="2" w:name="_Toc508195331"/>
      <w:bookmarkStart w:id="3" w:name="_Toc511905184"/>
      <w:bookmarkStart w:id="4" w:name="_Toc530746465"/>
      <w:r>
        <w:rPr>
          <w:lang w:val="en-GB"/>
        </w:rPr>
        <w:lastRenderedPageBreak/>
        <w:t xml:space="preserve">Demonstration </w:t>
      </w:r>
      <w:r w:rsidR="009A7003" w:rsidRPr="00634967">
        <w:rPr>
          <w:lang w:val="en-GB"/>
        </w:rPr>
        <w:t>context</w:t>
      </w:r>
      <w:bookmarkEnd w:id="2"/>
      <w:bookmarkEnd w:id="3"/>
      <w:bookmarkEnd w:id="4"/>
      <w:r w:rsidR="009A7003" w:rsidRPr="00634967">
        <w:rPr>
          <w:lang w:val="en-GB"/>
        </w:rPr>
        <w:t xml:space="preserve"> </w:t>
      </w:r>
    </w:p>
    <w:p w14:paraId="12BF40F4" w14:textId="77777777" w:rsidR="009A7003" w:rsidRPr="005331C7" w:rsidRDefault="009A7003" w:rsidP="00FF44AD">
      <w:pPr>
        <w:pStyle w:val="Virsraksts2"/>
        <w:spacing w:before="240"/>
      </w:pPr>
      <w:bookmarkStart w:id="5" w:name="_Toc508195332"/>
      <w:bookmarkStart w:id="6" w:name="_Toc511905185"/>
      <w:bookmarkStart w:id="7" w:name="_Toc530746466"/>
      <w:r w:rsidRPr="005331C7">
        <w:t xml:space="preserve">The value </w:t>
      </w:r>
      <w:r w:rsidRPr="00F05B29">
        <w:t>chain</w:t>
      </w:r>
      <w:bookmarkEnd w:id="5"/>
      <w:bookmarkEnd w:id="6"/>
      <w:bookmarkEnd w:id="7"/>
    </w:p>
    <w:p w14:paraId="2853046E" w14:textId="515437E2" w:rsidR="00A168B9" w:rsidRDefault="00A168B9" w:rsidP="00A168B9">
      <w:pPr>
        <w:spacing w:after="240"/>
        <w:rPr>
          <w:rFonts w:cs="Times New Roman"/>
          <w:szCs w:val="20"/>
        </w:rPr>
      </w:pPr>
      <w:bookmarkStart w:id="8" w:name="_Toc508195333"/>
      <w:r w:rsidRPr="002936E8">
        <w:rPr>
          <w:rFonts w:cs="Times New Roman"/>
          <w:b/>
          <w:szCs w:val="20"/>
        </w:rPr>
        <w:t>Fruit and berry production</w:t>
      </w:r>
      <w:r w:rsidRPr="009F2444">
        <w:rPr>
          <w:rFonts w:cs="Times New Roman"/>
          <w:szCs w:val="20"/>
        </w:rPr>
        <w:t xml:space="preserve"> </w:t>
      </w:r>
      <w:r w:rsidR="008A3CD2">
        <w:rPr>
          <w:rFonts w:cs="Times New Roman"/>
          <w:szCs w:val="20"/>
        </w:rPr>
        <w:t>is</w:t>
      </w:r>
      <w:r w:rsidRPr="009F2444">
        <w:rPr>
          <w:rFonts w:cs="Times New Roman"/>
          <w:szCs w:val="20"/>
        </w:rPr>
        <w:t xml:space="preserve"> a minor but fast-growing sector in Latvian agriculture (see Figure 1). Total fresh fruit and berry production in 2016 constituted 12</w:t>
      </w:r>
      <w:r w:rsidR="006D5F2A">
        <w:rPr>
          <w:rFonts w:cs="Times New Roman"/>
          <w:szCs w:val="20"/>
        </w:rPr>
        <w:t xml:space="preserve"> 108</w:t>
      </w:r>
      <w:r w:rsidRPr="009F2444">
        <w:rPr>
          <w:rFonts w:cs="Times New Roman"/>
          <w:szCs w:val="20"/>
        </w:rPr>
        <w:t xml:space="preserve"> tons, and the sector contributed 0,</w:t>
      </w:r>
      <w:r>
        <w:rPr>
          <w:rFonts w:cs="Times New Roman"/>
          <w:szCs w:val="20"/>
        </w:rPr>
        <w:t>5</w:t>
      </w:r>
      <w:r w:rsidRPr="009F2444">
        <w:rPr>
          <w:rFonts w:cs="Times New Roman"/>
          <w:szCs w:val="20"/>
        </w:rPr>
        <w:t xml:space="preserve">% </w:t>
      </w:r>
      <w:r w:rsidR="00006A82">
        <w:rPr>
          <w:rFonts w:cs="Times New Roman"/>
          <w:szCs w:val="20"/>
        </w:rPr>
        <w:t>of</w:t>
      </w:r>
      <w:r w:rsidRPr="009F2444">
        <w:rPr>
          <w:rFonts w:cs="Times New Roman"/>
          <w:szCs w:val="20"/>
        </w:rPr>
        <w:t xml:space="preserve"> total agricultural output in Latvia</w:t>
      </w:r>
      <w:r w:rsidR="00456FE8">
        <w:rPr>
          <w:rFonts w:cs="Times New Roman"/>
          <w:szCs w:val="20"/>
        </w:rPr>
        <w:t xml:space="preserve"> (CSB 2017)</w:t>
      </w:r>
      <w:r w:rsidRPr="009F2444">
        <w:rPr>
          <w:rFonts w:cs="Times New Roman"/>
          <w:szCs w:val="20"/>
        </w:rPr>
        <w:t xml:space="preserve">. </w:t>
      </w:r>
      <w:r w:rsidR="005F69C3">
        <w:rPr>
          <w:rFonts w:cs="Times New Roman"/>
          <w:szCs w:val="20"/>
        </w:rPr>
        <w:t>While there has been an</w:t>
      </w:r>
      <w:r w:rsidRPr="009F2444">
        <w:rPr>
          <w:rFonts w:cs="Times New Roman"/>
          <w:szCs w:val="20"/>
        </w:rPr>
        <w:t xml:space="preserve"> increase of production compared to 2015 </w:t>
      </w:r>
      <w:r w:rsidR="005F69C3">
        <w:rPr>
          <w:rFonts w:cs="Times New Roman"/>
          <w:szCs w:val="20"/>
        </w:rPr>
        <w:t>by</w:t>
      </w:r>
      <w:r w:rsidRPr="009F2444">
        <w:rPr>
          <w:rFonts w:cs="Times New Roman"/>
          <w:szCs w:val="20"/>
        </w:rPr>
        <w:t xml:space="preserve"> 38%</w:t>
      </w:r>
      <w:r w:rsidR="005F69C3">
        <w:rPr>
          <w:rFonts w:cs="Times New Roman"/>
          <w:szCs w:val="20"/>
        </w:rPr>
        <w:t>, t</w:t>
      </w:r>
      <w:r w:rsidR="005F69C3" w:rsidRPr="005F69C3">
        <w:rPr>
          <w:rFonts w:cs="Times New Roman"/>
          <w:szCs w:val="20"/>
        </w:rPr>
        <w:t xml:space="preserve">he trade balance </w:t>
      </w:r>
      <w:r w:rsidR="005F69C3" w:rsidRPr="005F69C3">
        <w:rPr>
          <w:rFonts w:cstheme="minorHAnsi"/>
          <w:bCs/>
        </w:rPr>
        <w:t>with regards to the volume of imported and exported fresh and dried fruit is negative</w:t>
      </w:r>
      <w:r w:rsidR="006E5B64">
        <w:rPr>
          <w:rFonts w:cstheme="minorHAnsi"/>
          <w:bCs/>
        </w:rPr>
        <w:t xml:space="preserve"> suggesting the possibility for </w:t>
      </w:r>
      <w:r w:rsidR="005F69C3">
        <w:rPr>
          <w:rFonts w:cstheme="minorHAnsi"/>
          <w:bCs/>
        </w:rPr>
        <w:t>expansion for local fruit and berr</w:t>
      </w:r>
      <w:r w:rsidR="00692222">
        <w:rPr>
          <w:rFonts w:cstheme="minorHAnsi"/>
          <w:bCs/>
        </w:rPr>
        <w:t>y market.</w:t>
      </w:r>
    </w:p>
    <w:p w14:paraId="13DDA709" w14:textId="77777777" w:rsidR="00A168B9" w:rsidRPr="009F2444" w:rsidRDefault="00A168B9" w:rsidP="00A168B9">
      <w:pPr>
        <w:shd w:val="clear" w:color="auto" w:fill="FFFFFF"/>
        <w:rPr>
          <w:rFonts w:cs="Times New Roman"/>
          <w:i/>
          <w:szCs w:val="20"/>
        </w:rPr>
      </w:pPr>
      <w:r w:rsidRPr="00FF44AD">
        <w:rPr>
          <w:rFonts w:cs="Times New Roman"/>
          <w:b/>
          <w:i/>
          <w:szCs w:val="20"/>
        </w:rPr>
        <w:t>Figure 1.</w:t>
      </w:r>
      <w:r w:rsidRPr="009F2444">
        <w:rPr>
          <w:rFonts w:cs="Times New Roman"/>
          <w:i/>
          <w:szCs w:val="20"/>
        </w:rPr>
        <w:t xml:space="preserve"> Final agricultural output in 2016 (at base prices)</w:t>
      </w:r>
    </w:p>
    <w:p w14:paraId="395DCB27" w14:textId="77777777" w:rsidR="00A168B9" w:rsidRPr="009F2444" w:rsidRDefault="00A168B9" w:rsidP="00A168B9">
      <w:pPr>
        <w:shd w:val="clear" w:color="auto" w:fill="FFFFFF"/>
        <w:spacing w:after="120"/>
        <w:ind w:left="-4"/>
        <w:rPr>
          <w:rFonts w:cs="Times New Roman"/>
          <w:szCs w:val="20"/>
        </w:rPr>
      </w:pPr>
    </w:p>
    <w:p w14:paraId="5E476A90" w14:textId="60B5A8EA" w:rsidR="00A168B9" w:rsidRPr="009F2444" w:rsidRDefault="00A168B9" w:rsidP="00A16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0"/>
        </w:rPr>
      </w:pPr>
      <w:r>
        <w:rPr>
          <w:noProof/>
          <w:szCs w:val="20"/>
          <w:lang w:eastAsia="en-GB"/>
        </w:rPr>
        <mc:AlternateContent>
          <mc:Choice Requires="wps">
            <w:drawing>
              <wp:anchor distT="0" distB="0" distL="114300" distR="114300" simplePos="0" relativeHeight="251655680" behindDoc="0" locked="0" layoutInCell="1" allowOverlap="1" wp14:anchorId="341E0BB9" wp14:editId="70EE5F83">
                <wp:simplePos x="0" y="0"/>
                <wp:positionH relativeFrom="column">
                  <wp:posOffset>2729865</wp:posOffset>
                </wp:positionH>
                <wp:positionV relativeFrom="paragraph">
                  <wp:posOffset>2841988</wp:posOffset>
                </wp:positionV>
                <wp:extent cx="859971" cy="435428"/>
                <wp:effectExtent l="0" t="0" r="16510" b="22225"/>
                <wp:wrapNone/>
                <wp:docPr id="5" name="Ovāls 5"/>
                <wp:cNvGraphicFramePr/>
                <a:graphic xmlns:a="http://schemas.openxmlformats.org/drawingml/2006/main">
                  <a:graphicData uri="http://schemas.microsoft.com/office/word/2010/wordprocessingShape">
                    <wps:wsp>
                      <wps:cNvSpPr/>
                      <wps:spPr>
                        <a:xfrm>
                          <a:off x="0" y="0"/>
                          <a:ext cx="859971" cy="4354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7EABC" id="Ovāls 5" o:spid="_x0000_s1026" style="position:absolute;margin-left:214.95pt;margin-top:223.8pt;width:67.7pt;height:34.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CsfAIAAEMFAAAOAAAAZHJzL2Uyb0RvYy54bWysVM1uGjEQvlfqO1i+NwsUGoKyRIiIqlKU&#10;oJIqZ+O1s5Zsj2sbFnrru/XBOvYuG9REPVTlYGY8M9/87De+vjkYTfbCBwW2pMOLASXCcqiUfS7p&#10;t8fVhyklITJbMQ1WlPQoAr2Zv3933biZGEENuhKeIIgNs8aVtI7RzYoi8FoYFi7ACYtGCd6wiKp/&#10;LirPGkQ3uhgNBp+KBnzlPHARAt7etkY6z/hSCh4fpAwiEl1SrC3m0+dzm85ifs1mz565WvGuDPYP&#10;VRimLCbtoW5ZZGTn1Ssoo7iHADJecDAFSKm4yD1gN8PBH91sauZE7gWHE1w/pvD/YPn9fu2Jqko6&#10;ocQyg5/oYf/rpw5kkmbTuDBDl41b+04LKKZGD9Kb9I8tkEOe57GfpzhEwvFyOrm6uhxSwtE0/jgZ&#10;j6YJs3gJdj7EzwIMSUJJhdbKhdQxm7H9XYit98krXVtYKa3TfSqtLSZL8ahFctD2q5DYEKYfZaBM&#10;JbHUnuwZkoBxLmwctqaaVaK9ngzw11XXR+RaM2BClpi4x+4AEk1fY7dld/4pVGQm9sGDvxXWBvcR&#10;OTPY2AcbZcG/BaCxqy5z638aUjuaNKUtVEf83B7aPQiOrxRO/o6FuGYeiY8rgsscH/CQGpqSQidR&#10;UoP/8dZ98kc+opWSBheppOH7jnlBif5ikalXw/E4bV5WxpPLESr+3LI9t9idWQJ+JmQNVpfF5B/1&#10;SZQezBPu/CJlRROzHHOXlEd/UpaxXXB8NbhYLLIbbptj8c5uHE/gaaqJVo+HJ+ZdR7+IvL2H09K9&#10;omDrmyItLHYRpMr8fJlrN2/c1Eyc7lVJT8G5nr1e3r75bwAAAP//AwBQSwMEFAAGAAgAAAAhAPZL&#10;osHfAAAACwEAAA8AAABkcnMvZG93bnJldi54bWxMj8FOwzAMhu9IvENkJG4sXdnKWppOCIkbHNh2&#10;4Jg2XluWOFWTdYWnx5zg9lv+9PtzuZ2dFROOofekYLlIQCA13vTUKjjsX+42IELUZLT1hAq+MMC2&#10;ur4qdWH8hd5x2sVWcAmFQivoYhwKKUPTodNh4Qck3h396HTkcWylGfWFy52VaZJk0ume+EKnB3zu&#10;sDntzk5BYw7t5+vpe4p1Yz/2xuae+jelbm/mp0cQEef4B8OvPqtDxU61P5MJwipYpXnOKIfVQwaC&#10;iXW2vgdRc1hmKciqlP9/qH4AAAD//wMAUEsBAi0AFAAGAAgAAAAhALaDOJL+AAAA4QEAABMAAAAA&#10;AAAAAAAAAAAAAAAAAFtDb250ZW50X1R5cGVzXS54bWxQSwECLQAUAAYACAAAACEAOP0h/9YAAACU&#10;AQAACwAAAAAAAAAAAAAAAAAvAQAAX3JlbHMvLnJlbHNQSwECLQAUAAYACAAAACEAcqbArHwCAABD&#10;BQAADgAAAAAAAAAAAAAAAAAuAgAAZHJzL2Uyb0RvYy54bWxQSwECLQAUAAYACAAAACEA9kuiwd8A&#10;AAALAQAADwAAAAAAAAAAAAAAAADWBAAAZHJzL2Rvd25yZXYueG1sUEsFBgAAAAAEAAQA8wAAAOIF&#10;AAAAAA==&#10;" filled="f" strokecolor="#1f4d78 [1604]" strokeweight="1pt">
                <v:stroke joinstyle="miter"/>
              </v:oval>
            </w:pict>
          </mc:Fallback>
        </mc:AlternateContent>
      </w:r>
      <w:r w:rsidRPr="009F2444">
        <w:rPr>
          <w:noProof/>
          <w:szCs w:val="20"/>
          <w:lang w:eastAsia="en-GB"/>
        </w:rPr>
        <w:drawing>
          <wp:inline distT="0" distB="0" distL="0" distR="0" wp14:anchorId="1EDF0F47" wp14:editId="6E59E577">
            <wp:extent cx="4274820" cy="3357245"/>
            <wp:effectExtent l="0" t="0" r="0" b="0"/>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2"/>
                    <pic:cNvPicPr>
                      <a:picLocks noChangeAspect="1" noChangeArrowheads="1"/>
                    </pic:cNvPicPr>
                  </pic:nvPicPr>
                  <pic:blipFill>
                    <a:blip r:embed="rId51"/>
                    <a:srcRect l="28330" t="20432" r="19308" b="6471"/>
                    <a:stretch>
                      <a:fillRect/>
                    </a:stretch>
                  </pic:blipFill>
                  <pic:spPr bwMode="auto">
                    <a:xfrm>
                      <a:off x="0" y="0"/>
                      <a:ext cx="4274820" cy="3357245"/>
                    </a:xfrm>
                    <a:prstGeom prst="rect">
                      <a:avLst/>
                    </a:prstGeom>
                  </pic:spPr>
                </pic:pic>
              </a:graphicData>
            </a:graphic>
          </wp:inline>
        </w:drawing>
      </w:r>
    </w:p>
    <w:p w14:paraId="74CFF684" w14:textId="77777777" w:rsidR="00A168B9" w:rsidRDefault="00A168B9" w:rsidP="00A168B9">
      <w:pPr>
        <w:spacing w:after="240"/>
        <w:jc w:val="left"/>
        <w:rPr>
          <w:rFonts w:cs="Times New Roman"/>
          <w:sz w:val="18"/>
          <w:szCs w:val="18"/>
        </w:rPr>
      </w:pPr>
      <w:r w:rsidRPr="00AF603F">
        <w:rPr>
          <w:rFonts w:cs="Times New Roman"/>
          <w:sz w:val="18"/>
          <w:szCs w:val="18"/>
        </w:rPr>
        <w:t xml:space="preserve">Source: CSB (2017). </w:t>
      </w:r>
    </w:p>
    <w:p w14:paraId="153D5AF2" w14:textId="0875E6E4" w:rsidR="005F69C3" w:rsidRPr="00311DE5" w:rsidRDefault="00456FE8" w:rsidP="005F69C3">
      <w:pPr>
        <w:spacing w:after="120"/>
        <w:rPr>
          <w:rFonts w:asciiTheme="minorHAnsi" w:hAnsiTheme="minorHAnsi" w:cstheme="minorHAnsi"/>
          <w:bCs/>
        </w:rPr>
      </w:pPr>
      <w:r>
        <w:rPr>
          <w:rFonts w:cs="Times New Roman"/>
          <w:szCs w:val="20"/>
        </w:rPr>
        <w:t xml:space="preserve">While </w:t>
      </w:r>
      <w:r w:rsidRPr="002936E8">
        <w:rPr>
          <w:rFonts w:cs="Times New Roman"/>
          <w:b/>
          <w:szCs w:val="20"/>
        </w:rPr>
        <w:t>apples</w:t>
      </w:r>
      <w:r>
        <w:rPr>
          <w:rFonts w:cs="Times New Roman"/>
          <w:szCs w:val="20"/>
        </w:rPr>
        <w:t xml:space="preserve"> (3950 ha) take the largest part of the</w:t>
      </w:r>
      <w:r w:rsidR="00FD4439" w:rsidRPr="009F2444">
        <w:rPr>
          <w:rFonts w:cs="Times New Roman"/>
          <w:szCs w:val="20"/>
        </w:rPr>
        <w:t xml:space="preserve"> total area of cultivation </w:t>
      </w:r>
      <w:r>
        <w:rPr>
          <w:rFonts w:cs="Times New Roman"/>
          <w:szCs w:val="20"/>
        </w:rPr>
        <w:t xml:space="preserve">used for fruit and berries </w:t>
      </w:r>
      <w:r w:rsidR="00FD4439" w:rsidRPr="009F2444">
        <w:rPr>
          <w:rFonts w:cs="Times New Roman"/>
          <w:szCs w:val="20"/>
        </w:rPr>
        <w:t>in 2016</w:t>
      </w:r>
      <w:r>
        <w:rPr>
          <w:rFonts w:cs="Times New Roman"/>
          <w:szCs w:val="20"/>
        </w:rPr>
        <w:t xml:space="preserve">, other main crops include red </w:t>
      </w:r>
      <w:r w:rsidR="00FD4439" w:rsidRPr="009F2444">
        <w:rPr>
          <w:rFonts w:cs="Times New Roman"/>
          <w:szCs w:val="20"/>
        </w:rPr>
        <w:t>and black currants (944 ha),</w:t>
      </w:r>
      <w:r>
        <w:rPr>
          <w:rFonts w:cs="Times New Roman"/>
          <w:szCs w:val="20"/>
        </w:rPr>
        <w:t xml:space="preserve"> sea</w:t>
      </w:r>
      <w:r w:rsidR="00FD4439" w:rsidRPr="009F2444">
        <w:rPr>
          <w:rFonts w:cs="Times New Roman"/>
          <w:szCs w:val="20"/>
        </w:rPr>
        <w:t xml:space="preserve"> buckthorn (811 ha), strawberries (515 ha) and blueberries (299 ha)</w:t>
      </w:r>
      <w:r>
        <w:rPr>
          <w:rFonts w:cs="Times New Roman"/>
          <w:szCs w:val="20"/>
        </w:rPr>
        <w:t xml:space="preserve"> (CSB 2017)</w:t>
      </w:r>
      <w:r w:rsidR="00FD4439" w:rsidRPr="009F2444">
        <w:rPr>
          <w:rFonts w:cs="Times New Roman"/>
          <w:szCs w:val="20"/>
        </w:rPr>
        <w:t xml:space="preserve">. </w:t>
      </w:r>
    </w:p>
    <w:p w14:paraId="1F7DCD4D" w14:textId="267C92C7" w:rsidR="00306FC7" w:rsidRDefault="009F2444" w:rsidP="00CA5F32">
      <w:pPr>
        <w:spacing w:after="120"/>
      </w:pPr>
      <w:r>
        <w:t>The value chain in the fruit and berry sector</w:t>
      </w:r>
      <w:r w:rsidR="00306FC7">
        <w:t xml:space="preserve"> in Latvia</w:t>
      </w:r>
      <w:r>
        <w:t xml:space="preserve"> is organised in several circles and it is possible to distinguish several co-existing subsystems: domestic model, proximity </w:t>
      </w:r>
      <w:r w:rsidR="00306FC7">
        <w:t>model</w:t>
      </w:r>
      <w:r>
        <w:t xml:space="preserve">, and agro-industrial </w:t>
      </w:r>
      <w:r w:rsidR="00306FC7">
        <w:t>model</w:t>
      </w:r>
      <w:r>
        <w:t xml:space="preserve"> as the principal ones</w:t>
      </w:r>
      <w:r w:rsidR="0014768F">
        <w:t xml:space="preserve"> (Sumane et al 2018)</w:t>
      </w:r>
      <w:r>
        <w:t xml:space="preserve">. </w:t>
      </w:r>
      <w:r w:rsidR="00306FC7">
        <w:t>The domestic and proximity models are the central ones in the fruit sector in which small farms contribute approximately half of all production</w:t>
      </w:r>
      <w:r w:rsidR="0014768F">
        <w:t>.</w:t>
      </w:r>
      <w:r w:rsidR="002936E8">
        <w:t xml:space="preserve"> </w:t>
      </w:r>
    </w:p>
    <w:p w14:paraId="128DB71B" w14:textId="72F25D23" w:rsidR="009F2444" w:rsidRDefault="009F2444" w:rsidP="00CA5F32">
      <w:pPr>
        <w:spacing w:after="120"/>
      </w:pPr>
      <w:r>
        <w:t xml:space="preserve">The </w:t>
      </w:r>
      <w:r w:rsidRPr="00306FC7">
        <w:rPr>
          <w:b/>
        </w:rPr>
        <w:t xml:space="preserve">domestic model </w:t>
      </w:r>
      <w:r>
        <w:t xml:space="preserve">is predominantly informal, but very important as apple and other typical fruit and berry varieties are grown on small farms and private gardens primarily for family needs. Products (fresh and home-processed fruit products) originating from domestic gardens can also be sold to local consumers in productive years. </w:t>
      </w:r>
    </w:p>
    <w:p w14:paraId="5D0A6BB7" w14:textId="6F4682B4" w:rsidR="00306FC7" w:rsidRDefault="009F2444" w:rsidP="00CA5F32">
      <w:pPr>
        <w:spacing w:after="120"/>
      </w:pPr>
      <w:r>
        <w:lastRenderedPageBreak/>
        <w:t xml:space="preserve">The </w:t>
      </w:r>
      <w:r w:rsidRPr="00306FC7">
        <w:rPr>
          <w:b/>
        </w:rPr>
        <w:t>proximity model</w:t>
      </w:r>
      <w:r>
        <w:t xml:space="preserve"> is delimitated by geographic boundaries of direct sales and spatial configuration of short supply chains and it often coincides with geographical boundaries of a region. Small farms, consumers, regional fruit farmer cooperatives, local markets and local retailers are the main partners in proximity chains. Farmers typically sell fruit directly to customers on farms, in farmers’ markets, or deliver them to their regular clients, or sell via cooperatives, smaller shops and retailers. Recently a new trend is developing within </w:t>
      </w:r>
      <w:r w:rsidR="00306FC7">
        <w:t xml:space="preserve">the </w:t>
      </w:r>
      <w:r>
        <w:t>proximity</w:t>
      </w:r>
      <w:r w:rsidR="00306FC7">
        <w:t xml:space="preserve"> value</w:t>
      </w:r>
      <w:r>
        <w:t xml:space="preserve"> chain </w:t>
      </w:r>
      <w:r w:rsidR="00FD4439">
        <w:t xml:space="preserve">– </w:t>
      </w:r>
      <w:r>
        <w:t xml:space="preserve">on-farm processing and marketing of apple, quince, </w:t>
      </w:r>
      <w:r w:rsidR="0014768F">
        <w:t xml:space="preserve">sea </w:t>
      </w:r>
      <w:r>
        <w:t>buckthorn and other fruit, production of juices, jam, dried fruit, apple wine, apple powder</w:t>
      </w:r>
      <w:r w:rsidR="00FD4439">
        <w:t>,</w:t>
      </w:r>
      <w:r>
        <w:t xml:space="preserve"> etc. These products are marketed primarily in short and local food chains. </w:t>
      </w:r>
    </w:p>
    <w:p w14:paraId="161182FC" w14:textId="64424395" w:rsidR="00CA5F32" w:rsidRDefault="00306FC7" w:rsidP="00CA5F32">
      <w:pPr>
        <w:spacing w:after="120"/>
      </w:pPr>
      <w:r>
        <w:t>Local f</w:t>
      </w:r>
      <w:r w:rsidR="009F2444">
        <w:t xml:space="preserve">ruit-growers’ cooperatives, such as </w:t>
      </w:r>
      <w:r w:rsidR="009F2444" w:rsidRPr="00426A35">
        <w:rPr>
          <w:i/>
        </w:rPr>
        <w:t>Augļu nams</w:t>
      </w:r>
      <w:r w:rsidR="009F2444">
        <w:t xml:space="preserve">, </w:t>
      </w:r>
      <w:r w:rsidR="009F2444" w:rsidRPr="00426A35">
        <w:rPr>
          <w:i/>
        </w:rPr>
        <w:t>Zelta ābele</w:t>
      </w:r>
      <w:r w:rsidR="009F2444">
        <w:t xml:space="preserve">, </w:t>
      </w:r>
      <w:r w:rsidR="009F2444" w:rsidRPr="00426A35">
        <w:rPr>
          <w:i/>
        </w:rPr>
        <w:t>VTT Dārzi</w:t>
      </w:r>
      <w:r w:rsidR="009F2444">
        <w:t xml:space="preserve"> also operate within proximity chains but may also involve producers from other regions. Cooperatives improve farmers’ market access with the help of joint infrastructure (for instance, storage buildings), joint contracts and supplies to bigger retailers, and market information that they disseminate among members. Children are an important consumer group in proximity chains due to a positive role of the School Fruit Programme (i.e. improved nutrition, children food education, new market channel for local producers).  </w:t>
      </w:r>
    </w:p>
    <w:p w14:paraId="4E6FA3AB" w14:textId="77777777" w:rsidR="00306FC7" w:rsidRDefault="009F2444" w:rsidP="00306FC7">
      <w:pPr>
        <w:spacing w:after="120"/>
      </w:pPr>
      <w:r>
        <w:t xml:space="preserve">The </w:t>
      </w:r>
      <w:r w:rsidRPr="00306FC7">
        <w:rPr>
          <w:b/>
        </w:rPr>
        <w:t xml:space="preserve">agro-industrial </w:t>
      </w:r>
      <w:r w:rsidR="00306FC7" w:rsidRPr="00306FC7">
        <w:rPr>
          <w:b/>
        </w:rPr>
        <w:t>model</w:t>
      </w:r>
      <w:r w:rsidR="00306FC7">
        <w:t xml:space="preserve"> </w:t>
      </w:r>
      <w:r>
        <w:t xml:space="preserve">in the fruit sector </w:t>
      </w:r>
      <w:r w:rsidR="00306FC7">
        <w:t>is</w:t>
      </w:r>
      <w:r>
        <w:t xml:space="preserve"> represented by a number of larger fruit farms and commercial orchards (e.g. </w:t>
      </w:r>
      <w:r w:rsidRPr="00426A35">
        <w:rPr>
          <w:i/>
        </w:rPr>
        <w:t>Very Berry</w:t>
      </w:r>
      <w:r>
        <w:t xml:space="preserve">), bigger processing companies (e.g. </w:t>
      </w:r>
      <w:r w:rsidRPr="00426A35">
        <w:rPr>
          <w:i/>
        </w:rPr>
        <w:t>Puratos</w:t>
      </w:r>
      <w:r>
        <w:t xml:space="preserve">, </w:t>
      </w:r>
      <w:r w:rsidRPr="00426A35">
        <w:rPr>
          <w:i/>
        </w:rPr>
        <w:t>Spilva</w:t>
      </w:r>
      <w:r>
        <w:t xml:space="preserve">), supermarkets, importers and exporters and inter-regional and international fruit flows, fruit-farmer cooperatives and the general consumer. Although supermarkets buy regional apples from bigger regional producers as well as from cooperatives, in various retail chains the share of local fruit varies between 10% and 40%. The local production meets only half of the local demand, and the rest of fruit is imported primarily from Poland, Italy, the Netherlands, and Lithuania. </w:t>
      </w:r>
    </w:p>
    <w:p w14:paraId="50C90F00" w14:textId="26F0C839" w:rsidR="00A61AD6" w:rsidRDefault="00A61AD6" w:rsidP="00A61AD6">
      <w:pPr>
        <w:spacing w:after="120"/>
      </w:pPr>
      <w:r w:rsidRPr="009F2444">
        <w:t>Th</w:t>
      </w:r>
      <w:r w:rsidR="00FD4439">
        <w:t>e</w:t>
      </w:r>
      <w:r w:rsidRPr="009F2444">
        <w:t xml:space="preserve"> </w:t>
      </w:r>
      <w:r>
        <w:t xml:space="preserve">recent </w:t>
      </w:r>
      <w:r w:rsidRPr="009F2444">
        <w:t xml:space="preserve">growth </w:t>
      </w:r>
      <w:r>
        <w:t xml:space="preserve">in production </w:t>
      </w:r>
      <w:r w:rsidR="00FD4439">
        <w:t>has been</w:t>
      </w:r>
      <w:r w:rsidRPr="009F2444">
        <w:t xml:space="preserve"> determined by several </w:t>
      </w:r>
      <w:r w:rsidRPr="006C6C8C">
        <w:rPr>
          <w:b/>
        </w:rPr>
        <w:t>policy, market and knowledge drivers</w:t>
      </w:r>
      <w:r w:rsidRPr="009F2444">
        <w:t xml:space="preserve"> that have triggered the sector’s development in recent years. Consumer demand for locally grown fruit and berries has grown, and there has been a gradual increase in fruit-tree and berry plantation areas (</w:t>
      </w:r>
      <w:r>
        <w:t xml:space="preserve">from </w:t>
      </w:r>
      <w:r w:rsidR="00BC20ED">
        <w:t xml:space="preserve">5999 </w:t>
      </w:r>
      <w:r w:rsidRPr="009F2444">
        <w:t>ha in 2014</w:t>
      </w:r>
      <w:r>
        <w:t xml:space="preserve"> to </w:t>
      </w:r>
      <w:r w:rsidRPr="009F2444">
        <w:t>7</w:t>
      </w:r>
      <w:r w:rsidR="00BC20ED">
        <w:t>099</w:t>
      </w:r>
      <w:r w:rsidRPr="009F2444">
        <w:t xml:space="preserve"> ha in 2016)</w:t>
      </w:r>
      <w:r w:rsidR="00BC20ED">
        <w:t xml:space="preserve"> (CSB 2017)</w:t>
      </w:r>
      <w:r w:rsidRPr="009F2444">
        <w:t xml:space="preserve">. </w:t>
      </w:r>
      <w:r w:rsidR="00BC20ED">
        <w:t>N</w:t>
      </w:r>
      <w:r w:rsidRPr="009F2444">
        <w:t>ew berry varieties have been introduced for commercial cultivation (sea buckthorn, blueberries, quince).</w:t>
      </w:r>
      <w:r>
        <w:t xml:space="preserve"> </w:t>
      </w:r>
      <w:r w:rsidRPr="009F2444">
        <w:t>Implementation of public subsidy programmes h</w:t>
      </w:r>
      <w:r w:rsidR="00006A82">
        <w:t>as</w:t>
      </w:r>
      <w:r w:rsidRPr="009F2444">
        <w:t xml:space="preserve"> contributed to the development of fruit production. Specifically, the measures included support to farmers for planting and equipping orchards, investment support to producer groups for building storage and processing facilities, implementation of the EU School Fruit Programme. Integrated production technologies have been widely adopted, and small-scale/artisanal processing has developed. Availability of knowledge and innovation suppor</w:t>
      </w:r>
      <w:r w:rsidR="006C6C8C">
        <w:t>t</w:t>
      </w:r>
      <w:r w:rsidRPr="009F2444">
        <w:t xml:space="preserve"> and intensive processes of learning and networking have also made a difference, as have improvements in marketing and organisation of the fruit chain, including an increased role for cooperatives, local markets and direct sales, and improved relations with supermarkets. </w:t>
      </w:r>
    </w:p>
    <w:p w14:paraId="421A5211" w14:textId="77777777" w:rsidR="009A7003" w:rsidRPr="00634967" w:rsidRDefault="00F008E5" w:rsidP="00FF44AD">
      <w:pPr>
        <w:pStyle w:val="Virsraksts2"/>
        <w:spacing w:before="240"/>
      </w:pPr>
      <w:bookmarkStart w:id="9" w:name="_Toc511905186"/>
      <w:bookmarkStart w:id="10" w:name="_Toc530746467"/>
      <w:r>
        <w:t>Typical farm</w:t>
      </w:r>
      <w:r w:rsidR="009A7003" w:rsidRPr="00634967">
        <w:t xml:space="preserve"> characteristics</w:t>
      </w:r>
      <w:bookmarkEnd w:id="8"/>
      <w:bookmarkEnd w:id="9"/>
      <w:bookmarkEnd w:id="10"/>
    </w:p>
    <w:p w14:paraId="0EA0F15A" w14:textId="6AF13CF6" w:rsidR="009F2444" w:rsidRPr="009F2444" w:rsidRDefault="009F2444" w:rsidP="0063724A">
      <w:pPr>
        <w:spacing w:after="120"/>
      </w:pPr>
      <w:bookmarkStart w:id="11" w:name="_Toc508195334"/>
      <w:r w:rsidRPr="009F2444">
        <w:t xml:space="preserve">The structure of fruit and berry production is segmented and dual </w:t>
      </w:r>
      <w:r w:rsidR="00FD4439">
        <w:t>–</w:t>
      </w:r>
      <w:r w:rsidRPr="009F2444">
        <w:t xml:space="preserve"> most</w:t>
      </w:r>
      <w:r w:rsidR="00FD4439">
        <w:t xml:space="preserve"> </w:t>
      </w:r>
      <w:r w:rsidRPr="009F2444">
        <w:t>of the statistically recorded production takes place in larger commercial orchards, while small farms account for less than half of overall production</w:t>
      </w:r>
      <w:r w:rsidR="008A3CD2">
        <w:t xml:space="preserve"> (Sumane et al. 2018)</w:t>
      </w:r>
      <w:r w:rsidRPr="009F2444">
        <w:t>. Substantial quantities of fruit and berries produced on small farms and household gardens never reach the market and are grown for self-consumption.</w:t>
      </w:r>
      <w:r w:rsidR="00300870">
        <w:t xml:space="preserve"> </w:t>
      </w:r>
      <w:r w:rsidRPr="009F2444">
        <w:t xml:space="preserve">This production is not properly accounted </w:t>
      </w:r>
      <w:r w:rsidR="004C1745">
        <w:t>for in</w:t>
      </w:r>
      <w:r w:rsidRPr="009F2444">
        <w:t xml:space="preserve"> official statistics. </w:t>
      </w:r>
      <w:r w:rsidR="003437A5">
        <w:t>According to</w:t>
      </w:r>
      <w:r w:rsidR="008A2A12">
        <w:t xml:space="preserve"> the</w:t>
      </w:r>
      <w:r w:rsidR="003437A5">
        <w:t xml:space="preserve"> Latvia</w:t>
      </w:r>
      <w:r w:rsidR="008A2A12">
        <w:t xml:space="preserve">n Association of </w:t>
      </w:r>
      <w:r w:rsidR="003437A5">
        <w:t xml:space="preserve">Fruit Growers, there are 800 growers in Latvia. The average </w:t>
      </w:r>
      <w:r w:rsidR="003437A5">
        <w:lastRenderedPageBreak/>
        <w:t>size of</w:t>
      </w:r>
      <w:r w:rsidR="00006A82">
        <w:t xml:space="preserve"> an</w:t>
      </w:r>
      <w:r w:rsidR="003437A5">
        <w:t xml:space="preserve"> orchard is 3 hectares. There are only 29 commercial orchards </w:t>
      </w:r>
      <w:r w:rsidR="00006A82">
        <w:t xml:space="preserve">that are bigger </w:t>
      </w:r>
      <w:r w:rsidR="003437A5">
        <w:t>(15-20 hectares), whereas 95% of fruit growers are small holders.</w:t>
      </w:r>
      <w:r w:rsidRPr="009F2444">
        <w:t xml:space="preserve"> </w:t>
      </w:r>
    </w:p>
    <w:p w14:paraId="0E9ED49F" w14:textId="4E5CEAFD" w:rsidR="009A7003" w:rsidRPr="00F05B29" w:rsidRDefault="009A7003" w:rsidP="00DA6E53">
      <w:pPr>
        <w:pStyle w:val="Virsraksts2"/>
        <w:spacing w:before="240"/>
      </w:pPr>
      <w:bookmarkStart w:id="12" w:name="_Toc511905187"/>
      <w:bookmarkStart w:id="13" w:name="_Toc530746468"/>
      <w:r w:rsidRPr="00F05B29">
        <w:t>A</w:t>
      </w:r>
      <w:r w:rsidR="008C0473">
        <w:t xml:space="preserve">gricultural Knowledge and </w:t>
      </w:r>
      <w:r w:rsidRPr="00F05B29">
        <w:t>I</w:t>
      </w:r>
      <w:r w:rsidR="008C0473">
        <w:t xml:space="preserve">nnovation </w:t>
      </w:r>
      <w:r w:rsidRPr="00F05B29">
        <w:t>S</w:t>
      </w:r>
      <w:bookmarkEnd w:id="11"/>
      <w:bookmarkEnd w:id="12"/>
      <w:r w:rsidR="008C0473">
        <w:t>ystem</w:t>
      </w:r>
      <w:bookmarkEnd w:id="13"/>
      <w:r w:rsidRPr="00F05B29">
        <w:t xml:space="preserve"> </w:t>
      </w:r>
    </w:p>
    <w:p w14:paraId="6EAC4C8E" w14:textId="7C1FF18E" w:rsidR="008C0473" w:rsidRDefault="00841148" w:rsidP="00DA6E53">
      <w:pPr>
        <w:spacing w:after="120"/>
        <w:rPr>
          <w:szCs w:val="20"/>
        </w:rPr>
      </w:pPr>
      <w:r w:rsidRPr="00841148">
        <w:t>The fruit sector</w:t>
      </w:r>
      <w:r w:rsidR="008C0473">
        <w:t>, especially the commercially-oriented part of it,</w:t>
      </w:r>
      <w:r w:rsidRPr="00841148">
        <w:t xml:space="preserve"> </w:t>
      </w:r>
      <w:r w:rsidR="0063724A">
        <w:t xml:space="preserve">can be </w:t>
      </w:r>
      <w:r w:rsidRPr="00841148">
        <w:t xml:space="preserve">characterised as one of knowledge-intensive sectors of agriculture. In Latvia, there </w:t>
      </w:r>
      <w:r w:rsidRPr="00A415B4">
        <w:rPr>
          <w:szCs w:val="20"/>
        </w:rPr>
        <w:t>are various organisations that provide knowledge support to farmers, and</w:t>
      </w:r>
      <w:r w:rsidR="008C0473" w:rsidRPr="00A415B4">
        <w:rPr>
          <w:szCs w:val="20"/>
        </w:rPr>
        <w:t xml:space="preserve"> the agricultural knowledge and innovation system (</w:t>
      </w:r>
      <w:r w:rsidRPr="00A415B4">
        <w:rPr>
          <w:szCs w:val="20"/>
        </w:rPr>
        <w:t>AKIS</w:t>
      </w:r>
      <w:r w:rsidR="008C0473" w:rsidRPr="00A415B4">
        <w:rPr>
          <w:szCs w:val="20"/>
        </w:rPr>
        <w:t>)</w:t>
      </w:r>
      <w:r w:rsidRPr="00A415B4">
        <w:rPr>
          <w:szCs w:val="20"/>
        </w:rPr>
        <w:t xml:space="preserve"> is relatively well established.</w:t>
      </w:r>
      <w:r w:rsidR="00B64EE1" w:rsidRPr="00A415B4">
        <w:rPr>
          <w:szCs w:val="20"/>
        </w:rPr>
        <w:t xml:space="preserve"> It should be noted that given the small scale of the country </w:t>
      </w:r>
      <w:r w:rsidR="004A4BB5" w:rsidRPr="00A415B4">
        <w:rPr>
          <w:szCs w:val="20"/>
        </w:rPr>
        <w:t>the AKIS in the fruit sector should be treated at the national rather than regional level.</w:t>
      </w:r>
    </w:p>
    <w:p w14:paraId="35501225" w14:textId="29D9720C" w:rsidR="00657EC6" w:rsidRDefault="00657EC6" w:rsidP="00657EC6">
      <w:pPr>
        <w:spacing w:after="120"/>
      </w:pPr>
      <w:r w:rsidRPr="00610A8B">
        <w:rPr>
          <w:b/>
        </w:rPr>
        <w:t>Education</w:t>
      </w:r>
      <w:r>
        <w:t xml:space="preserve"> in the field of fruit production is primarily supplied by the </w:t>
      </w:r>
      <w:r w:rsidRPr="00610A8B">
        <w:rPr>
          <w:u w:val="single"/>
        </w:rPr>
        <w:t>Bulduri Horticultural College</w:t>
      </w:r>
      <w:r w:rsidRPr="00601B48">
        <w:t xml:space="preserve"> </w:t>
      </w:r>
      <w:r>
        <w:t xml:space="preserve">and the </w:t>
      </w:r>
      <w:r w:rsidRPr="00610A8B">
        <w:rPr>
          <w:u w:val="single"/>
        </w:rPr>
        <w:t>Latvia University of Life Sciences and Technologies</w:t>
      </w:r>
      <w:r>
        <w:t xml:space="preserve">. </w:t>
      </w:r>
      <w:r w:rsidRPr="00841148">
        <w:t xml:space="preserve">Training courses in fruit production and processing are also organised by the Life-long Education Centre of the University. </w:t>
      </w:r>
      <w:r>
        <w:t xml:space="preserve">Yet there has been a </w:t>
      </w:r>
      <w:r w:rsidR="00006A82">
        <w:t xml:space="preserve">decline </w:t>
      </w:r>
      <w:r>
        <w:t>of vocational education in the fruit sector due to the closure of several agricultural schools and programmes in horticulture as a result of the economic crisis and consolidation of</w:t>
      </w:r>
      <w:r w:rsidR="00006A82">
        <w:t xml:space="preserve"> the</w:t>
      </w:r>
      <w:r>
        <w:t xml:space="preserve"> educational system.</w:t>
      </w:r>
    </w:p>
    <w:p w14:paraId="5BD4E816" w14:textId="1395FF68" w:rsidR="00657EC6" w:rsidRDefault="00657EC6" w:rsidP="00657EC6">
      <w:pPr>
        <w:spacing w:after="120"/>
      </w:pPr>
      <w:r>
        <w:t xml:space="preserve">In the </w:t>
      </w:r>
      <w:r w:rsidRPr="008C0473">
        <w:rPr>
          <w:b/>
        </w:rPr>
        <w:t>research domain</w:t>
      </w:r>
      <w:r>
        <w:t xml:space="preserve">, </w:t>
      </w:r>
      <w:r w:rsidRPr="00841148">
        <w:t xml:space="preserve">the </w:t>
      </w:r>
      <w:r w:rsidRPr="004A3153">
        <w:rPr>
          <w:u w:val="single"/>
        </w:rPr>
        <w:t>Institute of Horticulture</w:t>
      </w:r>
      <w:r w:rsidRPr="00841148">
        <w:t xml:space="preserve"> (IH) (</w:t>
      </w:r>
      <w:r w:rsidR="00B01DD1">
        <w:t xml:space="preserve">incl. </w:t>
      </w:r>
      <w:r w:rsidRPr="00841148">
        <w:t>Pure</w:t>
      </w:r>
      <w:r>
        <w:t xml:space="preserve"> </w:t>
      </w:r>
      <w:r w:rsidRPr="00841148">
        <w:t>Horticultural Research Centre)</w:t>
      </w:r>
      <w:r>
        <w:t xml:space="preserve"> plays a prominent and active role</w:t>
      </w:r>
      <w:r w:rsidRPr="00841148">
        <w:t>. The researchers of</w:t>
      </w:r>
      <w:r w:rsidR="00B01DD1">
        <w:t xml:space="preserve"> the institute </w:t>
      </w:r>
      <w:r w:rsidRPr="00841148">
        <w:t xml:space="preserve">carry out applied research projects, collaborate with growers and participate in producers’ groups. </w:t>
      </w:r>
      <w:r w:rsidR="003E52D7">
        <w:t>It</w:t>
      </w:r>
      <w:r w:rsidRPr="00841148">
        <w:t xml:space="preserve"> is the most important AKIS actor, providing knowledge to farmers in various forms:</w:t>
      </w:r>
      <w:r>
        <w:t xml:space="preserve"> public</w:t>
      </w:r>
      <w:r w:rsidRPr="00841148">
        <w:t xml:space="preserve"> demonstrations, field days, seminars, individual consultations</w:t>
      </w:r>
      <w:r w:rsidR="003E52D7">
        <w:t>,</w:t>
      </w:r>
      <w:r w:rsidRPr="00841148">
        <w:t xml:space="preserve"> handbooks, manuals, videos, makes information and advice available through its website and consultations</w:t>
      </w:r>
      <w:r>
        <w:t>. As of 2016 it issues a professional journal in horticulture. The institute also organises study visits for fruit-growers to Lithuania and Poland.</w:t>
      </w:r>
      <w:r>
        <w:rPr>
          <w:rStyle w:val="Vresatsauce"/>
        </w:rPr>
        <w:footnoteReference w:id="1"/>
      </w:r>
    </w:p>
    <w:p w14:paraId="11D87B3F" w14:textId="15F8FBF8" w:rsidR="00657EC6" w:rsidRDefault="00657EC6" w:rsidP="00657EC6">
      <w:pPr>
        <w:spacing w:after="120"/>
      </w:pPr>
      <w:r w:rsidRPr="00841148">
        <w:t xml:space="preserve">An important AKIS actor for farmers is </w:t>
      </w:r>
      <w:r>
        <w:t xml:space="preserve">also </w:t>
      </w:r>
      <w:r w:rsidRPr="00841148">
        <w:t xml:space="preserve">the </w:t>
      </w:r>
      <w:r w:rsidRPr="004A3153">
        <w:rPr>
          <w:u w:val="single"/>
        </w:rPr>
        <w:t>Latvian Plant Protection Research Centre</w:t>
      </w:r>
      <w:r w:rsidRPr="00841148">
        <w:t xml:space="preserve"> which </w:t>
      </w:r>
      <w:r>
        <w:t xml:space="preserve">is </w:t>
      </w:r>
      <w:r w:rsidR="003E52D7">
        <w:t xml:space="preserve">undertaking research </w:t>
      </w:r>
      <w:r w:rsidR="00BF3A45">
        <w:t>on</w:t>
      </w:r>
      <w:r w:rsidR="003E52D7">
        <w:t xml:space="preserve"> plant protection, incl. in the domain of integrated fruit production, and is</w:t>
      </w:r>
      <w:r>
        <w:t xml:space="preserve"> involved in the organisation and implementation of on-farm demonstrations. The Centre also </w:t>
      </w:r>
      <w:r w:rsidRPr="00841148">
        <w:t>provides meteorological forecasts used to determine the precise timing for spraying</w:t>
      </w:r>
      <w:r w:rsidR="00FE2F07">
        <w:t>,</w:t>
      </w:r>
      <w:r w:rsidRPr="00841148">
        <w:t xml:space="preserve"> made available for farmers through the centre’s website and communicated to them via SMS. </w:t>
      </w:r>
      <w:r>
        <w:t>Good cooperation has been established between the Institute of Horticulture and the Centre.</w:t>
      </w:r>
    </w:p>
    <w:p w14:paraId="38FCDEE7" w14:textId="3E213D70" w:rsidR="00657EC6" w:rsidRDefault="00657EC6" w:rsidP="00657EC6">
      <w:pPr>
        <w:spacing w:after="120"/>
      </w:pPr>
      <w:r>
        <w:t xml:space="preserve">Some </w:t>
      </w:r>
      <w:r w:rsidRPr="00422BB4">
        <w:rPr>
          <w:b/>
        </w:rPr>
        <w:t>advisory support</w:t>
      </w:r>
      <w:r>
        <w:t xml:space="preserve"> is provided by t</w:t>
      </w:r>
      <w:r w:rsidRPr="00841148">
        <w:t xml:space="preserve">he </w:t>
      </w:r>
      <w:r w:rsidRPr="004A3153">
        <w:rPr>
          <w:u w:val="single"/>
        </w:rPr>
        <w:t>Latvian Rural Advisory and Training Centre</w:t>
      </w:r>
      <w:r w:rsidRPr="00841148">
        <w:t xml:space="preserve"> (LRATC)</w:t>
      </w:r>
      <w:r>
        <w:t>, which</w:t>
      </w:r>
      <w:r w:rsidRPr="00841148">
        <w:t xml:space="preserve"> employs an advisor in horticulture and fruit-growing since 2012. </w:t>
      </w:r>
      <w:r>
        <w:t>It should be noted that there used to be at least 4-5 advisors in fruit-growing at the Centre, but presently this area of specialisation is underrepresented</w:t>
      </w:r>
      <w:r w:rsidR="006E5B64">
        <w:t>,</w:t>
      </w:r>
      <w:r w:rsidR="00DC7872">
        <w:t xml:space="preserve"> and</w:t>
      </w:r>
      <w:r w:rsidR="00BF3A45">
        <w:t xml:space="preserve"> one advisor</w:t>
      </w:r>
      <w:r w:rsidR="00DC7872">
        <w:t xml:space="preserve"> is not sufficient for meeting all</w:t>
      </w:r>
      <w:r w:rsidR="00BF3A45">
        <w:t xml:space="preserve"> the</w:t>
      </w:r>
      <w:r w:rsidR="00DC7872">
        <w:t xml:space="preserve"> knowledge needs of fruit growers.</w:t>
      </w:r>
    </w:p>
    <w:p w14:paraId="733FF908" w14:textId="5F85C619" w:rsidR="003437A5" w:rsidRDefault="00657EC6" w:rsidP="00657EC6">
      <w:pPr>
        <w:spacing w:after="120"/>
      </w:pPr>
      <w:r w:rsidRPr="00841148">
        <w:t xml:space="preserve">The </w:t>
      </w:r>
      <w:r w:rsidRPr="004A3153">
        <w:rPr>
          <w:u w:val="single"/>
        </w:rPr>
        <w:t>Latvian Association of Fruit-Growers</w:t>
      </w:r>
      <w:r w:rsidRPr="00841148">
        <w:t xml:space="preserve"> </w:t>
      </w:r>
      <w:r>
        <w:t>establ</w:t>
      </w:r>
      <w:r w:rsidRPr="00841148">
        <w:t>is</w:t>
      </w:r>
      <w:r>
        <w:t>hed in 1998 is</w:t>
      </w:r>
      <w:r w:rsidRPr="00841148">
        <w:t xml:space="preserve"> another highly valued source of information and knowledge for farmers. </w:t>
      </w:r>
      <w:r w:rsidR="003B5388">
        <w:t>It</w:t>
      </w:r>
      <w:r w:rsidR="003B5388" w:rsidRPr="009F2444">
        <w:t xml:space="preserve"> unites more than 400</w:t>
      </w:r>
      <w:r w:rsidR="00712574">
        <w:t xml:space="preserve"> of the</w:t>
      </w:r>
      <w:r w:rsidR="003B5388" w:rsidRPr="009F2444">
        <w:t xml:space="preserve"> largest producers and is engaged with dissemination of information, training and knowledge exchange about various aspects of fruit production</w:t>
      </w:r>
      <w:r w:rsidR="003B5388">
        <w:t xml:space="preserve"> </w:t>
      </w:r>
      <w:r w:rsidR="003B5388" w:rsidRPr="009F2444">
        <w:t>and represents the interests of fruit-growers in agricultural policy making.</w:t>
      </w:r>
    </w:p>
    <w:p w14:paraId="5800148A" w14:textId="51168953" w:rsidR="00657EC6" w:rsidRDefault="00657EC6" w:rsidP="00657EC6">
      <w:pPr>
        <w:spacing w:after="120"/>
      </w:pPr>
      <w:r w:rsidRPr="00841148">
        <w:t>There are some professional magazines (</w:t>
      </w:r>
      <w:r w:rsidRPr="00841148">
        <w:rPr>
          <w:i/>
        </w:rPr>
        <w:t>Agrotops, Saimnieks</w:t>
      </w:r>
      <w:r w:rsidRPr="00841148">
        <w:t xml:space="preserve">) that publish material on various issues related to horticulture. </w:t>
      </w:r>
    </w:p>
    <w:p w14:paraId="1620DD0F" w14:textId="36A4D77B" w:rsidR="00657EC6" w:rsidRDefault="00657EC6" w:rsidP="00657EC6">
      <w:pPr>
        <w:spacing w:after="120"/>
      </w:pPr>
      <w:r w:rsidRPr="00841148">
        <w:t xml:space="preserve">The </w:t>
      </w:r>
      <w:r w:rsidRPr="003437A5">
        <w:rPr>
          <w:u w:val="single"/>
        </w:rPr>
        <w:t>State Plant Protection Authority</w:t>
      </w:r>
      <w:r w:rsidRPr="00841148">
        <w:t xml:space="preserve"> controls</w:t>
      </w:r>
      <w:r>
        <w:t xml:space="preserve"> </w:t>
      </w:r>
      <w:r w:rsidRPr="00841148">
        <w:t xml:space="preserve">the </w:t>
      </w:r>
      <w:r>
        <w:t xml:space="preserve">application of </w:t>
      </w:r>
      <w:r w:rsidRPr="00841148">
        <w:t xml:space="preserve">integrated growing </w:t>
      </w:r>
      <w:r>
        <w:t xml:space="preserve">methods </w:t>
      </w:r>
      <w:r w:rsidRPr="00841148">
        <w:t xml:space="preserve">and provides information on allowed and prohibited plant protection </w:t>
      </w:r>
      <w:r w:rsidRPr="00841148">
        <w:lastRenderedPageBreak/>
        <w:t xml:space="preserve">substances. This information is provided in the form of individual consultations, inspections and through a virtual database and the Q&amp;A section on the organisation’s website. </w:t>
      </w:r>
    </w:p>
    <w:p w14:paraId="60AA48D3" w14:textId="1457D156" w:rsidR="00A57975" w:rsidRDefault="00E66096" w:rsidP="00DA6E53">
      <w:pPr>
        <w:spacing w:after="120"/>
        <w:rPr>
          <w:szCs w:val="20"/>
        </w:rPr>
      </w:pPr>
      <w:r>
        <w:rPr>
          <w:szCs w:val="20"/>
        </w:rPr>
        <w:t xml:space="preserve">The extensive study of the </w:t>
      </w:r>
      <w:r w:rsidRPr="00B46C7C">
        <w:rPr>
          <w:b/>
          <w:szCs w:val="20"/>
        </w:rPr>
        <w:t>learning and innovation network</w:t>
      </w:r>
      <w:r>
        <w:rPr>
          <w:szCs w:val="20"/>
        </w:rPr>
        <w:t xml:space="preserve"> for sustainable agriculture (LINSA) in fruit-growing in Latvia (Tisenkopfs et al. 2013) has identified </w:t>
      </w:r>
      <w:r w:rsidRPr="00E66096">
        <w:rPr>
          <w:szCs w:val="20"/>
        </w:rPr>
        <w:t xml:space="preserve">three </w:t>
      </w:r>
      <w:r w:rsidRPr="00B46C7C">
        <w:rPr>
          <w:szCs w:val="20"/>
        </w:rPr>
        <w:t>main nodes of interaction</w:t>
      </w:r>
      <w:r w:rsidRPr="00E66096">
        <w:rPr>
          <w:szCs w:val="20"/>
        </w:rPr>
        <w:t xml:space="preserve"> in this network around which knowledge is shared and learning takes place in close interaction: </w:t>
      </w:r>
    </w:p>
    <w:p w14:paraId="69712870" w14:textId="73280E83" w:rsidR="00E66096" w:rsidRPr="00E66096" w:rsidRDefault="00E66096" w:rsidP="00B46C7C">
      <w:pPr>
        <w:ind w:left="708"/>
      </w:pPr>
      <w:r w:rsidRPr="00E66096">
        <w:t xml:space="preserve">1) </w:t>
      </w:r>
      <w:r w:rsidRPr="00B46C7C">
        <w:t>Research institutes</w:t>
      </w:r>
      <w:r w:rsidRPr="00E66096">
        <w:t xml:space="preserve"> with their sub-networks of knowledge transmission to farmers and co-learning with them; </w:t>
      </w:r>
    </w:p>
    <w:p w14:paraId="352944E7" w14:textId="03E74A38" w:rsidR="00E66096" w:rsidRPr="00E66096" w:rsidRDefault="00E66096" w:rsidP="00B46C7C">
      <w:pPr>
        <w:ind w:left="708"/>
      </w:pPr>
      <w:r w:rsidRPr="00E66096">
        <w:t xml:space="preserve">2) Smaller regionalised </w:t>
      </w:r>
      <w:r w:rsidRPr="00B46C7C">
        <w:t>producers’ groups</w:t>
      </w:r>
      <w:r w:rsidRPr="00E66096">
        <w:t xml:space="preserve"> and cooperatives strong on mutual learning, access to wider knowledge networks, and oriented towards economic cooperation and up-scaling in the fruit chain;</w:t>
      </w:r>
    </w:p>
    <w:p w14:paraId="0B452132" w14:textId="094959D4" w:rsidR="00E66096" w:rsidRPr="00E66096" w:rsidRDefault="00E66096" w:rsidP="00B46C7C">
      <w:pPr>
        <w:spacing w:after="120"/>
        <w:ind w:left="709"/>
      </w:pPr>
      <w:r w:rsidRPr="00E66096">
        <w:t>3) Individual growers who develop limited but credible trust</w:t>
      </w:r>
      <w:r w:rsidR="00B46C7C">
        <w:t>-</w:t>
      </w:r>
      <w:r w:rsidRPr="00E66096">
        <w:t>based learning networks with other growers and trusted researchers.</w:t>
      </w:r>
    </w:p>
    <w:p w14:paraId="0B0D7497" w14:textId="1D55DD5B" w:rsidR="002F1AF8" w:rsidRDefault="00657EC6" w:rsidP="00DA6BE2">
      <w:pPr>
        <w:rPr>
          <w:color w:val="003366"/>
        </w:rPr>
      </w:pPr>
      <w:r>
        <w:t>F</w:t>
      </w:r>
      <w:r w:rsidR="00E66096" w:rsidRPr="00E66096">
        <w:t>ruit LINSA is strong on peer</w:t>
      </w:r>
      <w:r w:rsidR="00DC7872">
        <w:t>-</w:t>
      </w:r>
      <w:r w:rsidR="00E66096" w:rsidRPr="00E66096">
        <w:t>to</w:t>
      </w:r>
      <w:r w:rsidR="00DC7872">
        <w:t>-</w:t>
      </w:r>
      <w:r w:rsidR="00E66096" w:rsidRPr="00E66096">
        <w:t xml:space="preserve">peer learning among farmers as well as inter-institutional learning and collaboration between researchers and practitioners. </w:t>
      </w:r>
      <w:r w:rsidR="00B46C7C">
        <w:t>I</w:t>
      </w:r>
      <w:r w:rsidR="00E66096" w:rsidRPr="00E66096">
        <w:t xml:space="preserve">nteraction between different stakeholders is explicit and it enhances both </w:t>
      </w:r>
      <w:r w:rsidR="00E66096" w:rsidRPr="00DC7872">
        <w:t xml:space="preserve">innovation and role changes (researchers become consultants, </w:t>
      </w:r>
      <w:r w:rsidR="00DC7872" w:rsidRPr="00DC7872">
        <w:t xml:space="preserve">advisors engage in commercial fruit production, </w:t>
      </w:r>
      <w:r w:rsidR="00E66096" w:rsidRPr="00DC7872">
        <w:t>farmers co-innovate with researchers, etc).</w:t>
      </w:r>
      <w:r w:rsidR="00DC7872" w:rsidRPr="00DC7872">
        <w:t xml:space="preserve"> As</w:t>
      </w:r>
      <w:r w:rsidR="00712574">
        <w:t xml:space="preserve"> </w:t>
      </w:r>
      <w:r w:rsidR="002F1AF8" w:rsidRPr="00DC7872">
        <w:t xml:space="preserve">knowledge demand in </w:t>
      </w:r>
      <w:r w:rsidR="00DC7872" w:rsidRPr="00DC7872">
        <w:t>this network</w:t>
      </w:r>
      <w:r w:rsidR="002F1AF8" w:rsidRPr="00DC7872">
        <w:t xml:space="preserve"> exceeds knowledge supply</w:t>
      </w:r>
      <w:r w:rsidR="00DC7872" w:rsidRPr="00DC7872">
        <w:t>, t</w:t>
      </w:r>
      <w:r w:rsidR="002F1AF8" w:rsidRPr="00DC7872">
        <w:t>he growers and other LINSA members are looking for various forms of learning to meet this demand</w:t>
      </w:r>
      <w:r w:rsidR="009C2EF5">
        <w:t>, including development of strong mutual learning within producer groups and cooperatives</w:t>
      </w:r>
      <w:r w:rsidR="002F1AF8" w:rsidRPr="00DC7872">
        <w:t>.</w:t>
      </w:r>
    </w:p>
    <w:p w14:paraId="45E47858" w14:textId="77777777" w:rsidR="009A7003" w:rsidRPr="00634967" w:rsidRDefault="009A7003" w:rsidP="00DA6E53">
      <w:pPr>
        <w:pStyle w:val="Virsraksts2"/>
        <w:spacing w:before="240"/>
      </w:pPr>
      <w:bookmarkStart w:id="14" w:name="_Toc508195335"/>
      <w:bookmarkStart w:id="15" w:name="_Toc511905188"/>
      <w:bookmarkStart w:id="16" w:name="_Toc530746469"/>
      <w:r w:rsidRPr="00634967">
        <w:t>Sustainability challenges</w:t>
      </w:r>
      <w:bookmarkEnd w:id="14"/>
      <w:bookmarkEnd w:id="15"/>
      <w:bookmarkEnd w:id="16"/>
    </w:p>
    <w:p w14:paraId="268E77EB" w14:textId="7AECFD47" w:rsidR="002B2048" w:rsidRDefault="008A5841" w:rsidP="00250598">
      <w:pPr>
        <w:spacing w:after="120"/>
      </w:pPr>
      <w:bookmarkStart w:id="17" w:name="_Toc508195336"/>
      <w:bookmarkStart w:id="18" w:name="_Toc511905189"/>
      <w:r w:rsidRPr="003F1D7C">
        <w:rPr>
          <w:szCs w:val="20"/>
        </w:rPr>
        <w:t>The overall development of the fruit sector</w:t>
      </w:r>
      <w:r w:rsidR="003F1D7C" w:rsidRPr="003F1D7C">
        <w:rPr>
          <w:szCs w:val="20"/>
        </w:rPr>
        <w:t xml:space="preserve"> in Latvia</w:t>
      </w:r>
      <w:r w:rsidR="006E5B64">
        <w:rPr>
          <w:szCs w:val="20"/>
        </w:rPr>
        <w:t xml:space="preserve"> is evolving in</w:t>
      </w:r>
      <w:r w:rsidRPr="003F1D7C">
        <w:rPr>
          <w:szCs w:val="20"/>
        </w:rPr>
        <w:t xml:space="preserve"> the direction of integrated frui</w:t>
      </w:r>
      <w:r w:rsidR="00250598">
        <w:rPr>
          <w:szCs w:val="20"/>
        </w:rPr>
        <w:t>t production</w:t>
      </w:r>
      <w:r w:rsidR="003F1D7C">
        <w:rPr>
          <w:szCs w:val="20"/>
        </w:rPr>
        <w:t xml:space="preserve"> as </w:t>
      </w:r>
      <w:r w:rsidR="00250598">
        <w:rPr>
          <w:szCs w:val="20"/>
        </w:rPr>
        <w:t>a step towards greater</w:t>
      </w:r>
      <w:r w:rsidR="003F1D7C">
        <w:rPr>
          <w:szCs w:val="20"/>
        </w:rPr>
        <w:t xml:space="preserve"> environmental sustainability</w:t>
      </w:r>
      <w:r w:rsidR="006E5B64">
        <w:rPr>
          <w:szCs w:val="20"/>
        </w:rPr>
        <w:t xml:space="preserve">. This approach </w:t>
      </w:r>
      <w:r w:rsidR="00250598">
        <w:rPr>
          <w:szCs w:val="20"/>
        </w:rPr>
        <w:t>giv</w:t>
      </w:r>
      <w:r w:rsidR="006E5B64">
        <w:rPr>
          <w:szCs w:val="20"/>
        </w:rPr>
        <w:t>es</w:t>
      </w:r>
      <w:r w:rsidR="00250598">
        <w:rPr>
          <w:szCs w:val="20"/>
        </w:rPr>
        <w:t xml:space="preserve"> preference to farming methods and practices that are safe </w:t>
      </w:r>
      <w:r w:rsidR="009A2393">
        <w:rPr>
          <w:szCs w:val="20"/>
        </w:rPr>
        <w:t>for</w:t>
      </w:r>
      <w:r w:rsidR="00250598">
        <w:rPr>
          <w:szCs w:val="20"/>
        </w:rPr>
        <w:t xml:space="preserve"> human health and </w:t>
      </w:r>
      <w:r w:rsidR="009A2393">
        <w:rPr>
          <w:szCs w:val="20"/>
        </w:rPr>
        <w:t xml:space="preserve">the </w:t>
      </w:r>
      <w:r w:rsidR="00250598">
        <w:rPr>
          <w:szCs w:val="20"/>
        </w:rPr>
        <w:t>environment and are still profitable for growers</w:t>
      </w:r>
      <w:r w:rsidR="006E5B64">
        <w:rPr>
          <w:szCs w:val="20"/>
        </w:rPr>
        <w:t xml:space="preserve">. Such a route is being </w:t>
      </w:r>
      <w:r w:rsidR="003F1D7C" w:rsidRPr="003F1D7C">
        <w:rPr>
          <w:szCs w:val="20"/>
        </w:rPr>
        <w:t>promoted both by active scientist</w:t>
      </w:r>
      <w:r w:rsidR="003F1D7C">
        <w:rPr>
          <w:szCs w:val="20"/>
        </w:rPr>
        <w:t>s</w:t>
      </w:r>
      <w:r w:rsidR="003F1D7C" w:rsidRPr="003F1D7C">
        <w:rPr>
          <w:szCs w:val="20"/>
        </w:rPr>
        <w:t xml:space="preserve"> and other opinion leaders and policy measures introduced over the last decade. </w:t>
      </w:r>
      <w:r w:rsidR="003F1D7C">
        <w:rPr>
          <w:szCs w:val="20"/>
        </w:rPr>
        <w:t xml:space="preserve">Efforts are also increasingly made to boost the productivity and competitiveness of the commercial companies engaged in fruit production and processing. </w:t>
      </w:r>
      <w:r w:rsidR="003F1D7C" w:rsidRPr="003F1D7C">
        <w:rPr>
          <w:szCs w:val="20"/>
        </w:rPr>
        <w:t xml:space="preserve">The sector is also seen to exhibit positive effects on social sustainability by its contribution </w:t>
      </w:r>
      <w:r w:rsidR="009A2393">
        <w:rPr>
          <w:rFonts w:cs="Calibri"/>
          <w:szCs w:val="20"/>
          <w:lang w:val="en-US"/>
        </w:rPr>
        <w:t>to the</w:t>
      </w:r>
      <w:r w:rsidR="002B2048">
        <w:rPr>
          <w:rFonts w:cs="Calibri"/>
          <w:szCs w:val="20"/>
          <w:lang w:val="en-US"/>
        </w:rPr>
        <w:t xml:space="preserve"> </w:t>
      </w:r>
      <w:r w:rsidR="003F1D7C" w:rsidRPr="003F1D7C">
        <w:rPr>
          <w:rFonts w:cs="Calibri"/>
          <w:szCs w:val="20"/>
          <w:lang w:val="en-US"/>
        </w:rPr>
        <w:t>rural livelihoods, development of small farms</w:t>
      </w:r>
      <w:r w:rsidR="002B2048">
        <w:rPr>
          <w:rFonts w:cs="Calibri"/>
          <w:szCs w:val="20"/>
          <w:lang w:val="en-US"/>
        </w:rPr>
        <w:t xml:space="preserve"> and businesses</w:t>
      </w:r>
      <w:r w:rsidR="003F1D7C" w:rsidRPr="003F1D7C">
        <w:rPr>
          <w:rFonts w:cs="Calibri"/>
          <w:szCs w:val="20"/>
          <w:lang w:val="en-US"/>
        </w:rPr>
        <w:t xml:space="preserve">, landscape </w:t>
      </w:r>
      <w:r w:rsidR="002B2048">
        <w:rPr>
          <w:rFonts w:cs="Calibri"/>
          <w:szCs w:val="20"/>
          <w:lang w:val="en-US"/>
        </w:rPr>
        <w:t xml:space="preserve">protection and </w:t>
      </w:r>
      <w:r w:rsidR="003F1D7C" w:rsidRPr="003F1D7C">
        <w:rPr>
          <w:rFonts w:cs="Calibri"/>
          <w:szCs w:val="20"/>
          <w:lang w:val="en-US"/>
        </w:rPr>
        <w:t>management</w:t>
      </w:r>
      <w:r w:rsidR="002B2048">
        <w:rPr>
          <w:rFonts w:cs="Calibri"/>
          <w:szCs w:val="20"/>
          <w:lang w:val="en-US"/>
        </w:rPr>
        <w:t xml:space="preserve"> (incl. biodiversity)</w:t>
      </w:r>
      <w:r w:rsidR="003F1D7C" w:rsidRPr="003F1D7C">
        <w:rPr>
          <w:rFonts w:cs="Calibri"/>
          <w:szCs w:val="20"/>
          <w:lang w:val="en-US"/>
        </w:rPr>
        <w:t>, employment</w:t>
      </w:r>
      <w:r w:rsidR="002B2048">
        <w:rPr>
          <w:rFonts w:cs="Calibri"/>
          <w:szCs w:val="20"/>
          <w:lang w:val="en-US"/>
        </w:rPr>
        <w:t xml:space="preserve"> opportunities</w:t>
      </w:r>
      <w:r w:rsidR="003F1D7C" w:rsidRPr="003F1D7C">
        <w:rPr>
          <w:rFonts w:cs="Calibri"/>
          <w:szCs w:val="20"/>
          <w:lang w:val="en-US"/>
        </w:rPr>
        <w:t>, social networking</w:t>
      </w:r>
      <w:r w:rsidR="002B2048">
        <w:rPr>
          <w:rFonts w:cs="Calibri"/>
          <w:szCs w:val="20"/>
          <w:lang w:val="en-US"/>
        </w:rPr>
        <w:t>, as well as healthy diets</w:t>
      </w:r>
      <w:r w:rsidR="003F1D7C" w:rsidRPr="003F1D7C">
        <w:rPr>
          <w:rFonts w:cs="Calibri"/>
          <w:szCs w:val="20"/>
          <w:lang w:val="en-US"/>
        </w:rPr>
        <w:t xml:space="preserve"> (Tise</w:t>
      </w:r>
      <w:r w:rsidR="003F1D7C">
        <w:rPr>
          <w:rFonts w:cs="Calibri"/>
          <w:szCs w:val="20"/>
          <w:lang w:val="en-US"/>
        </w:rPr>
        <w:t>n</w:t>
      </w:r>
      <w:r w:rsidR="003F1D7C" w:rsidRPr="003F1D7C">
        <w:rPr>
          <w:rFonts w:cs="Calibri"/>
          <w:szCs w:val="20"/>
          <w:lang w:val="en-US"/>
        </w:rPr>
        <w:t>kopfs et al</w:t>
      </w:r>
      <w:r w:rsidR="003F1D7C">
        <w:rPr>
          <w:rFonts w:cs="Calibri"/>
          <w:szCs w:val="20"/>
          <w:lang w:val="en-US"/>
        </w:rPr>
        <w:t>.</w:t>
      </w:r>
      <w:r w:rsidR="003F1D7C" w:rsidRPr="003F1D7C">
        <w:rPr>
          <w:rFonts w:cs="Calibri"/>
          <w:szCs w:val="20"/>
          <w:lang w:val="en-US"/>
        </w:rPr>
        <w:t xml:space="preserve"> 2013).</w:t>
      </w:r>
      <w:r w:rsidR="003F1D7C">
        <w:t xml:space="preserve"> </w:t>
      </w:r>
    </w:p>
    <w:p w14:paraId="3FC1C7B8" w14:textId="60673528" w:rsidR="002B2048" w:rsidRDefault="002B2048" w:rsidP="002B2048">
      <w:pPr>
        <w:spacing w:after="120"/>
      </w:pPr>
      <w:r>
        <w:t>T</w:t>
      </w:r>
      <w:r w:rsidR="003F1D7C">
        <w:t>here are still many challenges faced by the sector with regard</w:t>
      </w:r>
      <w:r w:rsidR="00250598">
        <w:t>s</w:t>
      </w:r>
      <w:r w:rsidR="003F1D7C">
        <w:t xml:space="preserve"> to all the three dimensions of sustainability</w:t>
      </w:r>
      <w:r w:rsidR="006755F8">
        <w:t xml:space="preserve"> (i.e. environmental, economic, and social)</w:t>
      </w:r>
      <w:r w:rsidR="003F1D7C">
        <w:t xml:space="preserve">. </w:t>
      </w:r>
      <w:r w:rsidR="00250598">
        <w:t xml:space="preserve">Further progress needs to be achieved in facilitating </w:t>
      </w:r>
      <w:r w:rsidR="00B978C7">
        <w:t>i</w:t>
      </w:r>
      <w:r w:rsidR="00841148">
        <w:t xml:space="preserve">mprovements </w:t>
      </w:r>
      <w:r w:rsidR="003F1D7C">
        <w:t>in</w:t>
      </w:r>
      <w:r w:rsidR="00841148">
        <w:t xml:space="preserve"> production and </w:t>
      </w:r>
      <w:r w:rsidR="00841148" w:rsidRPr="003F1D7C">
        <w:t>processing technologies, especially in relation to integrated growing, organic production, mild food technologies, and securing agro-ecological and genetic basis of production</w:t>
      </w:r>
      <w:r w:rsidR="00841148">
        <w:t xml:space="preserve">. </w:t>
      </w:r>
      <w:r w:rsidR="00250598">
        <w:t>T</w:t>
      </w:r>
      <w:r w:rsidR="00B978C7">
        <w:t>he position of far</w:t>
      </w:r>
      <w:r w:rsidR="00250598">
        <w:t>m</w:t>
      </w:r>
      <w:r w:rsidR="00B978C7">
        <w:t xml:space="preserve">ers and small food processors in the food chain </w:t>
      </w:r>
      <w:r w:rsidR="00250598">
        <w:t>need</w:t>
      </w:r>
      <w:r w:rsidR="00B978C7">
        <w:t xml:space="preserve"> to be strengthened</w:t>
      </w:r>
      <w:r w:rsidR="00250598">
        <w:t xml:space="preserve"> by making better use of i</w:t>
      </w:r>
      <w:r w:rsidR="00B978C7">
        <w:t xml:space="preserve">mproved marketing </w:t>
      </w:r>
      <w:r w:rsidR="00250598">
        <w:t xml:space="preserve">tools and strategies, cooperation, promotion of </w:t>
      </w:r>
      <w:r w:rsidR="00B978C7">
        <w:t>consumer education and awareness rising. Private brands, collective standards and certification could also be developed. New products need to be innovated, especially healthy and sustainably produced foods.</w:t>
      </w:r>
      <w:r>
        <w:br w:type="page"/>
      </w:r>
    </w:p>
    <w:p w14:paraId="5290224D" w14:textId="77777777" w:rsidR="009A7003" w:rsidRPr="00634967" w:rsidRDefault="00F008E5" w:rsidP="009A7003">
      <w:pPr>
        <w:pStyle w:val="Virsraksts1"/>
        <w:spacing w:after="0"/>
        <w:jc w:val="left"/>
        <w:rPr>
          <w:lang w:val="en-GB"/>
        </w:rPr>
      </w:pPr>
      <w:bookmarkStart w:id="19" w:name="_Toc530746470"/>
      <w:r>
        <w:rPr>
          <w:lang w:val="en-GB"/>
        </w:rPr>
        <w:lastRenderedPageBreak/>
        <w:t>Demo</w:t>
      </w:r>
      <w:r w:rsidR="000D2E3D">
        <w:rPr>
          <w:lang w:val="en-GB"/>
        </w:rPr>
        <w:t>nstration</w:t>
      </w:r>
      <w:r>
        <w:rPr>
          <w:lang w:val="en-GB"/>
        </w:rPr>
        <w:t xml:space="preserve"> summary</w:t>
      </w:r>
      <w:bookmarkEnd w:id="17"/>
      <w:bookmarkEnd w:id="18"/>
      <w:bookmarkEnd w:id="19"/>
    </w:p>
    <w:p w14:paraId="003FC42A" w14:textId="77777777" w:rsidR="00444C1D" w:rsidRDefault="00444C1D" w:rsidP="00394332">
      <w:bookmarkStart w:id="20" w:name="_Toc508195337"/>
    </w:p>
    <w:p w14:paraId="34D7989A" w14:textId="67125B41" w:rsidR="00076341" w:rsidRDefault="00C642FF" w:rsidP="00444C1D">
      <w:pPr>
        <w:spacing w:after="120"/>
      </w:pPr>
      <w:r>
        <w:t>The present case study focuses on i</w:t>
      </w:r>
      <w:r w:rsidR="00394332">
        <w:t xml:space="preserve">nformal networked demonstration activities </w:t>
      </w:r>
      <w:r w:rsidR="008A100E">
        <w:t xml:space="preserve">annually </w:t>
      </w:r>
      <w:r w:rsidR="00394332">
        <w:t xml:space="preserve">organised by a </w:t>
      </w:r>
      <w:r w:rsidR="00394332" w:rsidRPr="00C642FF">
        <w:rPr>
          <w:b/>
        </w:rPr>
        <w:t>fruit-growers’ cooperative</w:t>
      </w:r>
      <w:r w:rsidR="00394332">
        <w:t xml:space="preserve"> </w:t>
      </w:r>
      <w:r w:rsidR="00394332" w:rsidRPr="00426A35">
        <w:rPr>
          <w:i/>
        </w:rPr>
        <w:t>Augļu nams</w:t>
      </w:r>
      <w:r w:rsidR="003E0C06">
        <w:rPr>
          <w:rStyle w:val="Vresatsauce"/>
          <w:i/>
        </w:rPr>
        <w:footnoteReference w:id="2"/>
      </w:r>
      <w:r w:rsidR="00394332">
        <w:t xml:space="preserve"> (Fruit House) on member farms since 2010. The cooperative unites 11 </w:t>
      </w:r>
      <w:r w:rsidR="00987B0B">
        <w:t>fruit farms and companies</w:t>
      </w:r>
      <w:r w:rsidR="00394332">
        <w:rPr>
          <w:rStyle w:val="FootnoteAnchor"/>
          <w:rFonts w:ascii="Arial" w:hAnsi="Arial" w:cs="Arial"/>
          <w:szCs w:val="20"/>
        </w:rPr>
        <w:footnoteReference w:id="3"/>
      </w:r>
      <w:r w:rsidR="00394332">
        <w:t xml:space="preserve"> </w:t>
      </w:r>
      <w:r w:rsidR="00987B0B">
        <w:t>that</w:t>
      </w:r>
      <w:r w:rsidR="00394332">
        <w:t xml:space="preserve"> grow apples and other varieties of fruit, apply integrated production methods and cooperate in production, primary processing, storage and marketing.</w:t>
      </w:r>
    </w:p>
    <w:p w14:paraId="5C193B53" w14:textId="483863E5" w:rsidR="00394332" w:rsidRDefault="00C642FF" w:rsidP="00444C1D">
      <w:pPr>
        <w:spacing w:after="120"/>
      </w:pPr>
      <w:r>
        <w:t xml:space="preserve">The case provides an interesting example of an informal (therefore less structured) arrangement of </w:t>
      </w:r>
      <w:r w:rsidRPr="00987B0B">
        <w:rPr>
          <w:b/>
        </w:rPr>
        <w:t>demonstration activities</w:t>
      </w:r>
      <w:r>
        <w:t xml:space="preserve"> that represent a bottom-up initiative by primary producers.</w:t>
      </w:r>
      <w:r w:rsidR="00987B0B">
        <w:t xml:space="preserve"> </w:t>
      </w:r>
      <w:r w:rsidR="00394332" w:rsidRPr="00987B0B">
        <w:t>Demonstration activities</w:t>
      </w:r>
      <w:r w:rsidR="00394332">
        <w:t xml:space="preserve"> take place during </w:t>
      </w:r>
      <w:r w:rsidR="00ED79FF">
        <w:t xml:space="preserve">collective </w:t>
      </w:r>
      <w:r w:rsidR="00121BE5">
        <w:t>farm</w:t>
      </w:r>
      <w:r w:rsidR="00394332">
        <w:t xml:space="preserve"> visits, which are organised on member farms. </w:t>
      </w:r>
      <w:r w:rsidR="008F07F0">
        <w:t>These visits</w:t>
      </w:r>
      <w:r w:rsidR="00394332">
        <w:t xml:space="preserve"> </w:t>
      </w:r>
      <w:r w:rsidR="00F31A58">
        <w:t xml:space="preserve">usually </w:t>
      </w:r>
      <w:r w:rsidR="00394332">
        <w:t>take place once</w:t>
      </w:r>
      <w:r>
        <w:t xml:space="preserve"> </w:t>
      </w:r>
      <w:r w:rsidR="00394332">
        <w:t>a year</w:t>
      </w:r>
      <w:r w:rsidR="00096752">
        <w:t xml:space="preserve">, joined with the general meeting of the cooperative. </w:t>
      </w:r>
      <w:r w:rsidR="00394332">
        <w:t xml:space="preserve">The targeted visitors are </w:t>
      </w:r>
      <w:r w:rsidR="006730ED">
        <w:t xml:space="preserve">mainly </w:t>
      </w:r>
      <w:r w:rsidR="00394332">
        <w:t>members of the cooperative.</w:t>
      </w:r>
    </w:p>
    <w:p w14:paraId="4F05C7AD" w14:textId="79FB3912" w:rsidR="00394332" w:rsidRDefault="00394332" w:rsidP="00444C1D">
      <w:pPr>
        <w:spacing w:after="120"/>
      </w:pPr>
      <w:r>
        <w:t xml:space="preserve">The </w:t>
      </w:r>
      <w:r w:rsidRPr="008F07F0">
        <w:rPr>
          <w:b/>
        </w:rPr>
        <w:t>objective</w:t>
      </w:r>
      <w:r>
        <w:t xml:space="preserve"> of the demonstrations is primarily to share knowledge on specific new practices introduced on the farms</w:t>
      </w:r>
      <w:r w:rsidR="00222215">
        <w:t xml:space="preserve"> and</w:t>
      </w:r>
      <w:r>
        <w:t xml:space="preserve"> to share experiences regarding the specific problems faced in the given season regarding the quality of fruit, annual yield, etc. New market channels for the produce and other ad hoc issues related to boosting the quality of the produce, productivity and overall competitiveness of the cooperative are also discussed.</w:t>
      </w:r>
    </w:p>
    <w:p w14:paraId="78896B8E" w14:textId="767A54E8" w:rsidR="008A100E" w:rsidRDefault="008A100E" w:rsidP="00444C1D">
      <w:pPr>
        <w:spacing w:after="120"/>
      </w:pPr>
      <w:r w:rsidRPr="008A100E">
        <w:t>The</w:t>
      </w:r>
      <w:r>
        <w:rPr>
          <w:b/>
        </w:rPr>
        <w:t xml:space="preserve"> </w:t>
      </w:r>
      <w:r w:rsidRPr="009522B8">
        <w:rPr>
          <w:b/>
        </w:rPr>
        <w:t>approach</w:t>
      </w:r>
      <w:r>
        <w:t xml:space="preserve"> applied for the mutual farm visits is more related to a whole farm approach looking at multiple practices linked to the overall management of the farm rather than focusing on single practices.</w:t>
      </w:r>
      <w:r w:rsidR="000E368F">
        <w:t xml:space="preserve"> </w:t>
      </w:r>
      <w:r>
        <w:t xml:space="preserve">The visits include an on-farm walk, </w:t>
      </w:r>
      <w:r w:rsidR="004F663B">
        <w:t>visiting</w:t>
      </w:r>
      <w:r>
        <w:t xml:space="preserve"> both the orchard area</w:t>
      </w:r>
      <w:r w:rsidR="004F663B">
        <w:t xml:space="preserve"> and</w:t>
      </w:r>
      <w:r>
        <w:t xml:space="preserve"> storage and processing facilities (if applicable)</w:t>
      </w:r>
      <w:r w:rsidR="004F663B">
        <w:t xml:space="preserve">, with length of the event varying from </w:t>
      </w:r>
      <w:r w:rsidR="002E6EEB">
        <w:t>a few</w:t>
      </w:r>
      <w:r w:rsidR="004F663B">
        <w:t xml:space="preserve"> hours to all-day visits.</w:t>
      </w:r>
    </w:p>
    <w:p w14:paraId="2BCA2099" w14:textId="5224F646" w:rsidR="00394332" w:rsidRDefault="00394332" w:rsidP="00444C1D">
      <w:pPr>
        <w:spacing w:after="120"/>
      </w:pPr>
      <w:r>
        <w:t>The demonstrations are</w:t>
      </w:r>
      <w:r w:rsidR="001B64F2">
        <w:t xml:space="preserve"> rather</w:t>
      </w:r>
      <w:r>
        <w:t xml:space="preserve"> regarded as ‘knowledge and experience sharing activities’ by the organiser, and are part of joint learning activities and mainly concern production-related </w:t>
      </w:r>
      <w:r w:rsidR="001B64F2" w:rsidRPr="001B64F2">
        <w:rPr>
          <w:b/>
        </w:rPr>
        <w:t>topics</w:t>
      </w:r>
      <w:r>
        <w:t xml:space="preserve">, such as variety selection and cultivation, management of orchards, production technologies, fruit tree pruning, pest and disease control, storage, etc. </w:t>
      </w:r>
    </w:p>
    <w:p w14:paraId="3CCB61FB" w14:textId="5CA3B7FF" w:rsidR="004F4524" w:rsidRPr="005B4FA6" w:rsidRDefault="004F4524" w:rsidP="004F4524">
      <w:pPr>
        <w:spacing w:after="120"/>
        <w:rPr>
          <w:szCs w:val="20"/>
        </w:rPr>
      </w:pPr>
      <w:r w:rsidRPr="005B4FA6">
        <w:rPr>
          <w:szCs w:val="20"/>
        </w:rPr>
        <w:t xml:space="preserve">More generally, the case of </w:t>
      </w:r>
      <w:r w:rsidRPr="005B4FA6">
        <w:rPr>
          <w:i/>
          <w:szCs w:val="20"/>
        </w:rPr>
        <w:t>Auglu nams</w:t>
      </w:r>
      <w:r w:rsidRPr="005B4FA6">
        <w:rPr>
          <w:szCs w:val="20"/>
        </w:rPr>
        <w:t xml:space="preserve"> serves as an example of how learning and exchange of knowledge takes place in an informal arrangement between colleagues with similar goals and </w:t>
      </w:r>
      <w:r w:rsidR="00FE2808">
        <w:rPr>
          <w:szCs w:val="20"/>
        </w:rPr>
        <w:t>challenges</w:t>
      </w:r>
      <w:r>
        <w:rPr>
          <w:szCs w:val="20"/>
        </w:rPr>
        <w:t xml:space="preserve">. </w:t>
      </w:r>
    </w:p>
    <w:p w14:paraId="58555954" w14:textId="476EC891" w:rsidR="008A100E" w:rsidRPr="000E368F" w:rsidRDefault="004E756E" w:rsidP="00444C1D">
      <w:pPr>
        <w:spacing w:after="120"/>
        <w:rPr>
          <w:szCs w:val="20"/>
        </w:rPr>
      </w:pPr>
      <w:r w:rsidRPr="00423ED0">
        <w:rPr>
          <w:szCs w:val="20"/>
        </w:rPr>
        <w:t xml:space="preserve">The </w:t>
      </w:r>
      <w:r w:rsidRPr="0038484B">
        <w:rPr>
          <w:b/>
          <w:szCs w:val="20"/>
        </w:rPr>
        <w:t>present report</w:t>
      </w:r>
      <w:r>
        <w:rPr>
          <w:szCs w:val="20"/>
        </w:rPr>
        <w:t xml:space="preserve"> is based on desk research and empirical work done as part of </w:t>
      </w:r>
      <w:r w:rsidRPr="000E368F">
        <w:rPr>
          <w:szCs w:val="20"/>
        </w:rPr>
        <w:t>th</w:t>
      </w:r>
      <w:r w:rsidR="000E368F">
        <w:rPr>
          <w:szCs w:val="20"/>
        </w:rPr>
        <w:t xml:space="preserve">e </w:t>
      </w:r>
      <w:r w:rsidRPr="000E368F">
        <w:rPr>
          <w:szCs w:val="20"/>
        </w:rPr>
        <w:t xml:space="preserve">specific case study of the </w:t>
      </w:r>
      <w:r w:rsidR="000E368F">
        <w:rPr>
          <w:szCs w:val="20"/>
        </w:rPr>
        <w:t>i</w:t>
      </w:r>
      <w:r w:rsidR="000E368F" w:rsidRPr="000E368F">
        <w:rPr>
          <w:rFonts w:eastAsiaTheme="majorEastAsia" w:cstheme="majorHAnsi"/>
          <w:szCs w:val="20"/>
        </w:rPr>
        <w:t>nformal demonstration</w:t>
      </w:r>
      <w:r w:rsidR="000E368F">
        <w:rPr>
          <w:rFonts w:eastAsiaTheme="majorEastAsia" w:cstheme="majorHAnsi"/>
          <w:szCs w:val="20"/>
        </w:rPr>
        <w:t xml:space="preserve"> activities of the cooperative </w:t>
      </w:r>
      <w:r>
        <w:rPr>
          <w:szCs w:val="20"/>
        </w:rPr>
        <w:t xml:space="preserve">(see Section 9 for details). </w:t>
      </w:r>
      <w:r w:rsidR="000E368F">
        <w:rPr>
          <w:szCs w:val="20"/>
        </w:rPr>
        <w:t xml:space="preserve">The methods used included participant observation </w:t>
      </w:r>
      <w:r w:rsidR="000E368F" w:rsidRPr="000E368F">
        <w:rPr>
          <w:szCs w:val="20"/>
        </w:rPr>
        <w:t xml:space="preserve">carried out </w:t>
      </w:r>
      <w:r w:rsidR="000E368F" w:rsidRPr="000E368F">
        <w:rPr>
          <w:rFonts w:eastAsia="Times New Roman" w:cs="Calibri"/>
          <w:szCs w:val="20"/>
          <w:lang w:eastAsia="lv-LV"/>
        </w:rPr>
        <w:t xml:space="preserve">at </w:t>
      </w:r>
      <w:r w:rsidR="000E368F" w:rsidRPr="000E368F">
        <w:rPr>
          <w:szCs w:val="20"/>
        </w:rPr>
        <w:t xml:space="preserve">the annual farm visit </w:t>
      </w:r>
      <w:r w:rsidR="000E368F">
        <w:rPr>
          <w:szCs w:val="20"/>
        </w:rPr>
        <w:t>held</w:t>
      </w:r>
      <w:r w:rsidR="000E368F" w:rsidRPr="000E368F">
        <w:rPr>
          <w:szCs w:val="20"/>
        </w:rPr>
        <w:t xml:space="preserve"> on </w:t>
      </w:r>
      <w:r w:rsidR="000E368F" w:rsidRPr="000E368F">
        <w:rPr>
          <w:rFonts w:eastAsia="Times New Roman" w:cs="Calibri"/>
          <w:szCs w:val="20"/>
          <w:lang w:eastAsia="lv-LV"/>
        </w:rPr>
        <w:t>25 October 2017</w:t>
      </w:r>
      <w:r w:rsidR="000E368F">
        <w:rPr>
          <w:rFonts w:eastAsia="Times New Roman" w:cs="Calibri"/>
          <w:szCs w:val="20"/>
          <w:lang w:eastAsia="lv-LV"/>
        </w:rPr>
        <w:t>, followed by a focus group discussion with attendants. In addition, several semi-structured phone and face-to-face interviews have been conducted both with the manager and members of the cooperative as well as several experts in the field of fruit production.</w:t>
      </w:r>
    </w:p>
    <w:p w14:paraId="79001466" w14:textId="77777777" w:rsidR="00444C1D" w:rsidRDefault="00444C1D">
      <w:pPr>
        <w:spacing w:after="160" w:line="259" w:lineRule="auto"/>
        <w:jc w:val="left"/>
        <w:rPr>
          <w:rFonts w:eastAsiaTheme="majorEastAsia" w:cstheme="majorBidi"/>
          <w:b/>
          <w:color w:val="4A782E"/>
          <w:sz w:val="32"/>
          <w:szCs w:val="32"/>
        </w:rPr>
      </w:pPr>
      <w:bookmarkStart w:id="21" w:name="_Toc511905190"/>
      <w:r>
        <w:br w:type="page"/>
      </w:r>
    </w:p>
    <w:p w14:paraId="60D02A94" w14:textId="361C5BF2" w:rsidR="009A7003" w:rsidRPr="00634967" w:rsidRDefault="000D2E3D" w:rsidP="009A7003">
      <w:pPr>
        <w:pStyle w:val="Virsraksts1"/>
        <w:spacing w:after="0"/>
        <w:jc w:val="left"/>
        <w:rPr>
          <w:lang w:val="en-GB"/>
        </w:rPr>
      </w:pPr>
      <w:bookmarkStart w:id="22" w:name="_Toc530746471"/>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20"/>
      <w:bookmarkEnd w:id="21"/>
      <w:bookmarkEnd w:id="22"/>
    </w:p>
    <w:p w14:paraId="64A39E44" w14:textId="77777777" w:rsidR="009A7003" w:rsidRPr="00634967" w:rsidRDefault="00F008E5" w:rsidP="00444C1D">
      <w:pPr>
        <w:pStyle w:val="Virsraksts2"/>
        <w:spacing w:before="240"/>
      </w:pPr>
      <w:bookmarkStart w:id="23" w:name="_Toc508195338"/>
      <w:bookmarkStart w:id="24" w:name="_Toc511905191"/>
      <w:bookmarkStart w:id="25" w:name="_Toc530746472"/>
      <w:r w:rsidRPr="00F008E5">
        <w:t>O</w:t>
      </w:r>
      <w:r w:rsidR="009A7003" w:rsidRPr="00F008E5">
        <w:t>rganiser</w:t>
      </w:r>
      <w:r w:rsidR="009A7003" w:rsidRPr="00634967">
        <w:t>(s)</w:t>
      </w:r>
      <w:bookmarkEnd w:id="23"/>
      <w:r w:rsidR="00B95135">
        <w:t xml:space="preserve"> and history</w:t>
      </w:r>
      <w:bookmarkEnd w:id="24"/>
      <w:bookmarkEnd w:id="25"/>
    </w:p>
    <w:p w14:paraId="495E9B84" w14:textId="6F0ECBB9" w:rsidR="00560AAF" w:rsidRDefault="00A63731" w:rsidP="00162C99">
      <w:pPr>
        <w:spacing w:after="120"/>
        <w:rPr>
          <w:szCs w:val="20"/>
        </w:rPr>
      </w:pPr>
      <w:bookmarkStart w:id="26" w:name="_Toc511905192"/>
      <w:bookmarkStart w:id="27" w:name="_Toc508195339"/>
      <w:r>
        <w:t xml:space="preserve">The informal </w:t>
      </w:r>
      <w:r w:rsidR="00A56FCE">
        <w:t xml:space="preserve">networked </w:t>
      </w:r>
      <w:r>
        <w:t xml:space="preserve">demonstration activities </w:t>
      </w:r>
      <w:r w:rsidR="00B314F0">
        <w:t xml:space="preserve">have been </w:t>
      </w:r>
      <w:r>
        <w:t>organised b</w:t>
      </w:r>
      <w:r w:rsidR="00076A7C">
        <w:t xml:space="preserve">y </w:t>
      </w:r>
      <w:r w:rsidR="00B314F0">
        <w:t>the</w:t>
      </w:r>
      <w:r w:rsidR="00076A7C">
        <w:t xml:space="preserve"> fruit-</w:t>
      </w:r>
      <w:r w:rsidR="00076A7C" w:rsidRPr="00162C99">
        <w:rPr>
          <w:szCs w:val="20"/>
        </w:rPr>
        <w:t xml:space="preserve">growers’ </w:t>
      </w:r>
      <w:r w:rsidR="00076A7C" w:rsidRPr="00EC6A6A">
        <w:rPr>
          <w:b/>
          <w:szCs w:val="20"/>
        </w:rPr>
        <w:t>cooperative</w:t>
      </w:r>
      <w:r w:rsidR="00076A7C" w:rsidRPr="00162C99">
        <w:rPr>
          <w:szCs w:val="20"/>
        </w:rPr>
        <w:t xml:space="preserve"> </w:t>
      </w:r>
      <w:r w:rsidR="00076A7C" w:rsidRPr="00162C99">
        <w:rPr>
          <w:i/>
          <w:szCs w:val="20"/>
        </w:rPr>
        <w:t>Augļu nams</w:t>
      </w:r>
      <w:r w:rsidRPr="00162C99">
        <w:rPr>
          <w:szCs w:val="20"/>
        </w:rPr>
        <w:t xml:space="preserve"> (Fruit House) on </w:t>
      </w:r>
      <w:r w:rsidR="00B314F0" w:rsidRPr="00162C99">
        <w:rPr>
          <w:szCs w:val="20"/>
        </w:rPr>
        <w:t xml:space="preserve">its </w:t>
      </w:r>
      <w:r w:rsidRPr="00162C99">
        <w:rPr>
          <w:szCs w:val="20"/>
        </w:rPr>
        <w:t xml:space="preserve">member farms since 2010. The cooperative </w:t>
      </w:r>
      <w:r w:rsidR="006B03F1">
        <w:rPr>
          <w:szCs w:val="20"/>
        </w:rPr>
        <w:t>was</w:t>
      </w:r>
      <w:r w:rsidR="00621CD5">
        <w:rPr>
          <w:szCs w:val="20"/>
        </w:rPr>
        <w:t xml:space="preserve"> formally established</w:t>
      </w:r>
      <w:r w:rsidR="00E0469D">
        <w:rPr>
          <w:szCs w:val="20"/>
        </w:rPr>
        <w:t xml:space="preserve"> in 2012, but most of the current members have been cooperating under different arrangements</w:t>
      </w:r>
      <w:r w:rsidR="006B03F1">
        <w:rPr>
          <w:szCs w:val="20"/>
        </w:rPr>
        <w:t xml:space="preserve"> for a long</w:t>
      </w:r>
      <w:r w:rsidR="00344D09">
        <w:rPr>
          <w:szCs w:val="20"/>
        </w:rPr>
        <w:t>er</w:t>
      </w:r>
      <w:r w:rsidR="006B03F1">
        <w:rPr>
          <w:szCs w:val="20"/>
        </w:rPr>
        <w:t xml:space="preserve"> time</w:t>
      </w:r>
      <w:r w:rsidR="00E0469D">
        <w:rPr>
          <w:szCs w:val="20"/>
        </w:rPr>
        <w:t xml:space="preserve">. </w:t>
      </w:r>
      <w:r w:rsidR="00E0469D" w:rsidRPr="00E0469D">
        <w:rPr>
          <w:i/>
          <w:szCs w:val="20"/>
        </w:rPr>
        <w:t>Augļu nams</w:t>
      </w:r>
      <w:r w:rsidR="00E0469D">
        <w:rPr>
          <w:szCs w:val="20"/>
        </w:rPr>
        <w:t xml:space="preserve"> u</w:t>
      </w:r>
      <w:r w:rsidRPr="00162C99">
        <w:rPr>
          <w:szCs w:val="20"/>
        </w:rPr>
        <w:t>nites 11 members (farms and companies) located in the western and southern part of Latvia</w:t>
      </w:r>
      <w:r w:rsidR="00F82039">
        <w:rPr>
          <w:szCs w:val="20"/>
        </w:rPr>
        <w:t xml:space="preserve"> (</w:t>
      </w:r>
      <w:r w:rsidR="00AC187F">
        <w:rPr>
          <w:szCs w:val="20"/>
        </w:rPr>
        <w:t xml:space="preserve">statistical regions of </w:t>
      </w:r>
      <w:r w:rsidR="00F82039">
        <w:rPr>
          <w:szCs w:val="20"/>
        </w:rPr>
        <w:t>Zemgale</w:t>
      </w:r>
      <w:r w:rsidR="00AC187F">
        <w:rPr>
          <w:szCs w:val="20"/>
        </w:rPr>
        <w:t xml:space="preserve">, </w:t>
      </w:r>
      <w:r w:rsidR="00F82039">
        <w:rPr>
          <w:szCs w:val="20"/>
        </w:rPr>
        <w:t>Kurzeme</w:t>
      </w:r>
      <w:r w:rsidR="00AC187F">
        <w:rPr>
          <w:szCs w:val="20"/>
        </w:rPr>
        <w:t xml:space="preserve"> and P</w:t>
      </w:r>
      <w:r w:rsidR="0077295A">
        <w:rPr>
          <w:szCs w:val="20"/>
        </w:rPr>
        <w:t>ieriga</w:t>
      </w:r>
      <w:r w:rsidR="00F82039">
        <w:rPr>
          <w:szCs w:val="20"/>
        </w:rPr>
        <w:t>)</w:t>
      </w:r>
      <w:r w:rsidR="00B314F0" w:rsidRPr="00162C99">
        <w:rPr>
          <w:szCs w:val="20"/>
        </w:rPr>
        <w:t>.</w:t>
      </w:r>
    </w:p>
    <w:p w14:paraId="7E2A3F69" w14:textId="37451FAD" w:rsidR="00A63731" w:rsidRPr="00162C99" w:rsidRDefault="00344D09" w:rsidP="00162C99">
      <w:pPr>
        <w:spacing w:after="120"/>
        <w:rPr>
          <w:szCs w:val="20"/>
        </w:rPr>
      </w:pPr>
      <w:r>
        <w:rPr>
          <w:szCs w:val="20"/>
        </w:rPr>
        <w:t>Cooperative members</w:t>
      </w:r>
      <w:r w:rsidR="00A63731" w:rsidRPr="00162C99">
        <w:rPr>
          <w:szCs w:val="20"/>
        </w:rPr>
        <w:t xml:space="preserve"> grow apples and other varieties of fruit</w:t>
      </w:r>
      <w:r w:rsidR="00B314F0" w:rsidRPr="00162C99">
        <w:rPr>
          <w:szCs w:val="20"/>
        </w:rPr>
        <w:t xml:space="preserve"> in an area covering </w:t>
      </w:r>
      <w:r w:rsidR="00A63731" w:rsidRPr="00162C99">
        <w:rPr>
          <w:szCs w:val="20"/>
        </w:rPr>
        <w:t>110 ha, out of which 100 ha are occupied by apple trees</w:t>
      </w:r>
      <w:r w:rsidR="00B314F0" w:rsidRPr="00162C99">
        <w:rPr>
          <w:szCs w:val="20"/>
        </w:rPr>
        <w:t xml:space="preserve">. </w:t>
      </w:r>
      <w:r w:rsidR="00162C99" w:rsidRPr="00162C99">
        <w:rPr>
          <w:rFonts w:cstheme="minorHAnsi"/>
          <w:szCs w:val="20"/>
        </w:rPr>
        <w:t xml:space="preserve">Most of the members are commercial farms specialised in permanent crops (apples, also cherries, pears), yet some diversification can also be observed in selected cases (e.g. grain, chicken, tourism). </w:t>
      </w:r>
      <w:r w:rsidR="00B314F0" w:rsidRPr="00162C99">
        <w:rPr>
          <w:szCs w:val="20"/>
        </w:rPr>
        <w:t>All members</w:t>
      </w:r>
      <w:r w:rsidR="00A63731" w:rsidRPr="00162C99">
        <w:rPr>
          <w:szCs w:val="20"/>
        </w:rPr>
        <w:t xml:space="preserve"> apply integrated production methods</w:t>
      </w:r>
      <w:r w:rsidR="003A3143">
        <w:rPr>
          <w:szCs w:val="20"/>
        </w:rPr>
        <w:t xml:space="preserve"> by limited use of pesticides</w:t>
      </w:r>
      <w:r w:rsidR="00972A4C">
        <w:rPr>
          <w:szCs w:val="20"/>
        </w:rPr>
        <w:t>. T</w:t>
      </w:r>
      <w:r w:rsidR="003D23EC" w:rsidRPr="00162C99">
        <w:rPr>
          <w:szCs w:val="20"/>
        </w:rPr>
        <w:t>hey</w:t>
      </w:r>
      <w:r w:rsidR="00A63731" w:rsidRPr="00162C99">
        <w:rPr>
          <w:szCs w:val="20"/>
        </w:rPr>
        <w:t xml:space="preserve"> cooperate in primary processing, storage and marketing</w:t>
      </w:r>
      <w:r w:rsidR="00C05D5D" w:rsidRPr="00162C99">
        <w:rPr>
          <w:szCs w:val="20"/>
        </w:rPr>
        <w:t xml:space="preserve"> (</w:t>
      </w:r>
      <w:r w:rsidR="00A07C60">
        <w:rPr>
          <w:szCs w:val="20"/>
        </w:rPr>
        <w:t>s</w:t>
      </w:r>
      <w:r w:rsidR="00C05D5D" w:rsidRPr="00162C99">
        <w:rPr>
          <w:szCs w:val="20"/>
        </w:rPr>
        <w:t>ee Image 1</w:t>
      </w:r>
      <w:r w:rsidR="00FB201B" w:rsidRPr="00162C99">
        <w:rPr>
          <w:szCs w:val="20"/>
        </w:rPr>
        <w:t>)</w:t>
      </w:r>
      <w:r w:rsidR="00A63731" w:rsidRPr="00162C99">
        <w:rPr>
          <w:szCs w:val="20"/>
        </w:rPr>
        <w:t xml:space="preserve">. </w:t>
      </w:r>
    </w:p>
    <w:p w14:paraId="54E07228" w14:textId="7625D13E" w:rsidR="00C05D5D" w:rsidRPr="00076341" w:rsidRDefault="00C05D5D" w:rsidP="00C05D5D">
      <w:pPr>
        <w:spacing w:before="240" w:after="120"/>
        <w:rPr>
          <w:b/>
          <w:i/>
        </w:rPr>
      </w:pPr>
      <w:r w:rsidRPr="00076341">
        <w:rPr>
          <w:b/>
          <w:i/>
        </w:rPr>
        <w:t xml:space="preserve">Image 1: </w:t>
      </w:r>
      <w:r w:rsidRPr="00DD1B21">
        <w:rPr>
          <w:i/>
        </w:rPr>
        <w:t>Logo and produce of the cooperative “Augļu nams”</w:t>
      </w:r>
    </w:p>
    <w:p w14:paraId="41883B07" w14:textId="77777777" w:rsidR="00C05D5D" w:rsidRDefault="00C05D5D" w:rsidP="00C05D5D">
      <w:pPr>
        <w:jc w:val="center"/>
      </w:pPr>
      <w:r>
        <w:rPr>
          <w:noProof/>
          <w:lang w:eastAsia="en-GB"/>
        </w:rPr>
        <w:drawing>
          <wp:inline distT="0" distB="0" distL="0" distR="0" wp14:anchorId="0BBD432F" wp14:editId="76C70B95">
            <wp:extent cx="2482294" cy="2230102"/>
            <wp:effectExtent l="0" t="0" r="0" b="0"/>
            <wp:docPr id="15" name="Attēls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0276" cy="2273209"/>
                    </a:xfrm>
                    <a:prstGeom prst="rect">
                      <a:avLst/>
                    </a:prstGeom>
                    <a:noFill/>
                    <a:ln>
                      <a:noFill/>
                    </a:ln>
                  </pic:spPr>
                </pic:pic>
              </a:graphicData>
            </a:graphic>
          </wp:inline>
        </w:drawing>
      </w:r>
      <w:r>
        <w:rPr>
          <w:noProof/>
          <w:lang w:eastAsia="en-GB"/>
        </w:rPr>
        <w:drawing>
          <wp:inline distT="0" distB="0" distL="0" distR="0" wp14:anchorId="4D144518" wp14:editId="42768ADF">
            <wp:extent cx="2907341" cy="2503715"/>
            <wp:effectExtent l="0" t="0" r="7620" b="0"/>
            <wp:docPr id="16" name="Attēls 16" descr="https://scontent.frix4-1.fna.fbcdn.net/v/t31.0-1/21122212_880812605402084_5782671296318053330_o.jpg?_nc_cat=104&amp;_nc_ht=scontent.frix4-1.fna&amp;oh=2ff7dec6d2ae8a165295ca15751e488b&amp;oe=5C7F5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ix4-1.fna.fbcdn.net/v/t31.0-1/21122212_880812605402084_5782671296318053330_o.jpg?_nc_cat=104&amp;_nc_ht=scontent.frix4-1.fna&amp;oh=2ff7dec6d2ae8a165295ca15751e488b&amp;oe=5C7F59B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363" b="18501"/>
                    <a:stretch/>
                  </pic:blipFill>
                  <pic:spPr bwMode="auto">
                    <a:xfrm>
                      <a:off x="0" y="0"/>
                      <a:ext cx="2951524" cy="2541764"/>
                    </a:xfrm>
                    <a:prstGeom prst="rect">
                      <a:avLst/>
                    </a:prstGeom>
                    <a:noFill/>
                    <a:ln>
                      <a:noFill/>
                    </a:ln>
                    <a:extLst>
                      <a:ext uri="{53640926-AAD7-44D8-BBD7-CCE9431645EC}">
                        <a14:shadowObscured xmlns:a14="http://schemas.microsoft.com/office/drawing/2010/main"/>
                      </a:ext>
                    </a:extLst>
                  </pic:spPr>
                </pic:pic>
              </a:graphicData>
            </a:graphic>
          </wp:inline>
        </w:drawing>
      </w:r>
    </w:p>
    <w:p w14:paraId="224D54DC" w14:textId="2F443D52" w:rsidR="00C05D5D" w:rsidRDefault="00C05D5D" w:rsidP="00621CD5">
      <w:pPr>
        <w:spacing w:before="120" w:after="240"/>
        <w:jc w:val="left"/>
      </w:pPr>
      <w:r w:rsidRPr="00E761D3">
        <w:rPr>
          <w:sz w:val="18"/>
        </w:rPr>
        <w:t>Source</w:t>
      </w:r>
      <w:r w:rsidR="00157FAF" w:rsidRPr="00E761D3">
        <w:rPr>
          <w:sz w:val="18"/>
        </w:rPr>
        <w:t>s</w:t>
      </w:r>
      <w:r w:rsidRPr="00E761D3">
        <w:rPr>
          <w:sz w:val="18"/>
        </w:rPr>
        <w:t xml:space="preserve">: </w:t>
      </w:r>
      <w:hyperlink r:id="rId54" w:history="1">
        <w:r w:rsidRPr="00E761D3">
          <w:rPr>
            <w:rStyle w:val="Hipersaite"/>
            <w:sz w:val="18"/>
            <w:bdr w:val="none" w:sz="0" w:space="0" w:color="auto"/>
          </w:rPr>
          <w:t>http://karotite.lv/uznemumi/auglu-nams</w:t>
        </w:r>
      </w:hyperlink>
      <w:r w:rsidRPr="00E761D3">
        <w:rPr>
          <w:sz w:val="18"/>
        </w:rPr>
        <w:t xml:space="preserve">; </w:t>
      </w:r>
      <w:hyperlink r:id="rId55" w:history="1">
        <w:r w:rsidR="00FB201B" w:rsidRPr="00E761D3">
          <w:rPr>
            <w:rStyle w:val="Hipersaite"/>
            <w:sz w:val="18"/>
            <w:bdr w:val="none" w:sz="0" w:space="0" w:color="auto"/>
          </w:rPr>
          <w:t>https://www.facebook.com/auglunams/</w:t>
        </w:r>
      </w:hyperlink>
    </w:p>
    <w:p w14:paraId="3887F585" w14:textId="49B072E4" w:rsidR="00035C88" w:rsidRPr="00BF5360" w:rsidRDefault="00035C88" w:rsidP="00DF2335">
      <w:pPr>
        <w:spacing w:after="120"/>
        <w:rPr>
          <w:rFonts w:cs="Courier New"/>
          <w:b/>
          <w:color w:val="000000"/>
          <w:szCs w:val="20"/>
          <w:shd w:val="clear" w:color="auto" w:fill="FFFFFF"/>
        </w:rPr>
      </w:pPr>
      <w:r w:rsidRPr="00035C88">
        <w:rPr>
          <w:rFonts w:cs="Courier New"/>
          <w:color w:val="000000"/>
          <w:szCs w:val="20"/>
          <w:shd w:val="clear" w:color="auto" w:fill="FFFFFF"/>
        </w:rPr>
        <w:t xml:space="preserve">An important feature of the cooperative </w:t>
      </w:r>
      <w:r w:rsidR="006B03F1">
        <w:rPr>
          <w:rFonts w:cs="Courier New"/>
          <w:color w:val="000000"/>
          <w:szCs w:val="20"/>
          <w:shd w:val="clear" w:color="auto" w:fill="FFFFFF"/>
        </w:rPr>
        <w:t>are</w:t>
      </w:r>
      <w:r w:rsidRPr="00035C88">
        <w:rPr>
          <w:rFonts w:cs="Courier New"/>
          <w:color w:val="000000"/>
          <w:szCs w:val="20"/>
          <w:shd w:val="clear" w:color="auto" w:fill="FFFFFF"/>
        </w:rPr>
        <w:t xml:space="preserve"> the </w:t>
      </w:r>
      <w:r w:rsidR="00EC6A6A">
        <w:rPr>
          <w:rFonts w:cs="Courier New"/>
          <w:color w:val="000000"/>
          <w:szCs w:val="20"/>
          <w:shd w:val="clear" w:color="auto" w:fill="FFFFFF"/>
        </w:rPr>
        <w:t>hybrid</w:t>
      </w:r>
      <w:r>
        <w:rPr>
          <w:rFonts w:cs="Courier New"/>
          <w:color w:val="000000"/>
          <w:szCs w:val="20"/>
          <w:shd w:val="clear" w:color="auto" w:fill="FFFFFF"/>
        </w:rPr>
        <w:t xml:space="preserve"> profiles of its </w:t>
      </w:r>
      <w:r w:rsidRPr="00EC6A6A">
        <w:rPr>
          <w:rFonts w:cs="Courier New"/>
          <w:b/>
          <w:color w:val="000000"/>
          <w:szCs w:val="20"/>
          <w:shd w:val="clear" w:color="auto" w:fill="FFFFFF"/>
        </w:rPr>
        <w:t>individual members</w:t>
      </w:r>
      <w:r>
        <w:rPr>
          <w:rFonts w:cs="Courier New"/>
          <w:color w:val="000000"/>
          <w:szCs w:val="20"/>
          <w:shd w:val="clear" w:color="auto" w:fill="FFFFFF"/>
        </w:rPr>
        <w:t xml:space="preserve">. All of them are practicing fruit growers, yet several of them also have an academic background and </w:t>
      </w:r>
      <w:r w:rsidR="006B03F1">
        <w:rPr>
          <w:rFonts w:cs="Courier New"/>
          <w:color w:val="000000"/>
          <w:szCs w:val="20"/>
          <w:shd w:val="clear" w:color="auto" w:fill="FFFFFF"/>
        </w:rPr>
        <w:t>previous</w:t>
      </w:r>
      <w:r>
        <w:rPr>
          <w:rFonts w:cs="Courier New"/>
          <w:color w:val="000000"/>
          <w:szCs w:val="20"/>
          <w:shd w:val="clear" w:color="auto" w:fill="FFFFFF"/>
        </w:rPr>
        <w:t xml:space="preserve"> research experience,</w:t>
      </w:r>
      <w:r w:rsidR="006B03F1">
        <w:rPr>
          <w:rFonts w:cs="Courier New"/>
          <w:color w:val="000000"/>
          <w:szCs w:val="20"/>
          <w:shd w:val="clear" w:color="auto" w:fill="FFFFFF"/>
        </w:rPr>
        <w:t xml:space="preserve"> and </w:t>
      </w:r>
      <w:r>
        <w:rPr>
          <w:rFonts w:cs="Courier New"/>
          <w:color w:val="000000"/>
          <w:szCs w:val="20"/>
          <w:shd w:val="clear" w:color="auto" w:fill="FFFFFF"/>
        </w:rPr>
        <w:t>a few of them</w:t>
      </w:r>
      <w:r w:rsidR="006B03F1">
        <w:rPr>
          <w:rFonts w:cs="Courier New"/>
          <w:color w:val="000000"/>
          <w:szCs w:val="20"/>
          <w:shd w:val="clear" w:color="auto" w:fill="FFFFFF"/>
        </w:rPr>
        <w:t xml:space="preserve"> have</w:t>
      </w:r>
      <w:r w:rsidR="00EC6A6A">
        <w:rPr>
          <w:rFonts w:cs="Courier New"/>
          <w:color w:val="000000"/>
          <w:szCs w:val="20"/>
          <w:shd w:val="clear" w:color="auto" w:fill="FFFFFF"/>
        </w:rPr>
        <w:t xml:space="preserve"> also</w:t>
      </w:r>
      <w:r w:rsidR="006B03F1">
        <w:rPr>
          <w:rFonts w:cs="Courier New"/>
          <w:color w:val="000000"/>
          <w:szCs w:val="20"/>
          <w:shd w:val="clear" w:color="auto" w:fill="FFFFFF"/>
        </w:rPr>
        <w:t xml:space="preserve"> worked,</w:t>
      </w:r>
      <w:r>
        <w:rPr>
          <w:rFonts w:cs="Courier New"/>
          <w:color w:val="000000"/>
          <w:szCs w:val="20"/>
          <w:shd w:val="clear" w:color="auto" w:fill="FFFFFF"/>
        </w:rPr>
        <w:t xml:space="preserve"> or</w:t>
      </w:r>
      <w:r w:rsidR="006B03F1">
        <w:rPr>
          <w:rFonts w:cs="Courier New"/>
          <w:color w:val="000000"/>
          <w:szCs w:val="20"/>
          <w:shd w:val="clear" w:color="auto" w:fill="FFFFFF"/>
        </w:rPr>
        <w:t xml:space="preserve"> are</w:t>
      </w:r>
      <w:r>
        <w:rPr>
          <w:rFonts w:cs="Courier New"/>
          <w:color w:val="000000"/>
          <w:szCs w:val="20"/>
          <w:shd w:val="clear" w:color="auto" w:fill="FFFFFF"/>
        </w:rPr>
        <w:t xml:space="preserve"> still working</w:t>
      </w:r>
      <w:r w:rsidR="006B03F1">
        <w:rPr>
          <w:rFonts w:cs="Courier New"/>
          <w:color w:val="000000"/>
          <w:szCs w:val="20"/>
          <w:shd w:val="clear" w:color="auto" w:fill="FFFFFF"/>
        </w:rPr>
        <w:t>,</w:t>
      </w:r>
      <w:r>
        <w:rPr>
          <w:rFonts w:cs="Courier New"/>
          <w:color w:val="000000"/>
          <w:szCs w:val="20"/>
          <w:shd w:val="clear" w:color="auto" w:fill="FFFFFF"/>
        </w:rPr>
        <w:t xml:space="preserve"> in the capacity of </w:t>
      </w:r>
      <w:r w:rsidR="00EC6A6A">
        <w:rPr>
          <w:rFonts w:cs="Courier New"/>
          <w:color w:val="000000"/>
          <w:szCs w:val="20"/>
          <w:shd w:val="clear" w:color="auto" w:fill="FFFFFF"/>
        </w:rPr>
        <w:t xml:space="preserve">agricultural </w:t>
      </w:r>
      <w:r>
        <w:rPr>
          <w:rFonts w:cs="Courier New"/>
          <w:color w:val="000000"/>
          <w:szCs w:val="20"/>
          <w:shd w:val="clear" w:color="auto" w:fill="FFFFFF"/>
        </w:rPr>
        <w:t>advisors.</w:t>
      </w:r>
      <w:r w:rsidR="00EC6A6A">
        <w:rPr>
          <w:rFonts w:cs="Courier New"/>
          <w:color w:val="000000"/>
          <w:szCs w:val="20"/>
          <w:shd w:val="clear" w:color="auto" w:fill="FFFFFF"/>
        </w:rPr>
        <w:t xml:space="preserve"> Therefore, the cooperative is well</w:t>
      </w:r>
      <w:r w:rsidR="009E75B5">
        <w:rPr>
          <w:rFonts w:cs="Courier New"/>
          <w:color w:val="000000"/>
          <w:szCs w:val="20"/>
          <w:shd w:val="clear" w:color="auto" w:fill="FFFFFF"/>
        </w:rPr>
        <w:t>-</w:t>
      </w:r>
      <w:r w:rsidR="00EC6A6A">
        <w:rPr>
          <w:rFonts w:cs="Courier New"/>
          <w:color w:val="000000"/>
          <w:szCs w:val="20"/>
          <w:shd w:val="clear" w:color="auto" w:fill="FFFFFF"/>
        </w:rPr>
        <w:t>networked with most of the key</w:t>
      </w:r>
      <w:r w:rsidR="008B6D1B">
        <w:rPr>
          <w:rFonts w:cs="Courier New"/>
          <w:color w:val="000000"/>
          <w:szCs w:val="20"/>
          <w:shd w:val="clear" w:color="auto" w:fill="FFFFFF"/>
        </w:rPr>
        <w:t xml:space="preserve"> national</w:t>
      </w:r>
      <w:r w:rsidR="00EC6A6A">
        <w:rPr>
          <w:rFonts w:cs="Courier New"/>
          <w:color w:val="000000"/>
          <w:szCs w:val="20"/>
          <w:shd w:val="clear" w:color="auto" w:fill="FFFFFF"/>
        </w:rPr>
        <w:t xml:space="preserve"> AKIS actors of the fruit sector, including the Institute of Horticulture and </w:t>
      </w:r>
      <w:r w:rsidR="00EC6A6A" w:rsidRPr="00841148">
        <w:t>Pure</w:t>
      </w:r>
      <w:r w:rsidR="00EC6A6A">
        <w:t xml:space="preserve"> </w:t>
      </w:r>
      <w:r w:rsidR="00EC6A6A" w:rsidRPr="00841148">
        <w:t xml:space="preserve">Horticultural Research </w:t>
      </w:r>
      <w:r w:rsidR="00EC6A6A" w:rsidRPr="009E75B5">
        <w:t>Centre</w:t>
      </w:r>
      <w:r w:rsidR="00EC6A6A" w:rsidRPr="009E75B5">
        <w:rPr>
          <w:rFonts w:cs="Courier New"/>
          <w:color w:val="000000"/>
          <w:szCs w:val="20"/>
          <w:shd w:val="clear" w:color="auto" w:fill="FFFFFF"/>
        </w:rPr>
        <w:t xml:space="preserve">, </w:t>
      </w:r>
      <w:r w:rsidR="009E75B5" w:rsidRPr="009E75B5">
        <w:t>Latvia University of Life Sciences and Technologies</w:t>
      </w:r>
      <w:r w:rsidR="009E75B5">
        <w:t xml:space="preserve">, </w:t>
      </w:r>
      <w:r w:rsidR="00EC6A6A" w:rsidRPr="009E75B5">
        <w:t>Latvian Rural Advisory</w:t>
      </w:r>
      <w:r w:rsidR="00EC6A6A" w:rsidRPr="00EC6A6A">
        <w:t xml:space="preserve"> and Training Centre</w:t>
      </w:r>
      <w:r w:rsidR="00EC6A6A">
        <w:t>, and Latvian Association of Fruit</w:t>
      </w:r>
      <w:r w:rsidR="00562FDA">
        <w:t>-g</w:t>
      </w:r>
      <w:r w:rsidR="00EC6A6A">
        <w:t>rowers.</w:t>
      </w:r>
      <w:r w:rsidR="00EC6A6A" w:rsidRPr="00841148">
        <w:t xml:space="preserve"> </w:t>
      </w:r>
      <w:r w:rsidR="00EC6A6A">
        <w:rPr>
          <w:rFonts w:cs="Courier New"/>
          <w:color w:val="000000"/>
          <w:szCs w:val="20"/>
          <w:shd w:val="clear" w:color="auto" w:fill="FFFFFF"/>
        </w:rPr>
        <w:t xml:space="preserve">While formally there are 11 </w:t>
      </w:r>
      <w:r w:rsidR="00AC187F">
        <w:rPr>
          <w:rFonts w:cs="Courier New"/>
          <w:color w:val="000000"/>
          <w:szCs w:val="20"/>
          <w:shd w:val="clear" w:color="auto" w:fill="FFFFFF"/>
        </w:rPr>
        <w:t xml:space="preserve">legal entities as </w:t>
      </w:r>
      <w:r w:rsidR="00EC6A6A">
        <w:rPr>
          <w:rFonts w:cs="Courier New"/>
          <w:color w:val="000000"/>
          <w:szCs w:val="20"/>
          <w:shd w:val="clear" w:color="auto" w:fill="FFFFFF"/>
        </w:rPr>
        <w:t xml:space="preserve">members of the cooperative, some of them are represented by the same farmer of farmers’ family members, thus making the community even more compact. </w:t>
      </w:r>
    </w:p>
    <w:p w14:paraId="5D3F7E62" w14:textId="31BAF1B6" w:rsidR="0030796B" w:rsidRDefault="00213D89" w:rsidP="00DF2335">
      <w:pPr>
        <w:spacing w:after="120"/>
      </w:pPr>
      <w:r>
        <w:t>Informal, non-structured d</w:t>
      </w:r>
      <w:r w:rsidR="00A63731">
        <w:t xml:space="preserve">emonstrations take place during </w:t>
      </w:r>
      <w:r w:rsidR="00BF5360" w:rsidRPr="00BF5360">
        <w:rPr>
          <w:b/>
        </w:rPr>
        <w:t>collective</w:t>
      </w:r>
      <w:r w:rsidR="00BF5360">
        <w:t xml:space="preserve"> </w:t>
      </w:r>
      <w:r w:rsidR="00BF5360">
        <w:rPr>
          <w:b/>
        </w:rPr>
        <w:t>farm</w:t>
      </w:r>
      <w:r w:rsidR="00A63731" w:rsidRPr="008B6D1B">
        <w:rPr>
          <w:b/>
        </w:rPr>
        <w:t xml:space="preserve"> visits</w:t>
      </w:r>
      <w:r w:rsidR="00A63731">
        <w:t>, which are organised on</w:t>
      </w:r>
      <w:r w:rsidR="00F63A4B">
        <w:t xml:space="preserve"> cooperative</w:t>
      </w:r>
      <w:r w:rsidR="006877D2">
        <w:t xml:space="preserve"> </w:t>
      </w:r>
      <w:r w:rsidR="00A63731">
        <w:t>member</w:t>
      </w:r>
      <w:r w:rsidR="006877D2">
        <w:t>s’</w:t>
      </w:r>
      <w:r w:rsidR="00A63731">
        <w:t xml:space="preserve"> farms. </w:t>
      </w:r>
      <w:r w:rsidR="00A63731" w:rsidRPr="00742C06">
        <w:t>These farm visits</w:t>
      </w:r>
      <w:r w:rsidR="00767820">
        <w:t xml:space="preserve"> usually take</w:t>
      </w:r>
      <w:r w:rsidR="00A63731" w:rsidRPr="00742C06">
        <w:t xml:space="preserve"> place once</w:t>
      </w:r>
      <w:r w:rsidR="00F63A4B" w:rsidRPr="00742C06">
        <w:t xml:space="preserve"> </w:t>
      </w:r>
      <w:r w:rsidR="00A63731" w:rsidRPr="00742C06">
        <w:t>a year</w:t>
      </w:r>
      <w:r w:rsidR="003E0C06">
        <w:t xml:space="preserve"> either before or after harvest</w:t>
      </w:r>
      <w:r w:rsidR="008B6D1B">
        <w:t xml:space="preserve"> (mostly in autumn)</w:t>
      </w:r>
      <w:r w:rsidR="00A63731" w:rsidRPr="00742C06">
        <w:t xml:space="preserve">, </w:t>
      </w:r>
      <w:r w:rsidR="004D796C">
        <w:t xml:space="preserve">preferably </w:t>
      </w:r>
      <w:r w:rsidR="00A63731" w:rsidRPr="00742C06">
        <w:rPr>
          <w:szCs w:val="20"/>
        </w:rPr>
        <w:t>on a different farm</w:t>
      </w:r>
      <w:r w:rsidR="008B6D1B">
        <w:rPr>
          <w:szCs w:val="20"/>
        </w:rPr>
        <w:t xml:space="preserve">. </w:t>
      </w:r>
      <w:r w:rsidR="009A0787">
        <w:rPr>
          <w:rFonts w:cstheme="minorHAnsi"/>
          <w:szCs w:val="20"/>
        </w:rPr>
        <w:t>They</w:t>
      </w:r>
      <w:r w:rsidR="00A63731">
        <w:t xml:space="preserve"> are</w:t>
      </w:r>
      <w:r w:rsidR="00A975F2">
        <w:t xml:space="preserve"> primarily</w:t>
      </w:r>
      <w:r w:rsidR="00A63731">
        <w:t xml:space="preserve"> organised by the chairman of the cooperative</w:t>
      </w:r>
      <w:r w:rsidR="00BF5360">
        <w:t xml:space="preserve"> as </w:t>
      </w:r>
      <w:r w:rsidR="00BF5360">
        <w:lastRenderedPageBreak/>
        <w:t>part of the annual general meeting of the cooperative</w:t>
      </w:r>
      <w:r w:rsidR="00F63A4B">
        <w:t xml:space="preserve">. </w:t>
      </w:r>
      <w:r w:rsidR="009A0787">
        <w:t>These farm visi</w:t>
      </w:r>
      <w:r w:rsidR="00F63A4B">
        <w:t>t</w:t>
      </w:r>
      <w:r w:rsidR="009A0787">
        <w:t>s</w:t>
      </w:r>
      <w:r w:rsidR="00F63A4B">
        <w:t xml:space="preserve"> represent a bottom-up initiative stemming from an internal need of the cooperative to ensure regular contact and mutual knowledge excha</w:t>
      </w:r>
      <w:r w:rsidR="001A3464">
        <w:t>nge</w:t>
      </w:r>
      <w:r w:rsidR="009A0787">
        <w:t>, inspired by earlier joint attendance of several thematic exhibitions and study visits abroad.</w:t>
      </w:r>
      <w:r w:rsidR="00F63A4B">
        <w:t xml:space="preserve"> </w:t>
      </w:r>
    </w:p>
    <w:p w14:paraId="68C31412" w14:textId="77777777" w:rsidR="00B95135" w:rsidRDefault="00B95135" w:rsidP="006E7173">
      <w:pPr>
        <w:pStyle w:val="Virsraksts2"/>
        <w:spacing w:before="240"/>
      </w:pPr>
      <w:bookmarkStart w:id="28" w:name="_Toc530746473"/>
      <w:r>
        <w:t>Funding</w:t>
      </w:r>
      <w:bookmarkEnd w:id="26"/>
      <w:bookmarkEnd w:id="28"/>
    </w:p>
    <w:p w14:paraId="65399A4B" w14:textId="0CF31924" w:rsidR="00A63731" w:rsidRDefault="002E5FB6" w:rsidP="00A63731">
      <w:r>
        <w:t>The organised farm visits to cooperative’s member farms do not involve</w:t>
      </w:r>
      <w:r w:rsidR="00A63731">
        <w:t xml:space="preserve"> notable financial investments for the organisation and implementation of the </w:t>
      </w:r>
      <w:r>
        <w:t xml:space="preserve">informal </w:t>
      </w:r>
      <w:r w:rsidR="00A63731">
        <w:t>demonstration</w:t>
      </w:r>
      <w:r>
        <w:t>s</w:t>
      </w:r>
      <w:r w:rsidR="00A63731">
        <w:t xml:space="preserve">. The only costs involved include travel expenses of the attendants and catering, which are mostly covered by the individual members themselves. </w:t>
      </w:r>
      <w:r w:rsidR="008C21CB">
        <w:t>There is no external public or private funding being attracted for these visits.</w:t>
      </w:r>
    </w:p>
    <w:p w14:paraId="523804BE" w14:textId="3152C8F0" w:rsidR="009A7003" w:rsidRPr="00634967" w:rsidRDefault="00F008E5" w:rsidP="00CD0E3A">
      <w:pPr>
        <w:pStyle w:val="Virsraksts2"/>
        <w:spacing w:before="240"/>
      </w:pPr>
      <w:bookmarkStart w:id="29" w:name="_Toc511905193"/>
      <w:bookmarkStart w:id="30" w:name="_Toc530746474"/>
      <w:r>
        <w:t>H</w:t>
      </w:r>
      <w:r w:rsidR="009A7003" w:rsidRPr="00634967">
        <w:t>ost</w:t>
      </w:r>
      <w:bookmarkEnd w:id="27"/>
      <w:r w:rsidR="009A7003">
        <w:t>(s)</w:t>
      </w:r>
      <w:bookmarkEnd w:id="29"/>
      <w:bookmarkEnd w:id="30"/>
    </w:p>
    <w:p w14:paraId="610A8C40" w14:textId="6AFC4B86" w:rsidR="007E4AAF" w:rsidRDefault="008B6D1B" w:rsidP="00CD0E3A">
      <w:pPr>
        <w:spacing w:after="120"/>
        <w:rPr>
          <w:szCs w:val="20"/>
        </w:rPr>
      </w:pPr>
      <w:bookmarkStart w:id="31" w:name="_Toc508195340"/>
      <w:r>
        <w:rPr>
          <w:szCs w:val="20"/>
        </w:rPr>
        <w:t xml:space="preserve">The selection of the host farm is </w:t>
      </w:r>
      <w:r w:rsidRPr="00742C06">
        <w:rPr>
          <w:rFonts w:cstheme="minorHAnsi"/>
          <w:szCs w:val="20"/>
        </w:rPr>
        <w:t>based on the principle of rotation with an aim of visiting a different site each time</w:t>
      </w:r>
      <w:r>
        <w:rPr>
          <w:rFonts w:cstheme="minorHAnsi"/>
          <w:szCs w:val="20"/>
        </w:rPr>
        <w:t xml:space="preserve">. </w:t>
      </w:r>
      <w:r w:rsidR="004F1F9D" w:rsidRPr="003E0C06">
        <w:rPr>
          <w:szCs w:val="20"/>
        </w:rPr>
        <w:t>Between 2010-</w:t>
      </w:r>
      <w:r w:rsidR="00DA340E" w:rsidRPr="003E0C06">
        <w:rPr>
          <w:szCs w:val="20"/>
        </w:rPr>
        <w:t>201</w:t>
      </w:r>
      <w:r w:rsidR="004D796C">
        <w:rPr>
          <w:szCs w:val="20"/>
        </w:rPr>
        <w:t>8</w:t>
      </w:r>
      <w:r w:rsidR="00DA340E" w:rsidRPr="003E0C06">
        <w:rPr>
          <w:szCs w:val="20"/>
        </w:rPr>
        <w:t xml:space="preserve"> </w:t>
      </w:r>
      <w:r w:rsidR="00340329" w:rsidRPr="003E0C06">
        <w:rPr>
          <w:szCs w:val="20"/>
        </w:rPr>
        <w:t>six</w:t>
      </w:r>
      <w:r w:rsidR="00DA340E" w:rsidRPr="003E0C06">
        <w:rPr>
          <w:szCs w:val="20"/>
        </w:rPr>
        <w:t xml:space="preserve"> (</w:t>
      </w:r>
      <w:r w:rsidR="00842FA6" w:rsidRPr="003E0C06">
        <w:rPr>
          <w:szCs w:val="20"/>
        </w:rPr>
        <w:t>out of 11</w:t>
      </w:r>
      <w:r w:rsidR="00DA340E" w:rsidRPr="003E0C06">
        <w:rPr>
          <w:szCs w:val="20"/>
        </w:rPr>
        <w:t>)</w:t>
      </w:r>
      <w:r w:rsidR="00842FA6" w:rsidRPr="003E0C06">
        <w:rPr>
          <w:szCs w:val="20"/>
        </w:rPr>
        <w:t xml:space="preserve"> membe</w:t>
      </w:r>
      <w:r w:rsidR="004F1F9D" w:rsidRPr="003E0C06">
        <w:rPr>
          <w:szCs w:val="20"/>
        </w:rPr>
        <w:t xml:space="preserve">rs </w:t>
      </w:r>
      <w:r w:rsidR="00842FA6" w:rsidRPr="003E0C06">
        <w:rPr>
          <w:szCs w:val="20"/>
        </w:rPr>
        <w:t>ha</w:t>
      </w:r>
      <w:r w:rsidR="00DA340E" w:rsidRPr="003E0C06">
        <w:rPr>
          <w:szCs w:val="20"/>
        </w:rPr>
        <w:t>d</w:t>
      </w:r>
      <w:r w:rsidR="00842FA6" w:rsidRPr="003E0C06">
        <w:rPr>
          <w:szCs w:val="20"/>
        </w:rPr>
        <w:t xml:space="preserve"> hosted </w:t>
      </w:r>
      <w:r w:rsidR="004F1F9D" w:rsidRPr="003E0C06">
        <w:rPr>
          <w:szCs w:val="20"/>
        </w:rPr>
        <w:t>these farm visits</w:t>
      </w:r>
      <w:r w:rsidR="00842FA6" w:rsidRPr="003E0C06">
        <w:rPr>
          <w:szCs w:val="20"/>
        </w:rPr>
        <w:t xml:space="preserve">. </w:t>
      </w:r>
      <w:r w:rsidR="001267A8">
        <w:rPr>
          <w:szCs w:val="20"/>
        </w:rPr>
        <w:t xml:space="preserve">It should be noted that several of the cooperative member farms have been hosting farm visits for different </w:t>
      </w:r>
      <w:r w:rsidR="004D796C">
        <w:rPr>
          <w:szCs w:val="20"/>
        </w:rPr>
        <w:t xml:space="preserve">individuals and </w:t>
      </w:r>
      <w:r w:rsidR="001267A8">
        <w:rPr>
          <w:szCs w:val="20"/>
        </w:rPr>
        <w:t xml:space="preserve">groups also not being part of the cooperative, thus demonstrating </w:t>
      </w:r>
      <w:r w:rsidR="001147E9">
        <w:rPr>
          <w:szCs w:val="20"/>
        </w:rPr>
        <w:t xml:space="preserve">general </w:t>
      </w:r>
      <w:r w:rsidR="001267A8">
        <w:rPr>
          <w:szCs w:val="20"/>
        </w:rPr>
        <w:t xml:space="preserve">openness </w:t>
      </w:r>
      <w:r w:rsidR="001147E9">
        <w:rPr>
          <w:szCs w:val="20"/>
        </w:rPr>
        <w:t>t</w:t>
      </w:r>
      <w:r w:rsidR="001267A8">
        <w:rPr>
          <w:szCs w:val="20"/>
        </w:rPr>
        <w:t xml:space="preserve">o </w:t>
      </w:r>
      <w:r w:rsidR="00F43668">
        <w:rPr>
          <w:szCs w:val="20"/>
        </w:rPr>
        <w:t xml:space="preserve">farmers and </w:t>
      </w:r>
      <w:r w:rsidR="001147E9">
        <w:rPr>
          <w:szCs w:val="20"/>
        </w:rPr>
        <w:t xml:space="preserve">other </w:t>
      </w:r>
      <w:r w:rsidR="00F43668">
        <w:rPr>
          <w:szCs w:val="20"/>
        </w:rPr>
        <w:t xml:space="preserve">interested </w:t>
      </w:r>
      <w:r w:rsidR="001147E9">
        <w:rPr>
          <w:szCs w:val="20"/>
        </w:rPr>
        <w:t>visitors</w:t>
      </w:r>
      <w:r w:rsidR="004564EB">
        <w:rPr>
          <w:szCs w:val="20"/>
        </w:rPr>
        <w:t xml:space="preserve"> (students, general public)</w:t>
      </w:r>
      <w:r w:rsidR="00DB0322">
        <w:rPr>
          <w:szCs w:val="20"/>
        </w:rPr>
        <w:t>.</w:t>
      </w:r>
      <w:r w:rsidR="003B5A97">
        <w:rPr>
          <w:rStyle w:val="Vresatsauce"/>
          <w:szCs w:val="20"/>
        </w:rPr>
        <w:footnoteReference w:id="4"/>
      </w:r>
      <w:r w:rsidR="004D796C">
        <w:rPr>
          <w:szCs w:val="20"/>
        </w:rPr>
        <w:t xml:space="preserve"> </w:t>
      </w:r>
      <w:r w:rsidR="003E0C06">
        <w:rPr>
          <w:szCs w:val="20"/>
        </w:rPr>
        <w:t xml:space="preserve">The host of the observed event held in October 2017 </w:t>
      </w:r>
      <w:r w:rsidR="007B62C5">
        <w:rPr>
          <w:szCs w:val="20"/>
        </w:rPr>
        <w:t>was a family farm</w:t>
      </w:r>
      <w:r w:rsidR="00A02261">
        <w:rPr>
          <w:szCs w:val="20"/>
        </w:rPr>
        <w:t xml:space="preserve"> having</w:t>
      </w:r>
      <w:r w:rsidR="007B62C5">
        <w:rPr>
          <w:szCs w:val="20"/>
        </w:rPr>
        <w:t xml:space="preserve"> speciali</w:t>
      </w:r>
      <w:r w:rsidR="00A02261">
        <w:rPr>
          <w:szCs w:val="20"/>
        </w:rPr>
        <w:t>sed</w:t>
      </w:r>
      <w:r w:rsidR="007B62C5">
        <w:rPr>
          <w:szCs w:val="20"/>
        </w:rPr>
        <w:t xml:space="preserve"> in apple growing</w:t>
      </w:r>
      <w:r w:rsidR="00A02261">
        <w:rPr>
          <w:szCs w:val="20"/>
        </w:rPr>
        <w:t xml:space="preserve"> since 2005</w:t>
      </w:r>
      <w:r w:rsidR="007B62C5">
        <w:rPr>
          <w:szCs w:val="20"/>
        </w:rPr>
        <w:t>.</w:t>
      </w:r>
      <w:r w:rsidR="006A1320">
        <w:rPr>
          <w:szCs w:val="20"/>
        </w:rPr>
        <w:t xml:space="preserve"> The farm</w:t>
      </w:r>
      <w:r w:rsidR="008A2A12">
        <w:rPr>
          <w:szCs w:val="20"/>
        </w:rPr>
        <w:t xml:space="preserve"> has gained </w:t>
      </w:r>
      <w:r w:rsidR="007E4AAF">
        <w:rPr>
          <w:szCs w:val="20"/>
        </w:rPr>
        <w:t xml:space="preserve">public </w:t>
      </w:r>
      <w:r w:rsidR="008A2A12">
        <w:rPr>
          <w:szCs w:val="20"/>
        </w:rPr>
        <w:t xml:space="preserve">recognition both from the local government and the Latvian Association of Fruit-growers. </w:t>
      </w:r>
    </w:p>
    <w:p w14:paraId="593A1A6A" w14:textId="77777777" w:rsidR="000E1E10" w:rsidRPr="00634967" w:rsidRDefault="000E1E10" w:rsidP="00DA340E">
      <w:pPr>
        <w:pStyle w:val="Virsraksts2"/>
        <w:spacing w:before="240"/>
      </w:pPr>
      <w:bookmarkStart w:id="32" w:name="_Toc508195344"/>
      <w:bookmarkStart w:id="33" w:name="_Toc511905194"/>
      <w:bookmarkStart w:id="34" w:name="_Toc530746475"/>
      <w:r w:rsidRPr="00634967">
        <w:t>Gender</w:t>
      </w:r>
      <w:bookmarkEnd w:id="32"/>
      <w:bookmarkEnd w:id="33"/>
      <w:bookmarkEnd w:id="34"/>
    </w:p>
    <w:p w14:paraId="288F2AAE" w14:textId="60E02FC2" w:rsidR="00842FA6" w:rsidRDefault="0075057E" w:rsidP="00DA340E">
      <w:pPr>
        <w:spacing w:after="120"/>
      </w:pPr>
      <w:r>
        <w:t>Except for the fact that the demonstration is generally organised by the chairman</w:t>
      </w:r>
      <w:r w:rsidR="00E56F93">
        <w:t xml:space="preserve"> of the cooperative</w:t>
      </w:r>
      <w:r>
        <w:t>, t</w:t>
      </w:r>
      <w:r w:rsidR="00A72267">
        <w:t xml:space="preserve">here were no major gender differences or biases observed in the given case with regards to commissioning, organising and holding the demonstration event. </w:t>
      </w:r>
      <w:r w:rsidR="002B1DF1">
        <w:t>It can only be noted that the observed farm walk was primarily guided by the male host farmer, while his spouse was also actively present all throughout the event.</w:t>
      </w:r>
    </w:p>
    <w:p w14:paraId="1891B00A" w14:textId="77777777" w:rsidR="009A7003" w:rsidRPr="00634967" w:rsidRDefault="00F008E5" w:rsidP="0056612C">
      <w:pPr>
        <w:pStyle w:val="Virsraksts2"/>
        <w:spacing w:before="240"/>
      </w:pPr>
      <w:bookmarkStart w:id="35" w:name="_Toc511905195"/>
      <w:bookmarkStart w:id="36" w:name="_Toc530746476"/>
      <w:r>
        <w:t>O</w:t>
      </w:r>
      <w:r w:rsidR="009A7003" w:rsidRPr="00634967">
        <w:t>bjective(s)</w:t>
      </w:r>
      <w:bookmarkEnd w:id="31"/>
      <w:bookmarkEnd w:id="35"/>
      <w:bookmarkEnd w:id="36"/>
    </w:p>
    <w:p w14:paraId="6ABD0885" w14:textId="77777777" w:rsidR="007C5D48" w:rsidRDefault="00013FD0" w:rsidP="007C5D48">
      <w:pPr>
        <w:spacing w:after="120"/>
      </w:pPr>
      <w:r>
        <w:t xml:space="preserve">The </w:t>
      </w:r>
      <w:r w:rsidR="007C5D48">
        <w:t>analysed farm visits</w:t>
      </w:r>
      <w:r>
        <w:t xml:space="preserve"> are regarded </w:t>
      </w:r>
      <w:r w:rsidR="007C5D48">
        <w:t xml:space="preserve">by the organiser </w:t>
      </w:r>
      <w:r>
        <w:t xml:space="preserve">as ‘knowledge and experience sharing activities’ </w:t>
      </w:r>
      <w:r w:rsidR="007C5D48">
        <w:t>rather than formal structured demonstrations</w:t>
      </w:r>
      <w:r>
        <w:t xml:space="preserve">. The objective of these </w:t>
      </w:r>
      <w:r w:rsidR="007C5D48">
        <w:t>events</w:t>
      </w:r>
      <w:r>
        <w:t xml:space="preserve"> is primarily to share (i) knowledge on specific new practices introduced on the </w:t>
      </w:r>
      <w:r w:rsidR="007C5D48">
        <w:t xml:space="preserve">host </w:t>
      </w:r>
      <w:r>
        <w:t xml:space="preserve">farm, (ii) experiences regarding the specific problems faced that year regarding the quality of fruit, annual yield, etc. </w:t>
      </w:r>
    </w:p>
    <w:p w14:paraId="13C1A93E" w14:textId="4EA6F3D6" w:rsidR="004B3A6E" w:rsidRDefault="007C5D48" w:rsidP="00622A89">
      <w:pPr>
        <w:spacing w:after="120"/>
      </w:pPr>
      <w:r>
        <w:t>The demonstrations address a wide variety of problems that cooperative members might encounter during any given season, but the thematic focus is generally on making the management of orchards more efficient, and the farms more competitive. Aside from production-related issues, n</w:t>
      </w:r>
      <w:r w:rsidR="00013FD0">
        <w:t xml:space="preserve">ew market channels for produce (e.g. public procurement of fruit for schools) and other ad hoc issues with </w:t>
      </w:r>
      <w:r w:rsidR="00013FD0">
        <w:lastRenderedPageBreak/>
        <w:t xml:space="preserve">the aim of boosting the quality of the produce, productivity and overall competitiveness of the cooperative and its individual members are also discussed. </w:t>
      </w:r>
    </w:p>
    <w:p w14:paraId="51EB14A9" w14:textId="3552CDF3" w:rsidR="00013FD0" w:rsidRDefault="0021571E" w:rsidP="00221B51">
      <w:r>
        <w:t xml:space="preserve">Given the nature and aim of these farm visits, based on the PLAID typology of demonstrations the case can be characterised as </w:t>
      </w:r>
      <w:r w:rsidR="00013FD0">
        <w:t>farmer</w:t>
      </w:r>
      <w:r w:rsidR="00622A89">
        <w:t>-</w:t>
      </w:r>
      <w:r w:rsidR="00013FD0">
        <w:t>led and commercially oriented</w:t>
      </w:r>
      <w:r w:rsidR="008355F4">
        <w:t xml:space="preserve"> </w:t>
      </w:r>
      <w:r>
        <w:t xml:space="preserve">one </w:t>
      </w:r>
      <w:r w:rsidR="008355F4">
        <w:t>(see Figure 3)</w:t>
      </w:r>
      <w:r w:rsidR="00013FD0">
        <w:t>.</w:t>
      </w:r>
    </w:p>
    <w:p w14:paraId="455AA478" w14:textId="74E322E0" w:rsidR="00E6775F" w:rsidRPr="0079069E" w:rsidRDefault="00E6775F" w:rsidP="00E6775F">
      <w:pPr>
        <w:spacing w:before="240" w:after="120"/>
        <w:rPr>
          <w:i/>
        </w:rPr>
      </w:pPr>
      <w:r w:rsidRPr="0079069E">
        <w:rPr>
          <w:b/>
          <w:i/>
        </w:rPr>
        <w:t xml:space="preserve">Figure </w:t>
      </w:r>
      <w:r>
        <w:rPr>
          <w:b/>
          <w:i/>
        </w:rPr>
        <w:t>3</w:t>
      </w:r>
      <w:r w:rsidRPr="0079069E">
        <w:rPr>
          <w:b/>
          <w:i/>
        </w:rPr>
        <w:t xml:space="preserve">. </w:t>
      </w:r>
      <w:r w:rsidRPr="0079069E">
        <w:rPr>
          <w:i/>
        </w:rPr>
        <w:t xml:space="preserve">Positioning of the </w:t>
      </w:r>
      <w:r>
        <w:rPr>
          <w:i/>
        </w:rPr>
        <w:t>case study</w:t>
      </w:r>
      <w:r w:rsidRPr="0079069E">
        <w:rPr>
          <w:i/>
        </w:rPr>
        <w:t xml:space="preserve"> in the typology of demonstrations</w:t>
      </w:r>
    </w:p>
    <w:p w14:paraId="085191F9" w14:textId="77777777" w:rsidR="0056612C" w:rsidRDefault="0056612C" w:rsidP="0056612C">
      <w:pPr>
        <w:spacing w:before="120"/>
        <w:jc w:val="center"/>
      </w:pPr>
      <w:r>
        <w:rPr>
          <w:noProof/>
          <w:lang w:eastAsia="en-GB"/>
        </w:rPr>
        <mc:AlternateContent>
          <mc:Choice Requires="wps">
            <w:drawing>
              <wp:anchor distT="0" distB="0" distL="114300" distR="114300" simplePos="0" relativeHeight="251657728" behindDoc="0" locked="0" layoutInCell="1" allowOverlap="1" wp14:anchorId="5A80747E" wp14:editId="0D01E22A">
                <wp:simplePos x="0" y="0"/>
                <wp:positionH relativeFrom="column">
                  <wp:posOffset>3549378</wp:posOffset>
                </wp:positionH>
                <wp:positionV relativeFrom="paragraph">
                  <wp:posOffset>406400</wp:posOffset>
                </wp:positionV>
                <wp:extent cx="375558" cy="321128"/>
                <wp:effectExtent l="38100" t="19050" r="43815" b="41275"/>
                <wp:wrapNone/>
                <wp:docPr id="28" name="Zvaigzne: 5 stari 28"/>
                <wp:cNvGraphicFramePr/>
                <a:graphic xmlns:a="http://schemas.openxmlformats.org/drawingml/2006/main">
                  <a:graphicData uri="http://schemas.microsoft.com/office/word/2010/wordprocessingShape">
                    <wps:wsp>
                      <wps:cNvSpPr/>
                      <wps:spPr>
                        <a:xfrm>
                          <a:off x="0" y="0"/>
                          <a:ext cx="375558" cy="321128"/>
                        </a:xfrm>
                        <a:prstGeom prst="star5">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73C6" id="Zvaigzne: 5 stari 28" o:spid="_x0000_s1026" style="position:absolute;margin-left:279.5pt;margin-top:32pt;width:29.55pt;height:2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558,3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2FoQIAALUFAAAOAAAAZHJzL2Uyb0RvYy54bWysVEtP3DAQvlfqf7B8L9ksG2gjsmgFoqpE&#10;ARUqpN6MY28s2R7X9r749R072bCitIeqe8iO5/F9nvHMnJ1vjSZr4YMC29DyaEKJsBxaZZcN/f5w&#10;9eEjJSEy2zINVjR0JwI9n79/d7ZxtZhCB7oVniCIDfXGNbSL0dVFEXgnDAtH4IRFowRvWMSjXxat&#10;ZxtEN7qYTiYnxQZ86zxwEQJqL3sjnWd8KQWPt1IGEYluKN4t5q/P36f0LeZnrF565jrFh2uwf7iF&#10;Ycoi6Qh1ySIjK69+gzKKewgg4xEHU4CUioucA2ZTTl5lc98xJ3IuWJzgxjKF/wfLb9Z3nqi2oVN8&#10;KcsMvtGPNVPLZytqUqW384qgDQu1caFG/3t354dTQDFlvZXepH/Mh2xzcXdjccU2Eo7K49OqqpCD&#10;o+l4WpY9ZvES7HyInwUYkoSGJuYq15Str0NERvTd+ySyAFq1V0rrfEgNIy60J2uGT804Fzae5HC9&#10;Ml+h7fUnE/z1j45qbI1ePdurkSK3XkLKhAckRcq/zzhLcadFotb2m5BYQsxxmglHhMO7lL2pY63o&#10;1dUfOTNgQpaY3Ig9ALyVZ5kywqsP/ilU5N4fgyd/u1gfPEZkZrBxDDbKgn8LQMeRuffHWxyUJolP&#10;0O6wwTz0kxccv1L4vNcsxDvmcdRwKHF9xFv8SA2bhsIgUdKBf35Ln/xxAtBKyQZHF3vl54p5QYn+&#10;YnE2PpWzWZr1fJhVp1M8+EPL06HFrswFYMuUuKgcz2Lyj3ovSg/mEbfMIrGiiVmO3A3l0e8PF7Ff&#10;KbinuFgsshvOt2Px2t47nsBTVVP3PmwfmXdDj0ccjhvYjzmrX3V675siLSxWEaTKY/BS16HeuBvy&#10;+w97LC2fw3P2etm2818AAAD//wMAUEsDBBQABgAIAAAAIQACl3x13wAAAAoBAAAPAAAAZHJzL2Rv&#10;d25yZXYueG1sTI9NT8MwDIbvSPyHyEhcEEuDtmqUphMC9cAJMT7OWWPassapknTr/j3mxE6W5Uev&#10;n7fczG4QBwyx96RBLTIQSI23PbUaPt7r2zWImAxZM3hCDSeMsKkuL0pTWH+kNzxsUys4hGJhNHQp&#10;jYWUsenQmbjwIxLfvn1wJvEaWmmDOXK4G+RdluXSmZ74Q2dGfOqw2W8np+FHvaqbrynE9hmd3X++&#10;1HSaaq2vr+bHBxAJ5/QPw58+q0PFTjs/kY1i0LBa3XOXpCFf8mQgV2sFYsekWuYgq1KeV6h+AQAA&#10;//8DAFBLAQItABQABgAIAAAAIQC2gziS/gAAAOEBAAATAAAAAAAAAAAAAAAAAAAAAABbQ29udGVu&#10;dF9UeXBlc10ueG1sUEsBAi0AFAAGAAgAAAAhADj9If/WAAAAlAEAAAsAAAAAAAAAAAAAAAAALwEA&#10;AF9yZWxzLy5yZWxzUEsBAi0AFAAGAAgAAAAhAPcHvYWhAgAAtQUAAA4AAAAAAAAAAAAAAAAALgIA&#10;AGRycy9lMm9Eb2MueG1sUEsBAi0AFAAGAAgAAAAhAAKXfHXfAAAACgEAAA8AAAAAAAAAAAAAAAAA&#10;+wQAAGRycy9kb3ducmV2LnhtbFBLBQYAAAAABAAEAPMAAAAHBgAAAAA=&#10;" path="m,122660r143451,1l187779,r44328,122661l375558,122660,259503,198467r44330,122660l187779,245318,71725,321127,116055,198467,,122660xe" fillcolor="#a8d08d [1945]" strokecolor="#1f4d78 [1604]" strokeweight="1pt">
                <v:stroke joinstyle="miter"/>
                <v:path arrowok="t" o:connecttype="custom" o:connectlocs="0,122660;143451,122661;187779,0;232107,122661;375558,122660;259503,198467;303833,321127;187779,245318;71725,321127;116055,198467;0,122660" o:connectangles="0,0,0,0,0,0,0,0,0,0,0"/>
              </v:shape>
            </w:pict>
          </mc:Fallback>
        </mc:AlternateContent>
      </w:r>
      <w:r>
        <w:rPr>
          <w:noProof/>
          <w:lang w:eastAsia="en-GB"/>
        </w:rPr>
        <w:drawing>
          <wp:inline distT="0" distB="0" distL="0" distR="0" wp14:anchorId="1C4E1750" wp14:editId="4895563C">
            <wp:extent cx="4744840" cy="2764971"/>
            <wp:effectExtent l="0" t="0" r="0" b="0"/>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069" t="6148" r="10781" b="11065"/>
                    <a:stretch/>
                  </pic:blipFill>
                  <pic:spPr bwMode="auto">
                    <a:xfrm>
                      <a:off x="0" y="0"/>
                      <a:ext cx="4845074" cy="2823381"/>
                    </a:xfrm>
                    <a:prstGeom prst="rect">
                      <a:avLst/>
                    </a:prstGeom>
                    <a:ln>
                      <a:noFill/>
                    </a:ln>
                    <a:extLst>
                      <a:ext uri="{53640926-AAD7-44D8-BBD7-CCE9431645EC}">
                        <a14:shadowObscured xmlns:a14="http://schemas.microsoft.com/office/drawing/2010/main"/>
                      </a:ext>
                    </a:extLst>
                  </pic:spPr>
                </pic:pic>
              </a:graphicData>
            </a:graphic>
          </wp:inline>
        </w:drawing>
      </w:r>
    </w:p>
    <w:p w14:paraId="3DEC819C" w14:textId="77777777" w:rsidR="009A7003" w:rsidRPr="00634967" w:rsidRDefault="009A7003" w:rsidP="004A3151">
      <w:pPr>
        <w:pStyle w:val="Virsraksts2"/>
        <w:spacing w:before="240"/>
      </w:pPr>
      <w:bookmarkStart w:id="37" w:name="_Toc508195341"/>
      <w:bookmarkStart w:id="38" w:name="_Toc511905196"/>
      <w:bookmarkStart w:id="39" w:name="_Toc530746477"/>
      <w:r>
        <w:t>Topic(s)</w:t>
      </w:r>
      <w:bookmarkEnd w:id="37"/>
      <w:bookmarkEnd w:id="38"/>
      <w:bookmarkEnd w:id="39"/>
    </w:p>
    <w:p w14:paraId="2213EA3A" w14:textId="1F96E40E" w:rsidR="00520173" w:rsidRDefault="00DE2726" w:rsidP="00221B51">
      <w:r>
        <w:t>The informal d</w:t>
      </w:r>
      <w:r w:rsidR="00520173">
        <w:t>emonstrations are part of joint learning activities and mainly concern production-related issues</w:t>
      </w:r>
      <w:r w:rsidR="0000573B">
        <w:t xml:space="preserve"> that are relevant to members of the cooperative</w:t>
      </w:r>
      <w:r>
        <w:t xml:space="preserve"> and are generally not pre-defined in advance</w:t>
      </w:r>
      <w:r w:rsidR="00520173">
        <w:t xml:space="preserve">. </w:t>
      </w:r>
      <w:r>
        <w:t xml:space="preserve">The demonstration allows for the possibility of having a more comprehensive view of multiple practices linked to the overall farm management (whole farm approach), rather than focusing on a specific issue. </w:t>
      </w:r>
      <w:r w:rsidR="00520173">
        <w:t>Consequently, the topics covered by the demonstrations address numerous themes related to apple production ranging from selection of varieties, spraying equipment, pest management, disease control, p</w:t>
      </w:r>
      <w:r w:rsidR="00520173">
        <w:rPr>
          <w:lang w:eastAsia="lv-LV"/>
        </w:rPr>
        <w:t>runing methods and trellising systems, to storage and processing of harvested fruit.</w:t>
      </w:r>
      <w:r>
        <w:rPr>
          <w:lang w:eastAsia="lv-LV"/>
        </w:rPr>
        <w:t xml:space="preserve"> </w:t>
      </w:r>
    </w:p>
    <w:p w14:paraId="08623B69" w14:textId="77777777" w:rsidR="00B95135" w:rsidRPr="00634967" w:rsidRDefault="00B95135" w:rsidP="004A3151">
      <w:pPr>
        <w:pStyle w:val="Virsraksts2"/>
        <w:spacing w:before="240"/>
      </w:pPr>
      <w:bookmarkStart w:id="40" w:name="_Toc511905197"/>
      <w:bookmarkStart w:id="41" w:name="_Toc530746478"/>
      <w:bookmarkStart w:id="42" w:name="_Toc508195343"/>
      <w:r w:rsidRPr="00634967">
        <w:t>Access</w:t>
      </w:r>
      <w:bookmarkEnd w:id="40"/>
      <w:bookmarkEnd w:id="41"/>
    </w:p>
    <w:p w14:paraId="6F170E56" w14:textId="224FD296" w:rsidR="00520173" w:rsidRDefault="00520173" w:rsidP="004A3151">
      <w:pPr>
        <w:spacing w:after="120"/>
      </w:pPr>
      <w:r>
        <w:t xml:space="preserve">Gaining access to these demonstration events is </w:t>
      </w:r>
      <w:r w:rsidR="00494370">
        <w:t>limited by</w:t>
      </w:r>
      <w:r>
        <w:t xml:space="preserve"> the semi-pr</w:t>
      </w:r>
      <w:r w:rsidR="007A2A1D">
        <w:t>ivate nature of these visits</w:t>
      </w:r>
      <w:r w:rsidR="002508BF">
        <w:t xml:space="preserve"> as v</w:t>
      </w:r>
      <w:r w:rsidR="007A2A1D">
        <w:t>isitors</w:t>
      </w:r>
      <w:r>
        <w:t xml:space="preserve"> are generally mutually acquainted cooperative members</w:t>
      </w:r>
      <w:r w:rsidR="002508BF">
        <w:t xml:space="preserve">. </w:t>
      </w:r>
      <w:r>
        <w:t xml:space="preserve">Consequently, access to these demonstrations is more of an issue with regards to </w:t>
      </w:r>
      <w:r w:rsidRPr="00F30855">
        <w:rPr>
          <w:b/>
        </w:rPr>
        <w:t>social accessibility</w:t>
      </w:r>
      <w:r>
        <w:t xml:space="preserve"> given that these informal visits are meant only for a specific group and generally are not open to other participants, nor are they publicly advertised.</w:t>
      </w:r>
      <w:r w:rsidR="006730ED">
        <w:t xml:space="preserve"> Only on some occasions some non-member </w:t>
      </w:r>
      <w:r w:rsidR="00F41AF9">
        <w:t>participants</w:t>
      </w:r>
      <w:r w:rsidR="006730ED">
        <w:t xml:space="preserve"> are invited</w:t>
      </w:r>
      <w:r w:rsidR="004D796C">
        <w:t xml:space="preserve"> to join the event</w:t>
      </w:r>
      <w:r w:rsidR="006730ED">
        <w:t>.</w:t>
      </w:r>
      <w:r w:rsidR="004D796C">
        <w:t xml:space="preserve"> Yet, as noted above, cooperative’s farms are generally open for external visitors on other occasions thus not restricting access to their practices </w:t>
      </w:r>
      <w:r w:rsidR="00D355FA">
        <w:t xml:space="preserve">only by </w:t>
      </w:r>
      <w:r w:rsidR="004D796C">
        <w:t>the limited group of the cooperative</w:t>
      </w:r>
      <w:r w:rsidR="00D355FA">
        <w:t xml:space="preserve"> members. </w:t>
      </w:r>
    </w:p>
    <w:p w14:paraId="23F2D8C6" w14:textId="1D786166" w:rsidR="00F30855" w:rsidRDefault="00520173" w:rsidP="004A3151">
      <w:pPr>
        <w:spacing w:after="120"/>
      </w:pPr>
      <w:r>
        <w:t>While the farms of the cooperati</w:t>
      </w:r>
      <w:r w:rsidR="00C043CF">
        <w:t>ve are geographically dispersed</w:t>
      </w:r>
      <w:r>
        <w:t xml:space="preserve"> </w:t>
      </w:r>
      <w:r w:rsidR="00C043CF">
        <w:t>(</w:t>
      </w:r>
      <w:r w:rsidR="00F30855">
        <w:t>see Figure 2</w:t>
      </w:r>
      <w:r w:rsidR="00C043CF">
        <w:t>)</w:t>
      </w:r>
      <w:r w:rsidR="00D355FA">
        <w:t>, they are still located in the same part of the country and distance d</w:t>
      </w:r>
      <w:r>
        <w:t xml:space="preserve">oes not seem to be a major </w:t>
      </w:r>
      <w:r w:rsidR="007A2A1D">
        <w:t xml:space="preserve">obstacle </w:t>
      </w:r>
      <w:r w:rsidR="00F30855">
        <w:t xml:space="preserve">for </w:t>
      </w:r>
      <w:r w:rsidR="00F30855" w:rsidRPr="00F30855">
        <w:rPr>
          <w:b/>
        </w:rPr>
        <w:t>physical accessibility</w:t>
      </w:r>
      <w:r w:rsidR="00F30855">
        <w:t xml:space="preserve"> and </w:t>
      </w:r>
      <w:r w:rsidR="007A2A1D">
        <w:t>to</w:t>
      </w:r>
      <w:r>
        <w:t xml:space="preserve"> the ability of the </w:t>
      </w:r>
      <w:r w:rsidR="00F30855">
        <w:t>members</w:t>
      </w:r>
      <w:r>
        <w:t xml:space="preserve"> to take part in the visits. </w:t>
      </w:r>
      <w:r w:rsidR="00D355FA">
        <w:t>As these</w:t>
      </w:r>
      <w:r>
        <w:t xml:space="preserve"> </w:t>
      </w:r>
      <w:r w:rsidR="000602E0">
        <w:t xml:space="preserve">events </w:t>
      </w:r>
      <w:r>
        <w:t xml:space="preserve">are held </w:t>
      </w:r>
      <w:r w:rsidR="00C043CF">
        <w:t>only once a year</w:t>
      </w:r>
      <w:r w:rsidR="00D355FA">
        <w:t>,</w:t>
      </w:r>
      <w:r w:rsidR="00C043CF">
        <w:t xml:space="preserve"> </w:t>
      </w:r>
      <w:r w:rsidR="00D355FA">
        <w:t>they</w:t>
      </w:r>
      <w:r>
        <w:t xml:space="preserve"> are treated </w:t>
      </w:r>
      <w:r>
        <w:lastRenderedPageBreak/>
        <w:t>as special events</w:t>
      </w:r>
      <w:r w:rsidR="00221B51">
        <w:t xml:space="preserve"> of direct relevance to the cooperative</w:t>
      </w:r>
      <w:r>
        <w:t xml:space="preserve">. Furthermore, as all members own a car (or can share </w:t>
      </w:r>
      <w:r w:rsidR="00F41AF9">
        <w:t>it</w:t>
      </w:r>
      <w:r>
        <w:t xml:space="preserve"> with </w:t>
      </w:r>
      <w:r w:rsidR="00F41AF9">
        <w:t>others</w:t>
      </w:r>
      <w:r>
        <w:t xml:space="preserve">), geographic distance does not significantly limit accessibility. It is more likely that the duration of the trip could be a more important factor if the demonstration is held at poorly accessible (e.g. due to the quality of gravel roads) farms. </w:t>
      </w:r>
    </w:p>
    <w:p w14:paraId="59A82B03" w14:textId="035935EA" w:rsidR="004A3151" w:rsidRDefault="00F30855" w:rsidP="00AC55D4">
      <w:pPr>
        <w:spacing w:after="120"/>
        <w:rPr>
          <w:rFonts w:eastAsiaTheme="majorEastAsia" w:cstheme="majorBidi"/>
          <w:b/>
          <w:color w:val="4A782E"/>
          <w:sz w:val="32"/>
          <w:szCs w:val="32"/>
        </w:rPr>
      </w:pPr>
      <w:r>
        <w:t>T</w:t>
      </w:r>
      <w:r w:rsidR="00520173">
        <w:t xml:space="preserve">here may be some restrictions in terms of </w:t>
      </w:r>
      <w:r w:rsidR="00520173" w:rsidRPr="00F30855">
        <w:rPr>
          <w:b/>
        </w:rPr>
        <w:t>economic access</w:t>
      </w:r>
      <w:r>
        <w:rPr>
          <w:b/>
        </w:rPr>
        <w:t>ibility</w:t>
      </w:r>
      <w:r w:rsidR="00520173">
        <w:t xml:space="preserve"> for those </w:t>
      </w:r>
      <w:r w:rsidR="00C043CF">
        <w:t>members located f</w:t>
      </w:r>
      <w:r w:rsidR="00AC55D4">
        <w:t>u</w:t>
      </w:r>
      <w:r w:rsidR="00520173">
        <w:t xml:space="preserve">rther away from the host farm due to travel costs. Nonetheless, given the comparatively rare nature of these events and the fact that the </w:t>
      </w:r>
      <w:r w:rsidR="00AC55D4">
        <w:t>largest</w:t>
      </w:r>
      <w:r w:rsidR="00520173">
        <w:t xml:space="preserve"> distance between </w:t>
      </w:r>
      <w:r w:rsidR="00AC55D4">
        <w:t xml:space="preserve">these </w:t>
      </w:r>
      <w:r w:rsidR="00520173">
        <w:t xml:space="preserve">farms is </w:t>
      </w:r>
      <w:r w:rsidR="00AC55D4">
        <w:t>app</w:t>
      </w:r>
      <w:r w:rsidR="000602E0">
        <w:t>r</w:t>
      </w:r>
      <w:r w:rsidR="00AC55D4">
        <w:t>ox.</w:t>
      </w:r>
      <w:r w:rsidR="00520173">
        <w:t xml:space="preserve"> 190 km, travel costs are not a major obstacle. </w:t>
      </w:r>
      <w:bookmarkStart w:id="43" w:name="_Toc508195347"/>
      <w:bookmarkStart w:id="44" w:name="_Toc511905198"/>
      <w:bookmarkEnd w:id="42"/>
      <w:r w:rsidR="004A3151">
        <w:br w:type="page"/>
      </w:r>
    </w:p>
    <w:p w14:paraId="398F533B" w14:textId="1B063EE9" w:rsidR="009A7003" w:rsidRPr="00634967" w:rsidRDefault="009A7003" w:rsidP="009A7003">
      <w:pPr>
        <w:pStyle w:val="Virsraksts1"/>
        <w:spacing w:after="0"/>
        <w:jc w:val="left"/>
        <w:rPr>
          <w:lang w:val="en-GB"/>
        </w:rPr>
      </w:pPr>
      <w:bookmarkStart w:id="45" w:name="_Toc530746479"/>
      <w:r w:rsidRPr="00634967">
        <w:rPr>
          <w:lang w:val="en-GB"/>
        </w:rPr>
        <w:lastRenderedPageBreak/>
        <w:t>Demonstration event</w:t>
      </w:r>
      <w:bookmarkEnd w:id="43"/>
      <w:bookmarkEnd w:id="44"/>
      <w:bookmarkEnd w:id="45"/>
    </w:p>
    <w:p w14:paraId="51537C28" w14:textId="77777777" w:rsidR="009A7003" w:rsidRPr="00634967" w:rsidRDefault="009A7003" w:rsidP="004A3151">
      <w:pPr>
        <w:pStyle w:val="Virsraksts2"/>
        <w:spacing w:before="240"/>
      </w:pPr>
      <w:bookmarkStart w:id="46" w:name="_Toc508195348"/>
      <w:bookmarkStart w:id="47" w:name="_Toc511905199"/>
      <w:bookmarkStart w:id="48" w:name="_Toc530746480"/>
      <w:r w:rsidRPr="00634967">
        <w:t>Visitors</w:t>
      </w:r>
      <w:bookmarkEnd w:id="46"/>
      <w:bookmarkEnd w:id="47"/>
      <w:bookmarkEnd w:id="48"/>
    </w:p>
    <w:p w14:paraId="77A7BF97" w14:textId="71C2CA76" w:rsidR="000D0C42" w:rsidRDefault="00146F38" w:rsidP="00860658">
      <w:pPr>
        <w:spacing w:after="120"/>
      </w:pPr>
      <w:r>
        <w:t>As t</w:t>
      </w:r>
      <w:r w:rsidR="00355264">
        <w:t xml:space="preserve">he demonstrations are organised for a limited group of mutually acquainted participants, these events are seldom open to </w:t>
      </w:r>
      <w:r w:rsidR="001B4E24">
        <w:t>participants who are not members of the cooperative</w:t>
      </w:r>
      <w:r w:rsidR="00C05D5D">
        <w:t xml:space="preserve"> (see Figure 2)</w:t>
      </w:r>
      <w:r w:rsidR="001B4E24">
        <w:t xml:space="preserve">. </w:t>
      </w:r>
      <w:r w:rsidR="00355264">
        <w:t>This means that the sample of participants is not representative of fruit-growers in Latvia, but this was never the intention of the organisers.</w:t>
      </w:r>
      <w:r w:rsidR="00BF3586">
        <w:t xml:space="preserve"> </w:t>
      </w:r>
      <w:r w:rsidR="000E5A67">
        <w:t>Usually 8-9 members take part in these farm visits.</w:t>
      </w:r>
    </w:p>
    <w:p w14:paraId="398B5DB6" w14:textId="77777777" w:rsidR="00C05D5D" w:rsidRPr="00DF2335" w:rsidRDefault="00C05D5D" w:rsidP="00EE6785">
      <w:pPr>
        <w:spacing w:before="240"/>
        <w:jc w:val="left"/>
        <w:rPr>
          <w:i/>
        </w:rPr>
      </w:pPr>
      <w:r w:rsidRPr="00DF2335">
        <w:rPr>
          <w:b/>
          <w:i/>
          <w:szCs w:val="20"/>
        </w:rPr>
        <w:t>F</w:t>
      </w:r>
      <w:r w:rsidRPr="00DF2335">
        <w:rPr>
          <w:b/>
          <w:i/>
        </w:rPr>
        <w:t xml:space="preserve">igure </w:t>
      </w:r>
      <w:r>
        <w:rPr>
          <w:b/>
          <w:i/>
        </w:rPr>
        <w:t>2</w:t>
      </w:r>
      <w:r w:rsidRPr="00DF2335">
        <w:rPr>
          <w:b/>
          <w:i/>
        </w:rPr>
        <w:t>:</w:t>
      </w:r>
      <w:r w:rsidRPr="00DF2335">
        <w:rPr>
          <w:i/>
        </w:rPr>
        <w:t xml:space="preserve"> Map</w:t>
      </w:r>
      <w:r>
        <w:rPr>
          <w:i/>
        </w:rPr>
        <w:t xml:space="preserve"> of Latvia</w:t>
      </w:r>
      <w:r w:rsidRPr="00DF2335">
        <w:rPr>
          <w:i/>
        </w:rPr>
        <w:t xml:space="preserve"> with the locations of the cooperative’s member</w:t>
      </w:r>
      <w:r>
        <w:rPr>
          <w:i/>
        </w:rPr>
        <w:t>s</w:t>
      </w:r>
      <w:r w:rsidRPr="00DF2335">
        <w:rPr>
          <w:i/>
        </w:rPr>
        <w:t>.</w:t>
      </w:r>
    </w:p>
    <w:p w14:paraId="3296D3AD" w14:textId="77777777" w:rsidR="00C05D5D" w:rsidRPr="003D0AF2" w:rsidRDefault="00C05D5D" w:rsidP="00C05D5D">
      <w:pPr>
        <w:jc w:val="center"/>
        <w:rPr>
          <w:rFonts w:cs="Calibri"/>
          <w:sz w:val="22"/>
        </w:rPr>
      </w:pPr>
      <w:r w:rsidRPr="003D0AF2">
        <w:rPr>
          <w:noProof/>
          <w:lang w:eastAsia="en-GB"/>
        </w:rPr>
        <w:drawing>
          <wp:inline distT="0" distB="0" distL="0" distR="0" wp14:anchorId="39FBDD4A" wp14:editId="0E6536CE">
            <wp:extent cx="5344885" cy="3214336"/>
            <wp:effectExtent l="0" t="0" r="8255" b="5715"/>
            <wp:docPr id="19" name="Attēls 3" descr="https://auglunams.lv/wp-content/uploads/2017/09/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descr="https://auglunams.lv/wp-content/uploads/2017/09/karte.png"/>
                    <pic:cNvPicPr>
                      <a:picLocks noChangeAspect="1"/>
                    </pic:cNvPicPr>
                  </pic:nvPicPr>
                  <pic:blipFill>
                    <a:blip r:embed="rId57"/>
                    <a:stretch/>
                  </pic:blipFill>
                  <pic:spPr bwMode="auto">
                    <a:xfrm>
                      <a:off x="0" y="0"/>
                      <a:ext cx="5362242" cy="3224774"/>
                    </a:xfrm>
                    <a:prstGeom prst="rect">
                      <a:avLst/>
                    </a:prstGeom>
                  </pic:spPr>
                </pic:pic>
              </a:graphicData>
            </a:graphic>
          </wp:inline>
        </w:drawing>
      </w:r>
    </w:p>
    <w:p w14:paraId="5F437567" w14:textId="77777777" w:rsidR="00C05D5D" w:rsidRPr="00E761D3" w:rsidRDefault="00C05D5D" w:rsidP="00EE6785">
      <w:pPr>
        <w:spacing w:after="240"/>
        <w:jc w:val="left"/>
        <w:rPr>
          <w:sz w:val="18"/>
        </w:rPr>
      </w:pPr>
      <w:r w:rsidRPr="00E761D3">
        <w:rPr>
          <w:sz w:val="18"/>
          <w:lang w:val="fr-FR"/>
        </w:rPr>
        <w:t xml:space="preserve">Source: </w:t>
      </w:r>
      <w:hyperlink r:id="rId58" w:history="1">
        <w:r w:rsidRPr="00E761D3">
          <w:rPr>
            <w:rStyle w:val="InternetLink"/>
            <w:rFonts w:cs="Calibri"/>
            <w:sz w:val="18"/>
            <w:lang w:val="fr-FR"/>
          </w:rPr>
          <w:t>https://auglunams.lv/biedri/</w:t>
        </w:r>
      </w:hyperlink>
    </w:p>
    <w:p w14:paraId="40357863" w14:textId="75A5E42E" w:rsidR="00B95135" w:rsidRPr="00355264" w:rsidRDefault="00BF3586" w:rsidP="00860658">
      <w:pPr>
        <w:spacing w:after="120"/>
      </w:pPr>
      <w:r>
        <w:t>Aside from three observing researchers, t</w:t>
      </w:r>
      <w:r w:rsidR="00355264">
        <w:t xml:space="preserve">he </w:t>
      </w:r>
      <w:r>
        <w:t xml:space="preserve">studied farm visit was altogether attended by 11 people, out of which </w:t>
      </w:r>
      <w:r w:rsidR="00355264">
        <w:t>five</w:t>
      </w:r>
      <w:r w:rsidR="000602E0">
        <w:t xml:space="preserve"> were</w:t>
      </w:r>
      <w:r w:rsidR="00355264">
        <w:t xml:space="preserve"> men and six</w:t>
      </w:r>
      <w:r w:rsidR="000602E0">
        <w:t xml:space="preserve"> were</w:t>
      </w:r>
      <w:r w:rsidR="00355264">
        <w:t xml:space="preserve"> women.</w:t>
      </w:r>
      <w:r>
        <w:t xml:space="preserve"> </w:t>
      </w:r>
      <w:r w:rsidR="000D0C42">
        <w:t>An important feature was that on several occasions both spouses of the member farm were present.</w:t>
      </w:r>
      <w:r w:rsidR="00C8531A">
        <w:t xml:space="preserve"> </w:t>
      </w:r>
      <w:r>
        <w:t>Some of the cooperative members had come along with their</w:t>
      </w:r>
      <w:r w:rsidR="000602E0">
        <w:t xml:space="preserve"> </w:t>
      </w:r>
      <w:r>
        <w:t>children</w:t>
      </w:r>
      <w:r w:rsidR="00096752">
        <w:t>.</w:t>
      </w:r>
    </w:p>
    <w:p w14:paraId="1C79C5BC" w14:textId="77777777" w:rsidR="000E1E10" w:rsidRPr="00634967" w:rsidRDefault="000E1E10" w:rsidP="00860658">
      <w:pPr>
        <w:pStyle w:val="Virsraksts2"/>
        <w:spacing w:before="240"/>
      </w:pPr>
      <w:bookmarkStart w:id="49" w:name="_Toc508195351"/>
      <w:bookmarkStart w:id="50" w:name="_Toc511905200"/>
      <w:bookmarkStart w:id="51" w:name="_Toc530746481"/>
      <w:bookmarkStart w:id="52" w:name="_Toc508195349"/>
      <w:r w:rsidRPr="00634967">
        <w:t>Communication &amp; Mediation</w:t>
      </w:r>
      <w:bookmarkEnd w:id="49"/>
      <w:bookmarkEnd w:id="50"/>
      <w:bookmarkEnd w:id="51"/>
    </w:p>
    <w:p w14:paraId="5961453E" w14:textId="77777777" w:rsidR="006A7BA0" w:rsidRDefault="00267599" w:rsidP="00742C61">
      <w:pPr>
        <w:spacing w:after="120"/>
        <w:rPr>
          <w:rFonts w:cstheme="minorHAnsi"/>
          <w:szCs w:val="20"/>
        </w:rPr>
      </w:pPr>
      <w:r w:rsidRPr="00346522">
        <w:rPr>
          <w:szCs w:val="20"/>
        </w:rPr>
        <w:t>Usually t</w:t>
      </w:r>
      <w:r w:rsidR="001B4E24" w:rsidRPr="00346522">
        <w:rPr>
          <w:szCs w:val="20"/>
        </w:rPr>
        <w:t xml:space="preserve">here is no strictly defined structure that </w:t>
      </w:r>
      <w:r w:rsidRPr="00346522">
        <w:rPr>
          <w:szCs w:val="20"/>
        </w:rPr>
        <w:t>these</w:t>
      </w:r>
      <w:r w:rsidR="001B4E24" w:rsidRPr="00346522">
        <w:rPr>
          <w:szCs w:val="20"/>
        </w:rPr>
        <w:t xml:space="preserve"> </w:t>
      </w:r>
      <w:r w:rsidRPr="00346522">
        <w:rPr>
          <w:szCs w:val="20"/>
        </w:rPr>
        <w:t>on-farm</w:t>
      </w:r>
      <w:r w:rsidR="001B4E24" w:rsidRPr="00346522">
        <w:rPr>
          <w:szCs w:val="20"/>
        </w:rPr>
        <w:t xml:space="preserve"> events have to follow</w:t>
      </w:r>
      <w:r w:rsidR="00346522" w:rsidRPr="00346522">
        <w:rPr>
          <w:szCs w:val="20"/>
        </w:rPr>
        <w:t xml:space="preserve"> as they vary case by case, depending on the specific profile and features of the visited farm</w:t>
      </w:r>
      <w:r w:rsidR="001B4E24" w:rsidRPr="00346522">
        <w:rPr>
          <w:szCs w:val="20"/>
        </w:rPr>
        <w:t>.</w:t>
      </w:r>
      <w:r w:rsidR="00346522" w:rsidRPr="00346522">
        <w:rPr>
          <w:szCs w:val="20"/>
        </w:rPr>
        <w:t xml:space="preserve"> In the observed</w:t>
      </w:r>
      <w:r w:rsidR="00346522">
        <w:rPr>
          <w:szCs w:val="20"/>
        </w:rPr>
        <w:t xml:space="preserve"> case the</w:t>
      </w:r>
      <w:r w:rsidR="00346522" w:rsidRPr="00346522">
        <w:rPr>
          <w:szCs w:val="20"/>
        </w:rPr>
        <w:t xml:space="preserve"> farm visit </w:t>
      </w:r>
      <w:r w:rsidR="00346522" w:rsidRPr="00346522">
        <w:rPr>
          <w:rFonts w:cstheme="minorHAnsi"/>
          <w:szCs w:val="20"/>
        </w:rPr>
        <w:t>was not strictly organised into a predefined programme, but it evolved rather naturally on the farm following the farm’s physical arrangement and taking account of the time planned for the visit.</w:t>
      </w:r>
    </w:p>
    <w:p w14:paraId="2F16EFEF" w14:textId="128D6D08" w:rsidR="00346522" w:rsidRDefault="00742C61" w:rsidP="00860658">
      <w:pPr>
        <w:spacing w:after="120"/>
        <w:rPr>
          <w:rFonts w:cstheme="minorHAnsi"/>
          <w:szCs w:val="20"/>
        </w:rPr>
      </w:pPr>
      <w:r>
        <w:rPr>
          <w:rFonts w:cstheme="minorHAnsi"/>
          <w:szCs w:val="20"/>
        </w:rPr>
        <w:t xml:space="preserve">The visit </w:t>
      </w:r>
      <w:r w:rsidR="00346522" w:rsidRPr="00346522">
        <w:rPr>
          <w:rFonts w:cstheme="minorHAnsi"/>
          <w:szCs w:val="20"/>
        </w:rPr>
        <w:t xml:space="preserve">started with a tour from the courtyard where some heavy machinery </w:t>
      </w:r>
      <w:r w:rsidR="00346522">
        <w:rPr>
          <w:rFonts w:cstheme="minorHAnsi"/>
          <w:szCs w:val="20"/>
        </w:rPr>
        <w:t>wa</w:t>
      </w:r>
      <w:r w:rsidR="00346522" w:rsidRPr="00346522">
        <w:rPr>
          <w:rFonts w:cstheme="minorHAnsi"/>
          <w:szCs w:val="20"/>
        </w:rPr>
        <w:t>s parked and available for display evoking a natural start for initial exchanges</w:t>
      </w:r>
      <w:r w:rsidR="00346522">
        <w:rPr>
          <w:rFonts w:cstheme="minorHAnsi"/>
          <w:szCs w:val="20"/>
        </w:rPr>
        <w:t xml:space="preserve">. It </w:t>
      </w:r>
      <w:r w:rsidR="00346522" w:rsidRPr="00346522">
        <w:rPr>
          <w:rFonts w:cstheme="minorHAnsi"/>
          <w:szCs w:val="20"/>
        </w:rPr>
        <w:t>continu</w:t>
      </w:r>
      <w:r w:rsidR="00346522">
        <w:rPr>
          <w:rFonts w:cstheme="minorHAnsi"/>
          <w:szCs w:val="20"/>
        </w:rPr>
        <w:t>ed</w:t>
      </w:r>
      <w:r w:rsidR="00346522" w:rsidRPr="00346522">
        <w:rPr>
          <w:rFonts w:cstheme="minorHAnsi"/>
          <w:szCs w:val="20"/>
        </w:rPr>
        <w:t xml:space="preserve"> with a visit to the nearby storage facility, then moving further to inspect some equipment items placed outdoors a bit further away</w:t>
      </w:r>
      <w:r w:rsidR="00B65361">
        <w:rPr>
          <w:rFonts w:cstheme="minorHAnsi"/>
          <w:szCs w:val="20"/>
        </w:rPr>
        <w:t xml:space="preserve"> </w:t>
      </w:r>
      <w:r w:rsidR="00346522" w:rsidRPr="00346522">
        <w:rPr>
          <w:rFonts w:cstheme="minorHAnsi"/>
          <w:szCs w:val="20"/>
        </w:rPr>
        <w:t>and, finally, taking a car ride along the road to the orchard area for a field walk</w:t>
      </w:r>
      <w:r w:rsidR="0079285E">
        <w:rPr>
          <w:rFonts w:cstheme="minorHAnsi"/>
          <w:szCs w:val="20"/>
        </w:rPr>
        <w:t xml:space="preserve"> (see Image 1)</w:t>
      </w:r>
      <w:r w:rsidR="00346522" w:rsidRPr="00346522">
        <w:rPr>
          <w:rFonts w:cstheme="minorHAnsi"/>
          <w:szCs w:val="20"/>
        </w:rPr>
        <w:t xml:space="preserve">. </w:t>
      </w:r>
      <w:r w:rsidR="000376CF" w:rsidRPr="00346522">
        <w:rPr>
          <w:rFonts w:cstheme="minorHAnsi"/>
          <w:szCs w:val="20"/>
        </w:rPr>
        <w:t xml:space="preserve">Since both </w:t>
      </w:r>
      <w:r w:rsidR="000602E0">
        <w:rPr>
          <w:rFonts w:cstheme="minorHAnsi"/>
          <w:szCs w:val="20"/>
        </w:rPr>
        <w:lastRenderedPageBreak/>
        <w:t xml:space="preserve">the </w:t>
      </w:r>
      <w:r w:rsidR="000376CF" w:rsidRPr="00346522">
        <w:rPr>
          <w:rFonts w:cstheme="minorHAnsi"/>
          <w:szCs w:val="20"/>
        </w:rPr>
        <w:t>husband and</w:t>
      </w:r>
      <w:r w:rsidR="000602E0">
        <w:rPr>
          <w:rFonts w:cstheme="minorHAnsi"/>
          <w:szCs w:val="20"/>
        </w:rPr>
        <w:t xml:space="preserve"> the</w:t>
      </w:r>
      <w:r w:rsidR="000376CF" w:rsidRPr="00346522">
        <w:rPr>
          <w:rFonts w:cstheme="minorHAnsi"/>
          <w:szCs w:val="20"/>
        </w:rPr>
        <w:t xml:space="preserve"> wife managing the farm were present</w:t>
      </w:r>
      <w:r w:rsidR="000376CF">
        <w:rPr>
          <w:rFonts w:cstheme="minorHAnsi"/>
          <w:szCs w:val="20"/>
        </w:rPr>
        <w:t>,</w:t>
      </w:r>
      <w:r w:rsidR="000376CF" w:rsidRPr="00346522">
        <w:rPr>
          <w:rFonts w:cstheme="minorHAnsi"/>
          <w:szCs w:val="20"/>
        </w:rPr>
        <w:t xml:space="preserve"> they both simultaneously fulfilled the roles of guides.</w:t>
      </w:r>
    </w:p>
    <w:p w14:paraId="0CAC6D6D" w14:textId="061DBAD2" w:rsidR="000A6759" w:rsidRDefault="000A6759" w:rsidP="0079285E">
      <w:pPr>
        <w:rPr>
          <w:rFonts w:cstheme="minorHAnsi"/>
          <w:b/>
          <w:i/>
          <w:szCs w:val="20"/>
        </w:rPr>
      </w:pPr>
      <w:r w:rsidRPr="008D4821">
        <w:rPr>
          <w:rFonts w:cstheme="minorHAnsi"/>
          <w:b/>
          <w:i/>
          <w:szCs w:val="20"/>
        </w:rPr>
        <w:t xml:space="preserve">Image 1: </w:t>
      </w:r>
      <w:r w:rsidR="008D4821" w:rsidRPr="008D4821">
        <w:rPr>
          <w:i/>
        </w:rPr>
        <w:t>Visit to the orchard area on the host farm</w:t>
      </w:r>
      <w:r w:rsidR="00B15A0E">
        <w:rPr>
          <w:i/>
        </w:rPr>
        <w:t>.</w:t>
      </w:r>
    </w:p>
    <w:p w14:paraId="2D5C2D9F" w14:textId="5AFA7E2D" w:rsidR="0079285E" w:rsidRPr="000A6759" w:rsidRDefault="0079285E" w:rsidP="0079285E">
      <w:pPr>
        <w:rPr>
          <w:rFonts w:cstheme="minorHAnsi"/>
          <w:b/>
          <w:i/>
          <w:szCs w:val="20"/>
        </w:rPr>
      </w:pPr>
      <w:r>
        <w:rPr>
          <w:noProof/>
          <w:lang w:eastAsia="en-GB"/>
        </w:rPr>
        <w:drawing>
          <wp:inline distT="0" distB="0" distL="0" distR="0" wp14:anchorId="56C77A49" wp14:editId="4DFE7F84">
            <wp:extent cx="5380825" cy="3369764"/>
            <wp:effectExtent l="0" t="0" r="0" b="254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16575"/>
                    <a:stretch/>
                  </pic:blipFill>
                  <pic:spPr bwMode="auto">
                    <a:xfrm>
                      <a:off x="0" y="0"/>
                      <a:ext cx="5434810" cy="3403572"/>
                    </a:xfrm>
                    <a:prstGeom prst="rect">
                      <a:avLst/>
                    </a:prstGeom>
                    <a:noFill/>
                    <a:ln>
                      <a:noFill/>
                    </a:ln>
                    <a:extLst>
                      <a:ext uri="{53640926-AAD7-44D8-BBD7-CCE9431645EC}">
                        <a14:shadowObscured xmlns:a14="http://schemas.microsoft.com/office/drawing/2010/main"/>
                      </a:ext>
                    </a:extLst>
                  </pic:spPr>
                </pic:pic>
              </a:graphicData>
            </a:graphic>
          </wp:inline>
        </w:drawing>
      </w:r>
    </w:p>
    <w:p w14:paraId="03450E17" w14:textId="63062770" w:rsidR="00D72AA7" w:rsidRDefault="00D72AA7" w:rsidP="00860658">
      <w:pPr>
        <w:spacing w:after="120"/>
        <w:rPr>
          <w:rFonts w:cstheme="minorHAnsi"/>
          <w:sz w:val="18"/>
          <w:szCs w:val="20"/>
        </w:rPr>
      </w:pPr>
      <w:r w:rsidRPr="00E761D3">
        <w:rPr>
          <w:rFonts w:cstheme="minorHAnsi"/>
          <w:sz w:val="18"/>
          <w:szCs w:val="20"/>
        </w:rPr>
        <w:t>Author: Anda Adamsone-Fiskovica</w:t>
      </w:r>
    </w:p>
    <w:p w14:paraId="2BCC987A" w14:textId="77777777" w:rsidR="006A7BA0" w:rsidRPr="003E0C06" w:rsidRDefault="006A7BA0" w:rsidP="006A7BA0">
      <w:pPr>
        <w:spacing w:after="120"/>
        <w:rPr>
          <w:szCs w:val="20"/>
        </w:rPr>
      </w:pPr>
      <w:r w:rsidRPr="003E0C06">
        <w:rPr>
          <w:szCs w:val="20"/>
        </w:rPr>
        <w:t>Due to the informal nature of th</w:t>
      </w:r>
      <w:r>
        <w:rPr>
          <w:szCs w:val="20"/>
        </w:rPr>
        <w:t>is</w:t>
      </w:r>
      <w:r w:rsidRPr="003E0C06">
        <w:rPr>
          <w:szCs w:val="20"/>
        </w:rPr>
        <w:t xml:space="preserve"> knowledge and experience sharing activit</w:t>
      </w:r>
      <w:r>
        <w:rPr>
          <w:szCs w:val="20"/>
        </w:rPr>
        <w:t xml:space="preserve">y </w:t>
      </w:r>
      <w:r w:rsidRPr="003E0C06">
        <w:rPr>
          <w:szCs w:val="20"/>
        </w:rPr>
        <w:t xml:space="preserve">that </w:t>
      </w:r>
      <w:r>
        <w:rPr>
          <w:szCs w:val="20"/>
        </w:rPr>
        <w:t>is</w:t>
      </w:r>
      <w:r w:rsidRPr="003E0C06">
        <w:rPr>
          <w:szCs w:val="20"/>
        </w:rPr>
        <w:t xml:space="preserve"> held in real-farm management conditions, no major special arrangements and/or adjustments </w:t>
      </w:r>
      <w:r>
        <w:rPr>
          <w:szCs w:val="20"/>
        </w:rPr>
        <w:t>were</w:t>
      </w:r>
      <w:r w:rsidRPr="003E0C06">
        <w:rPr>
          <w:szCs w:val="20"/>
        </w:rPr>
        <w:t xml:space="preserve"> made on the farm prior to the visit</w:t>
      </w:r>
      <w:r>
        <w:rPr>
          <w:szCs w:val="20"/>
        </w:rPr>
        <w:t>. As acknowledged by the host, “w</w:t>
      </w:r>
      <w:r w:rsidRPr="003E0C06">
        <w:rPr>
          <w:rFonts w:cstheme="minorHAnsi"/>
          <w:szCs w:val="20"/>
        </w:rPr>
        <w:t>e are taking care of the farm all year round and try to maintain the farm in good condition on a daily basis”</w:t>
      </w:r>
      <w:r w:rsidRPr="003E0C06">
        <w:rPr>
          <w:szCs w:val="20"/>
        </w:rPr>
        <w:t xml:space="preserve">. </w:t>
      </w:r>
    </w:p>
    <w:p w14:paraId="7A7CEA61" w14:textId="77777777" w:rsidR="009A7003" w:rsidRPr="00634967" w:rsidRDefault="009A7003" w:rsidP="00860658">
      <w:pPr>
        <w:pStyle w:val="Virsraksts2"/>
        <w:spacing w:before="240"/>
      </w:pPr>
      <w:bookmarkStart w:id="53" w:name="_Toc511905201"/>
      <w:bookmarkStart w:id="54" w:name="_Toc530746482"/>
      <w:r w:rsidRPr="00634967">
        <w:t>Active participation</w:t>
      </w:r>
      <w:bookmarkEnd w:id="52"/>
      <w:bookmarkEnd w:id="53"/>
      <w:bookmarkEnd w:id="54"/>
    </w:p>
    <w:p w14:paraId="452C2102" w14:textId="08176E4A" w:rsidR="000209B7" w:rsidRDefault="000602E0" w:rsidP="000209B7">
      <w:pPr>
        <w:spacing w:after="120"/>
      </w:pPr>
      <w:r>
        <w:t>Even though</w:t>
      </w:r>
      <w:r w:rsidR="000209B7">
        <w:t xml:space="preserve"> the hosting farm is not specifically set up to accommodate a visit by a group of peers and encourage learning, the informal nature of the event was conducive to active participation and clarifying questions. During the observed visit, each step of the demonstration lasted for a very short period, but interactions were both knowledge-intensive and engaging as the process was accompanied by humorous exchanges and the sharing of funny stories regarding different practical aspects of farming. </w:t>
      </w:r>
    </w:p>
    <w:p w14:paraId="5B5DBCF8" w14:textId="4BE66244" w:rsidR="00BF3586" w:rsidRDefault="00BF3586" w:rsidP="00BF3586">
      <w:pPr>
        <w:spacing w:after="120"/>
      </w:pPr>
      <w:r>
        <w:t>The comparatively small group of well-acquainted attendees lead to an informal atmosphere, thus enhancing learning among peers and allowing for a series of micro-interactions between both the host</w:t>
      </w:r>
      <w:r w:rsidR="000209B7">
        <w:t>s</w:t>
      </w:r>
      <w:r>
        <w:t xml:space="preserve"> and the visiting farmers, and amongst the visiting farmers themselves. The fact that participants are well acquainted inevitably play</w:t>
      </w:r>
      <w:r w:rsidR="000209B7">
        <w:t>ed</w:t>
      </w:r>
      <w:r>
        <w:t xml:space="preserve"> an important role in facilitating interactions and the formation of shifting micro groups</w:t>
      </w:r>
      <w:r w:rsidR="00BE25C1">
        <w:t xml:space="preserve"> (see Image 2)</w:t>
      </w:r>
      <w:r>
        <w:t>.</w:t>
      </w:r>
    </w:p>
    <w:p w14:paraId="57C1D47E" w14:textId="11CA316F" w:rsidR="00BF3586" w:rsidRDefault="00CF630C" w:rsidP="00BF3586">
      <w:pPr>
        <w:spacing w:after="120"/>
      </w:pPr>
      <w:r>
        <w:t>During the farm walk t</w:t>
      </w:r>
      <w:r w:rsidR="00BF3586">
        <w:t>he group gradually split into male and female subgroups, though both groups participated in the discussion with hosts. The organisation of groups along gender lines could be at least partially explained by the traditional division of labour and the fact that some practices and responsibilities on the farm are gendered</w:t>
      </w:r>
      <w:r w:rsidR="00CD5BB1">
        <w:t>.</w:t>
      </w:r>
    </w:p>
    <w:p w14:paraId="477295E7" w14:textId="3CF502B6" w:rsidR="0079285E" w:rsidRDefault="000209B7" w:rsidP="00860658">
      <w:pPr>
        <w:spacing w:after="120"/>
        <w:rPr>
          <w:noProof/>
          <w:lang w:eastAsia="en-GB"/>
        </w:rPr>
      </w:pPr>
      <w:r>
        <w:lastRenderedPageBreak/>
        <w:t>The</w:t>
      </w:r>
      <w:r w:rsidR="00AC13F6">
        <w:t xml:space="preserve"> observations </w:t>
      </w:r>
      <w:r>
        <w:t xml:space="preserve">made during the event </w:t>
      </w:r>
      <w:r w:rsidR="00AC13F6">
        <w:t xml:space="preserve">suggest that each participant tries to make optimal use of the farm visit. Specifically, they became more actively engaged at moments that were deemed more relevant or interesting for them and their farming practices. </w:t>
      </w:r>
      <w:r w:rsidR="00717D21">
        <w:t>S</w:t>
      </w:r>
      <w:r w:rsidR="00AC13F6">
        <w:t>everal participants posed questions after the field walk. T</w:t>
      </w:r>
      <w:r w:rsidR="00AC13F6">
        <w:rPr>
          <w:color w:val="000000"/>
        </w:rPr>
        <w:t xml:space="preserve">here were many </w:t>
      </w:r>
      <w:r w:rsidR="00AC13F6" w:rsidRPr="00896868">
        <w:rPr>
          <w:color w:val="000000"/>
        </w:rPr>
        <w:t>informal exchanges</w:t>
      </w:r>
      <w:r w:rsidR="00AC13F6">
        <w:rPr>
          <w:color w:val="000000"/>
        </w:rPr>
        <w:t xml:space="preserve"> among the visitors in smaller groups. Some visitors also took the opportunity to speak individually to </w:t>
      </w:r>
      <w:r>
        <w:rPr>
          <w:color w:val="000000"/>
        </w:rPr>
        <w:t>both</w:t>
      </w:r>
      <w:r w:rsidR="00AC13F6">
        <w:rPr>
          <w:color w:val="000000"/>
        </w:rPr>
        <w:t xml:space="preserve"> host farmers</w:t>
      </w:r>
      <w:r w:rsidR="00896868">
        <w:rPr>
          <w:color w:val="000000"/>
        </w:rPr>
        <w:t xml:space="preserve"> who were present throughout the demonstration. Discussions were </w:t>
      </w:r>
      <w:r w:rsidR="00AC13F6">
        <w:rPr>
          <w:color w:val="000000"/>
        </w:rPr>
        <w:t>especially</w:t>
      </w:r>
      <w:r w:rsidR="00896868">
        <w:rPr>
          <w:color w:val="000000"/>
        </w:rPr>
        <w:t xml:space="preserve"> lively</w:t>
      </w:r>
      <w:r w:rsidR="00AC13F6">
        <w:rPr>
          <w:color w:val="000000"/>
        </w:rPr>
        <w:t xml:space="preserve"> after the practical demonstration on the farm.</w:t>
      </w:r>
      <w:r w:rsidR="0079285E" w:rsidRPr="0079285E">
        <w:rPr>
          <w:noProof/>
          <w:lang w:eastAsia="en-GB"/>
        </w:rPr>
        <w:t xml:space="preserve"> </w:t>
      </w:r>
    </w:p>
    <w:p w14:paraId="1E75D77C" w14:textId="1157EF6C" w:rsidR="0079285E" w:rsidRPr="0079285E" w:rsidRDefault="0079285E" w:rsidP="0079285E">
      <w:pPr>
        <w:spacing w:before="240" w:after="120"/>
        <w:rPr>
          <w:b/>
          <w:i/>
          <w:noProof/>
          <w:lang w:eastAsia="en-GB"/>
        </w:rPr>
      </w:pPr>
      <w:r w:rsidRPr="0079285E">
        <w:rPr>
          <w:b/>
          <w:i/>
          <w:noProof/>
          <w:lang w:eastAsia="en-GB"/>
        </w:rPr>
        <w:t xml:space="preserve">Image 2: </w:t>
      </w:r>
      <w:r w:rsidR="002F1011" w:rsidRPr="002F1011">
        <w:rPr>
          <w:i/>
          <w:noProof/>
          <w:lang w:eastAsia="en-GB"/>
        </w:rPr>
        <w:t>Inspection of</w:t>
      </w:r>
      <w:r w:rsidR="002F1011">
        <w:rPr>
          <w:b/>
          <w:i/>
          <w:noProof/>
          <w:lang w:eastAsia="en-GB"/>
        </w:rPr>
        <w:t xml:space="preserve"> </w:t>
      </w:r>
      <w:r w:rsidR="002F1011" w:rsidRPr="002F1011">
        <w:rPr>
          <w:i/>
          <w:noProof/>
          <w:lang w:eastAsia="en-GB"/>
        </w:rPr>
        <w:t>equipment in the yard of the host farm.</w:t>
      </w:r>
    </w:p>
    <w:p w14:paraId="01818B76" w14:textId="34810D1B" w:rsidR="00021337" w:rsidRDefault="0079285E" w:rsidP="0079285E">
      <w:pPr>
        <w:rPr>
          <w:color w:val="000000"/>
        </w:rPr>
      </w:pPr>
      <w:r>
        <w:rPr>
          <w:noProof/>
          <w:lang w:eastAsia="en-GB"/>
        </w:rPr>
        <w:drawing>
          <wp:inline distT="0" distB="0" distL="0" distR="0" wp14:anchorId="5580AFC5" wp14:editId="30216A2D">
            <wp:extent cx="5400040" cy="3663043"/>
            <wp:effectExtent l="0" t="0" r="0" b="0"/>
            <wp:docPr id="6" name="Attēls 12" descr="C:\Users\Anda\AppData\Local\Microsoft\Windows\INetCache\Content.Word\20171025_1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12" descr="C:\Users\Anda\AppData\Local\Microsoft\Windows\INetCache\Content.Word\20171025_130224.jpg"/>
                    <pic:cNvPicPr>
                      <a:picLocks noChangeAspect="1"/>
                    </pic:cNvPicPr>
                  </pic:nvPicPr>
                  <pic:blipFill rotWithShape="1">
                    <a:blip r:embed="rId60"/>
                    <a:srcRect t="4570" b="4979"/>
                    <a:stretch/>
                  </pic:blipFill>
                  <pic:spPr bwMode="auto">
                    <a:xfrm>
                      <a:off x="0" y="0"/>
                      <a:ext cx="5400040" cy="3663043"/>
                    </a:xfrm>
                    <a:prstGeom prst="rect">
                      <a:avLst/>
                    </a:prstGeom>
                    <a:ln>
                      <a:noFill/>
                    </a:ln>
                    <a:extLst>
                      <a:ext uri="{53640926-AAD7-44D8-BBD7-CCE9431645EC}">
                        <a14:shadowObscured xmlns:a14="http://schemas.microsoft.com/office/drawing/2010/main"/>
                      </a:ext>
                    </a:extLst>
                  </pic:spPr>
                </pic:pic>
              </a:graphicData>
            </a:graphic>
          </wp:inline>
        </w:drawing>
      </w:r>
    </w:p>
    <w:p w14:paraId="22A97535" w14:textId="77777777" w:rsidR="0079285E" w:rsidRPr="00E761D3" w:rsidRDefault="0079285E" w:rsidP="0079285E">
      <w:pPr>
        <w:spacing w:after="120"/>
        <w:rPr>
          <w:rFonts w:cstheme="minorHAnsi"/>
          <w:sz w:val="18"/>
          <w:szCs w:val="20"/>
        </w:rPr>
      </w:pPr>
      <w:r w:rsidRPr="00E761D3">
        <w:rPr>
          <w:rFonts w:cstheme="minorHAnsi"/>
          <w:sz w:val="18"/>
          <w:szCs w:val="20"/>
        </w:rPr>
        <w:t>Author: Anda Adamsone-Fiskovica</w:t>
      </w:r>
    </w:p>
    <w:p w14:paraId="7C727C41" w14:textId="77777777" w:rsidR="009A7003" w:rsidRPr="00634967" w:rsidRDefault="009A7003" w:rsidP="00860658">
      <w:pPr>
        <w:pStyle w:val="Virsraksts2"/>
        <w:spacing w:before="240"/>
      </w:pPr>
      <w:bookmarkStart w:id="55" w:name="_Toc508195350"/>
      <w:bookmarkStart w:id="56" w:name="_Toc511905202"/>
      <w:bookmarkStart w:id="57" w:name="_Toc530746483"/>
      <w:r w:rsidRPr="00634967">
        <w:t>Doing business</w:t>
      </w:r>
      <w:bookmarkEnd w:id="55"/>
      <w:bookmarkEnd w:id="56"/>
      <w:bookmarkEnd w:id="57"/>
    </w:p>
    <w:p w14:paraId="09B806CA" w14:textId="0C15106D" w:rsidR="00AC13F6" w:rsidRPr="006E4F67" w:rsidRDefault="0033738D" w:rsidP="006E4F67">
      <w:r>
        <w:t>The d</w:t>
      </w:r>
      <w:r w:rsidR="00AC13F6" w:rsidRPr="006E4F67">
        <w:t>emonstration events</w:t>
      </w:r>
      <w:r>
        <w:t xml:space="preserve"> in question</w:t>
      </w:r>
      <w:r w:rsidR="00AC13F6" w:rsidRPr="006E4F67">
        <w:t xml:space="preserve"> seldom involve transactions, and doing-business activities are not seen as part of the demonstration event since these are not meant to be demonstrations of specific commercial products. However, these demonstration events also serve the purpose of discussing various practical matters related to the work and functioning of the cooperative</w:t>
      </w:r>
      <w:r w:rsidR="00573DEC">
        <w:t>, thus taking an opportunity of combining the farm visit with a business meeting of the cooperative.</w:t>
      </w:r>
    </w:p>
    <w:p w14:paraId="6B08CD2A" w14:textId="77777777" w:rsidR="009A7003" w:rsidRPr="00634967" w:rsidRDefault="009A7003" w:rsidP="00860658">
      <w:pPr>
        <w:pStyle w:val="Virsraksts2"/>
        <w:spacing w:before="240"/>
      </w:pPr>
      <w:bookmarkStart w:id="58" w:name="_Toc508195352"/>
      <w:bookmarkStart w:id="59" w:name="_Toc511905203"/>
      <w:bookmarkStart w:id="60" w:name="_Toc530746484"/>
      <w:r w:rsidRPr="00634967">
        <w:t>Role of sustainability</w:t>
      </w:r>
      <w:bookmarkEnd w:id="58"/>
      <w:bookmarkEnd w:id="59"/>
      <w:bookmarkEnd w:id="60"/>
    </w:p>
    <w:p w14:paraId="45E18A1A" w14:textId="614F1E16" w:rsidR="00C81F6E" w:rsidRDefault="007E5DAB" w:rsidP="00860658">
      <w:pPr>
        <w:spacing w:after="120"/>
      </w:pPr>
      <w:r>
        <w:t xml:space="preserve">Sustainability underlies most of the </w:t>
      </w:r>
      <w:r w:rsidR="00C0343E">
        <w:t xml:space="preserve">cooperative’s </w:t>
      </w:r>
      <w:r>
        <w:t xml:space="preserve">activities since all members apply the principles of integrated fruit production on their farms. This </w:t>
      </w:r>
      <w:r w:rsidR="00860658">
        <w:t>involves the</w:t>
      </w:r>
      <w:r>
        <w:t xml:space="preserve"> development of an economically efficient and high-quality fruit production framework, giving priority to ecologically safer methods, minimising the undesirable side effects and use of agrochemicals, and making a positive contribution to environmental quality and human health. Adopting such a stance requires a holistic system approach involving the entire orchard.</w:t>
      </w:r>
      <w:r w:rsidR="00C0343E">
        <w:t xml:space="preserve"> There were no specific references to </w:t>
      </w:r>
      <w:r w:rsidR="00C0343E">
        <w:lastRenderedPageBreak/>
        <w:t xml:space="preserve">sustainability issues during the observed farm visit, but </w:t>
      </w:r>
      <w:r w:rsidR="00AC187F">
        <w:t>sustainability</w:t>
      </w:r>
      <w:r w:rsidR="00C0343E">
        <w:t xml:space="preserve"> can be seen as an implicit</w:t>
      </w:r>
      <w:r w:rsidR="00CB433A">
        <w:t>, non-verbalised</w:t>
      </w:r>
      <w:r w:rsidR="00C0343E">
        <w:t xml:space="preserve"> basis of all the activities carried out on the farm.</w:t>
      </w:r>
    </w:p>
    <w:p w14:paraId="41DDB1F2" w14:textId="70F9C3AF" w:rsidR="009A7003" w:rsidRPr="00634967" w:rsidRDefault="00C81F6E" w:rsidP="00860658">
      <w:pPr>
        <w:pStyle w:val="Virsraksts2"/>
        <w:spacing w:before="240"/>
      </w:pPr>
      <w:bookmarkStart w:id="61" w:name="_Toc508195353"/>
      <w:bookmarkStart w:id="62" w:name="_Toc511905204"/>
      <w:bookmarkStart w:id="63" w:name="_Toc530746485"/>
      <w:r>
        <w:t>U</w:t>
      </w:r>
      <w:r w:rsidR="009A7003" w:rsidRPr="00634967">
        <w:t>nforeseen circumstances</w:t>
      </w:r>
      <w:bookmarkEnd w:id="61"/>
      <w:bookmarkEnd w:id="62"/>
      <w:bookmarkEnd w:id="63"/>
    </w:p>
    <w:p w14:paraId="7BB7B7BC" w14:textId="05399DE4" w:rsidR="00254442" w:rsidRPr="00254442" w:rsidRDefault="00254442" w:rsidP="00254442">
      <w:pPr>
        <w:spacing w:after="120"/>
      </w:pPr>
      <w:r>
        <w:rPr>
          <w:rFonts w:cstheme="minorHAnsi"/>
          <w:szCs w:val="20"/>
        </w:rPr>
        <w:t xml:space="preserve">The major factor having an influence on the course of the event was the </w:t>
      </w:r>
      <w:r w:rsidR="00CB433A" w:rsidRPr="00CB433A">
        <w:rPr>
          <w:rFonts w:cstheme="minorHAnsi"/>
          <w:szCs w:val="20"/>
        </w:rPr>
        <w:t>rather</w:t>
      </w:r>
      <w:r>
        <w:rPr>
          <w:rFonts w:cstheme="minorHAnsi"/>
          <w:szCs w:val="20"/>
        </w:rPr>
        <w:t xml:space="preserve"> </w:t>
      </w:r>
      <w:r>
        <w:t xml:space="preserve">nasty weather conditions as on the given day it was rather rainy, with cold wind and damp earth on the farm, which was not </w:t>
      </w:r>
      <w:r w:rsidR="00785D9E">
        <w:t xml:space="preserve">conducive </w:t>
      </w:r>
      <w:r>
        <w:t xml:space="preserve">for prolonged walks and extensive </w:t>
      </w:r>
      <w:r w:rsidR="005B6DBA">
        <w:softHyphen/>
      </w:r>
      <w:r>
        <w:t xml:space="preserve">discussions outside. </w:t>
      </w:r>
      <w:r w:rsidR="00B43FBE">
        <w:t>These conditions forced to shorten the initially planned length of the visit from</w:t>
      </w:r>
      <w:r w:rsidR="00FC2E75">
        <w:t xml:space="preserve"> 1-</w:t>
      </w:r>
      <w:r w:rsidR="00B43FBE">
        <w:t>1</w:t>
      </w:r>
      <w:r w:rsidR="00785D9E">
        <w:t>.</w:t>
      </w:r>
      <w:r w:rsidR="00B43FBE">
        <w:t xml:space="preserve">5 hours to half an hour. </w:t>
      </w:r>
      <w:r w:rsidR="00CB433A" w:rsidRPr="00CB433A">
        <w:rPr>
          <w:szCs w:val="20"/>
        </w:rPr>
        <w:t>With th</w:t>
      </w:r>
      <w:r w:rsidR="00CB433A">
        <w:rPr>
          <w:szCs w:val="20"/>
        </w:rPr>
        <w:t>is</w:t>
      </w:r>
      <w:r w:rsidR="00CB433A" w:rsidRPr="00CB433A">
        <w:rPr>
          <w:szCs w:val="20"/>
        </w:rPr>
        <w:t xml:space="preserve"> exception there were no specific unforeseen circumstances that disrupted the flow of the demonstration.</w:t>
      </w:r>
      <w:r w:rsidR="00CB433A">
        <w:rPr>
          <w:szCs w:val="20"/>
        </w:rPr>
        <w:t xml:space="preserve"> </w:t>
      </w:r>
      <w:r w:rsidR="00261179">
        <w:t xml:space="preserve">The choice of the season for the farm visit is usually made taking into account the peak moments in on-farm chores, which otherwise might </w:t>
      </w:r>
      <w:r w:rsidR="00785D9E">
        <w:t xml:space="preserve">restrict </w:t>
      </w:r>
      <w:r w:rsidR="00261179">
        <w:t xml:space="preserve">the possibilities of allocating time by farmers. </w:t>
      </w:r>
    </w:p>
    <w:p w14:paraId="0B7B8C5C" w14:textId="77777777" w:rsidR="009A7003" w:rsidRPr="00634967" w:rsidRDefault="009A7003" w:rsidP="00860658">
      <w:pPr>
        <w:pStyle w:val="Virsraksts2"/>
        <w:spacing w:before="240"/>
      </w:pPr>
      <w:bookmarkStart w:id="64" w:name="_Toc508195354"/>
      <w:bookmarkStart w:id="65" w:name="_Toc511905205"/>
      <w:bookmarkStart w:id="66" w:name="_Toc530746486"/>
      <w:r w:rsidRPr="00634967">
        <w:t>Plans vs. practice</w:t>
      </w:r>
      <w:bookmarkEnd w:id="64"/>
      <w:bookmarkEnd w:id="65"/>
      <w:bookmarkEnd w:id="66"/>
    </w:p>
    <w:p w14:paraId="5AF7AF7C" w14:textId="0E6AD447" w:rsidR="003C17AE" w:rsidRDefault="006D60AD" w:rsidP="00860658">
      <w:pPr>
        <w:spacing w:after="120"/>
      </w:pPr>
      <w:r w:rsidRPr="00DE5E66">
        <w:t xml:space="preserve">As there was no </w:t>
      </w:r>
      <w:r w:rsidR="007E5DAB" w:rsidRPr="00DE5E66">
        <w:t>predefined p</w:t>
      </w:r>
      <w:r w:rsidR="008201C8" w:rsidRPr="00DE5E66">
        <w:t>rogramme</w:t>
      </w:r>
      <w:r w:rsidRPr="00DE5E66">
        <w:t xml:space="preserve"> for the event, </w:t>
      </w:r>
      <w:r w:rsidR="00E42BE9">
        <w:t>except for the planned start time and indicative activities on and off the farm, there were no major deviations from the initial plan</w:t>
      </w:r>
      <w:r w:rsidR="007E5DAB">
        <w:t xml:space="preserve">. </w:t>
      </w:r>
      <w:r w:rsidR="00DE5E66">
        <w:t>In the case of the observe</w:t>
      </w:r>
      <w:r w:rsidR="00E42BE9">
        <w:t>d</w:t>
      </w:r>
      <w:r w:rsidR="00DE5E66">
        <w:t xml:space="preserve"> event</w:t>
      </w:r>
      <w:r w:rsidR="00785D9E">
        <w:t>,</w:t>
      </w:r>
      <w:r w:rsidR="008A5254" w:rsidRPr="00CB433A">
        <w:rPr>
          <w:rFonts w:cstheme="minorHAnsi"/>
          <w:szCs w:val="20"/>
        </w:rPr>
        <w:t xml:space="preserve"> it took a much shorter time</w:t>
      </w:r>
      <w:r w:rsidR="008A5254">
        <w:rPr>
          <w:rFonts w:cstheme="minorHAnsi"/>
          <w:szCs w:val="20"/>
        </w:rPr>
        <w:t xml:space="preserve"> (30 minutes)</w:t>
      </w:r>
      <w:r w:rsidR="008A5254" w:rsidRPr="00CB433A">
        <w:rPr>
          <w:rFonts w:cstheme="minorHAnsi"/>
          <w:szCs w:val="20"/>
        </w:rPr>
        <w:t xml:space="preserve"> than on other occasions both due to the planned </w:t>
      </w:r>
      <w:r w:rsidR="008A5254">
        <w:rPr>
          <w:rFonts w:cstheme="minorHAnsi"/>
          <w:szCs w:val="20"/>
        </w:rPr>
        <w:t xml:space="preserve">focus group </w:t>
      </w:r>
      <w:r w:rsidR="008A5254" w:rsidRPr="00CB433A">
        <w:rPr>
          <w:rFonts w:cstheme="minorHAnsi"/>
          <w:szCs w:val="20"/>
        </w:rPr>
        <w:t>discussion</w:t>
      </w:r>
      <w:r w:rsidR="008A5254">
        <w:rPr>
          <w:rFonts w:cstheme="minorHAnsi"/>
          <w:szCs w:val="20"/>
        </w:rPr>
        <w:t xml:space="preserve"> and business meeting of the cooperative</w:t>
      </w:r>
      <w:r w:rsidR="008A5254" w:rsidRPr="00CB433A">
        <w:rPr>
          <w:rFonts w:cstheme="minorHAnsi"/>
          <w:szCs w:val="20"/>
        </w:rPr>
        <w:t xml:space="preserve"> after the farm visit </w:t>
      </w:r>
      <w:r w:rsidR="00254442">
        <w:t xml:space="preserve">(farmers value their time and cannot afford to waste it on too many things outside their own farm) </w:t>
      </w:r>
      <w:r w:rsidR="008A5254" w:rsidRPr="00CB433A">
        <w:rPr>
          <w:rFonts w:cstheme="minorHAnsi"/>
          <w:szCs w:val="20"/>
        </w:rPr>
        <w:t xml:space="preserve">as well as due to the rather </w:t>
      </w:r>
      <w:r w:rsidR="008A5254">
        <w:rPr>
          <w:rFonts w:cstheme="minorHAnsi"/>
          <w:szCs w:val="20"/>
        </w:rPr>
        <w:t>nasty</w:t>
      </w:r>
      <w:r w:rsidR="008A5254" w:rsidRPr="00CB433A">
        <w:rPr>
          <w:rFonts w:cstheme="minorHAnsi"/>
          <w:szCs w:val="20"/>
        </w:rPr>
        <w:t xml:space="preserve"> weather conditions on that day.</w:t>
      </w:r>
      <w:r w:rsidR="00254442">
        <w:rPr>
          <w:rFonts w:cstheme="minorHAnsi"/>
          <w:szCs w:val="20"/>
        </w:rPr>
        <w:t xml:space="preserve"> </w:t>
      </w:r>
      <w:r w:rsidR="00E42BE9">
        <w:rPr>
          <w:rFonts w:cstheme="minorHAnsi"/>
          <w:szCs w:val="20"/>
        </w:rPr>
        <w:t>While these factors did not account for any major alterations to the intended plan, it is rather inevitable that the</w:t>
      </w:r>
      <w:r w:rsidR="006760C2">
        <w:t xml:space="preserve"> informal nature of the event and other practical needs may require improvisation and on-the-spot adjustmen</w:t>
      </w:r>
      <w:r w:rsidR="00E42BE9">
        <w:t>t</w:t>
      </w:r>
      <w:r w:rsidR="006760C2">
        <w:t>s.</w:t>
      </w:r>
    </w:p>
    <w:p w14:paraId="71D2894E" w14:textId="77777777" w:rsidR="009A7003" w:rsidRPr="00634967" w:rsidRDefault="009A7003" w:rsidP="00114DBE">
      <w:pPr>
        <w:pStyle w:val="Virsraksts2"/>
        <w:spacing w:before="240"/>
      </w:pPr>
      <w:bookmarkStart w:id="67" w:name="_Toc508195355"/>
      <w:bookmarkStart w:id="68" w:name="_Toc511905206"/>
      <w:bookmarkStart w:id="69" w:name="_Toc530746487"/>
      <w:r w:rsidRPr="00634967">
        <w:t>Participants feedback</w:t>
      </w:r>
      <w:bookmarkEnd w:id="67"/>
      <w:bookmarkEnd w:id="68"/>
      <w:bookmarkEnd w:id="69"/>
    </w:p>
    <w:p w14:paraId="525650CA" w14:textId="3B0274FD" w:rsidR="007E5DAB" w:rsidRDefault="007E5DAB" w:rsidP="00F61ADF">
      <w:r>
        <w:t>In addition to the friendly and relaxed atmosphere, participants appreciate that</w:t>
      </w:r>
      <w:r w:rsidR="00154C1D">
        <w:t xml:space="preserve"> these</w:t>
      </w:r>
      <w:r>
        <w:t xml:space="preserve"> demonstrations are carried out under real-farm conditions and hosts also talk about failures and mistakes in language that is accessible to the layperson. The possibility to draw on the commonly accumulated pool of knowledge is also considered an asset, as is the opportunity to address specific issues in-depth as a collective. More generally, the opportunity for participants to express their opinions, ask questions, share user experiences thereby helping to formulate an attitude and take account of the knowledge and experiences of peers was considered very important. No specific limitations or negatives wer</w:t>
      </w:r>
      <w:r w:rsidR="00213F69">
        <w:t>e mentioned, though a suggestio</w:t>
      </w:r>
      <w:r w:rsidR="00AC1191">
        <w:t>n</w:t>
      </w:r>
      <w:r>
        <w:t xml:space="preserve"> was made to organise farm visits more often.</w:t>
      </w:r>
    </w:p>
    <w:p w14:paraId="57D3CF8E" w14:textId="77777777" w:rsidR="00114DBE" w:rsidRDefault="00114DBE">
      <w:pPr>
        <w:spacing w:after="160" w:line="259" w:lineRule="auto"/>
        <w:jc w:val="left"/>
        <w:rPr>
          <w:rFonts w:eastAsiaTheme="majorEastAsia" w:cstheme="majorBidi"/>
          <w:b/>
          <w:color w:val="4A782E"/>
          <w:sz w:val="32"/>
          <w:szCs w:val="32"/>
        </w:rPr>
      </w:pPr>
      <w:bookmarkStart w:id="70" w:name="_Toc508195356"/>
      <w:bookmarkStart w:id="71" w:name="_Toc511905207"/>
      <w:r>
        <w:br w:type="page"/>
      </w:r>
    </w:p>
    <w:p w14:paraId="5C1EE9B3" w14:textId="5A5A5DF8" w:rsidR="009A7003" w:rsidRPr="00634967" w:rsidRDefault="00F95BD0" w:rsidP="009A7003">
      <w:pPr>
        <w:pStyle w:val="Virsraksts1"/>
        <w:spacing w:after="0"/>
        <w:jc w:val="left"/>
        <w:rPr>
          <w:lang w:val="en-GB"/>
        </w:rPr>
      </w:pPr>
      <w:bookmarkStart w:id="72" w:name="_Toc530746488"/>
      <w:r>
        <w:rPr>
          <w:lang w:val="en-GB"/>
        </w:rPr>
        <w:lastRenderedPageBreak/>
        <w:t xml:space="preserve">Motives, </w:t>
      </w:r>
      <w:r w:rsidR="00AD4878">
        <w:rPr>
          <w:lang w:val="en-GB"/>
        </w:rPr>
        <w:t>learning</w:t>
      </w:r>
      <w:r>
        <w:rPr>
          <w:lang w:val="en-GB"/>
        </w:rPr>
        <w:t xml:space="preserve"> and networking</w:t>
      </w:r>
      <w:bookmarkEnd w:id="70"/>
      <w:bookmarkEnd w:id="71"/>
      <w:bookmarkEnd w:id="72"/>
    </w:p>
    <w:p w14:paraId="28F87024" w14:textId="77777777" w:rsidR="00936D04" w:rsidRDefault="00936D04" w:rsidP="009A7003">
      <w:pPr>
        <w:rPr>
          <w:bCs/>
        </w:rPr>
      </w:pPr>
    </w:p>
    <w:p w14:paraId="49550B5E" w14:textId="654C9D3C" w:rsidR="00936D04" w:rsidRDefault="00F13B8A" w:rsidP="00114DBE">
      <w:pPr>
        <w:pStyle w:val="Virsraksts2"/>
        <w:spacing w:before="240"/>
      </w:pPr>
      <w:bookmarkStart w:id="73" w:name="_Toc511905208"/>
      <w:bookmarkStart w:id="74" w:name="_Toc530746489"/>
      <w:bookmarkStart w:id="75" w:name="_Toc508195357"/>
      <w:r>
        <w:t>Reasons</w:t>
      </w:r>
      <w:r w:rsidR="00716677">
        <w:t xml:space="preserve"> to attend demos</w:t>
      </w:r>
      <w:bookmarkEnd w:id="73"/>
      <w:bookmarkEnd w:id="74"/>
    </w:p>
    <w:p w14:paraId="4738E61B" w14:textId="3ACC6A32" w:rsidR="009A0E87" w:rsidRPr="009A0E87" w:rsidRDefault="009A0E87" w:rsidP="009A0E87">
      <w:r>
        <w:t>When reflecting on the motives and reasons for attending a demonstration event, account should be taken of general attitudes and perceptions of the visitors, different social norms at play, and various practicalities that are at play.</w:t>
      </w:r>
    </w:p>
    <w:p w14:paraId="21124583" w14:textId="77777777" w:rsidR="00B229E2" w:rsidRDefault="00B229E2" w:rsidP="00B229E2">
      <w:pPr>
        <w:pStyle w:val="Virsraksts3"/>
        <w:spacing w:before="240" w:after="120"/>
        <w:rPr>
          <w:color w:val="0070C0"/>
        </w:rPr>
      </w:pPr>
      <w:bookmarkStart w:id="76" w:name="_Toc530088814"/>
      <w:bookmarkStart w:id="77" w:name="_Toc530746490"/>
      <w:r w:rsidRPr="00882D26">
        <w:rPr>
          <w:color w:val="0070C0"/>
        </w:rPr>
        <w:t>Attitudes and perceptions</w:t>
      </w:r>
      <w:bookmarkEnd w:id="76"/>
      <w:bookmarkEnd w:id="77"/>
    </w:p>
    <w:p w14:paraId="0D39CBC8" w14:textId="09782AFB" w:rsidR="0038484B" w:rsidRDefault="00947405" w:rsidP="00114DBE">
      <w:pPr>
        <w:spacing w:after="120"/>
      </w:pPr>
      <w:r>
        <w:t>Participants provided several reasons for attending demonstrations on other members’ farms. While some were practical in nature (e.g. learning new things to improve the competitiveness of one’s own farm) and derived from the demonstration taking place in real-farm conditions (“We don’t avoid showing also the knocked-down apple trees”), others had to do with the specific learning environment provided by the cooperative. Some noted the friendly and relaxed atmosphere</w:t>
      </w:r>
      <w:r w:rsidR="00C02A08">
        <w:t>, the opportunity to meet other members of the cooperative</w:t>
      </w:r>
      <w:r>
        <w:t xml:space="preserve"> (“Nice to meet colleagues”) and the benefits of an informal setting. Others stressed the absence of scientific and formal knowledge pressure (“You will never appear a fool at a farm visit”) and the possibility of drawing on the commonly accumulated pool of knowledge of cooperative members.</w:t>
      </w:r>
    </w:p>
    <w:p w14:paraId="2334F68C" w14:textId="7812BAEB" w:rsidR="008E6CE8" w:rsidRDefault="001A3D10" w:rsidP="00114DBE">
      <w:pPr>
        <w:spacing w:after="120"/>
      </w:pPr>
      <w:r>
        <w:t xml:space="preserve">The mutual farm visits are, of course, not the sole source of information and knowledge for the attendants as quite a lot of learning opportunities are provided by various more formalised knowledge transfer practices </w:t>
      </w:r>
      <w:r w:rsidR="00AC187F">
        <w:t xml:space="preserve">offered </w:t>
      </w:r>
      <w:r>
        <w:t>by different AKIS actors</w:t>
      </w:r>
      <w:r w:rsidR="00AC187F">
        <w:t>. These formal</w:t>
      </w:r>
      <w:r>
        <w:t xml:space="preserve"> events provide additional insights and opportunities for informal peer-to-peer learning.</w:t>
      </w:r>
      <w:r w:rsidR="008E6CE8">
        <w:t xml:space="preserve"> Comments made by the focus group participants highlighted </w:t>
      </w:r>
      <w:r w:rsidR="008E6CE8" w:rsidRPr="005B4FA6">
        <w:rPr>
          <w:rFonts w:cstheme="minorHAnsi"/>
          <w:szCs w:val="20"/>
        </w:rPr>
        <w:t xml:space="preserve">the power dimension </w:t>
      </w:r>
      <w:r w:rsidR="008E6CE8">
        <w:rPr>
          <w:rFonts w:cstheme="minorHAnsi"/>
          <w:szCs w:val="20"/>
        </w:rPr>
        <w:t xml:space="preserve">that </w:t>
      </w:r>
      <w:r w:rsidR="008E6CE8" w:rsidRPr="005B4FA6">
        <w:rPr>
          <w:rFonts w:cstheme="minorHAnsi"/>
          <w:szCs w:val="20"/>
        </w:rPr>
        <w:t xml:space="preserve">may hamper learning </w:t>
      </w:r>
      <w:r w:rsidR="008E6CE8">
        <w:rPr>
          <w:rFonts w:cstheme="minorHAnsi"/>
          <w:szCs w:val="20"/>
        </w:rPr>
        <w:t>at the larger scale public events where</w:t>
      </w:r>
      <w:r w:rsidR="008E6CE8" w:rsidRPr="005B4FA6">
        <w:rPr>
          <w:rFonts w:cstheme="minorHAnsi"/>
          <w:szCs w:val="20"/>
        </w:rPr>
        <w:t xml:space="preserve"> </w:t>
      </w:r>
      <w:r w:rsidR="008E6CE8">
        <w:rPr>
          <w:rFonts w:cstheme="minorHAnsi"/>
          <w:szCs w:val="20"/>
        </w:rPr>
        <w:t xml:space="preserve">some </w:t>
      </w:r>
      <w:r w:rsidR="008E6CE8" w:rsidRPr="005B4FA6">
        <w:rPr>
          <w:rFonts w:cstheme="minorHAnsi"/>
          <w:szCs w:val="20"/>
        </w:rPr>
        <w:t xml:space="preserve">farmers may feel inferior vis-a-vis scientific, formal knowledge being demonstrated, </w:t>
      </w:r>
      <w:r w:rsidR="008E6CE8">
        <w:rPr>
          <w:rFonts w:cstheme="minorHAnsi"/>
          <w:szCs w:val="20"/>
        </w:rPr>
        <w:t>or</w:t>
      </w:r>
      <w:r w:rsidR="008E6CE8" w:rsidRPr="005B4FA6">
        <w:rPr>
          <w:rFonts w:cstheme="minorHAnsi"/>
          <w:szCs w:val="20"/>
        </w:rPr>
        <w:t xml:space="preserve"> more experienced farmers may feel annoyed by somewhat primitive questions asked by novices. It was also emphasised that gardens maintained by research institutes do not necessarily have to be profitable and can be heavily subsidised, thus lacking the </w:t>
      </w:r>
      <w:r w:rsidR="008E6CE8" w:rsidRPr="00291B2C">
        <w:rPr>
          <w:rFonts w:cstheme="minorHAnsi"/>
          <w:szCs w:val="20"/>
        </w:rPr>
        <w:t>real-life conditions of farming</w:t>
      </w:r>
      <w:r w:rsidR="008E6CE8">
        <w:rPr>
          <w:rFonts w:cstheme="minorHAnsi"/>
          <w:szCs w:val="20"/>
        </w:rPr>
        <w:t xml:space="preserve"> that are present at the commercial farms</w:t>
      </w:r>
      <w:r w:rsidR="008E6CE8" w:rsidRPr="00291B2C">
        <w:rPr>
          <w:rFonts w:cstheme="minorHAnsi"/>
          <w:szCs w:val="20"/>
        </w:rPr>
        <w:t>.</w:t>
      </w:r>
    </w:p>
    <w:p w14:paraId="1A66014E" w14:textId="32E42B43" w:rsidR="00947405" w:rsidRDefault="00947405" w:rsidP="00114DBE">
      <w:pPr>
        <w:spacing w:after="120"/>
      </w:pPr>
      <w:r>
        <w:t>The</w:t>
      </w:r>
      <w:r w:rsidR="008E6CE8">
        <w:t xml:space="preserve"> mutual farm visits </w:t>
      </w:r>
      <w:r>
        <w:t>allow addressing specific issues in-depth and provide the possibility to verify with colleagues the things learnt at more formal events (e.g. Rural days), as well as</w:t>
      </w:r>
      <w:r w:rsidR="008E6CE8">
        <w:t xml:space="preserve"> experiencing peer</w:t>
      </w:r>
      <w:r>
        <w:t xml:space="preserve"> support (“It is nice to feel the shoulder of your colleagues”).</w:t>
      </w:r>
      <w:r w:rsidR="0038484B">
        <w:t xml:space="preserve"> The fact that the attending farmers are part of a cooperative gives an extra motive for these visits as different common business issues </w:t>
      </w:r>
      <w:r w:rsidR="00785D9E">
        <w:t xml:space="preserve">can </w:t>
      </w:r>
      <w:r w:rsidR="0038484B">
        <w:t>also</w:t>
      </w:r>
      <w:r w:rsidR="00785D9E">
        <w:t xml:space="preserve"> </w:t>
      </w:r>
      <w:r w:rsidR="0038484B">
        <w:t>be settled there.</w:t>
      </w:r>
      <w:r w:rsidR="00B9381C">
        <w:t xml:space="preserve"> Unlike demonstration activities aimed at a more diverse audience, these mutual farm visits allow for a more professional and focused discussions.</w:t>
      </w:r>
    </w:p>
    <w:p w14:paraId="3CE67D1A" w14:textId="77777777" w:rsidR="00B229E2" w:rsidRDefault="00B229E2" w:rsidP="00B229E2">
      <w:pPr>
        <w:pStyle w:val="Virsraksts3"/>
        <w:spacing w:before="240" w:after="120"/>
        <w:rPr>
          <w:color w:val="0070C0"/>
        </w:rPr>
      </w:pPr>
      <w:bookmarkStart w:id="78" w:name="_Toc530088815"/>
      <w:bookmarkStart w:id="79" w:name="_Toc530746491"/>
      <w:r>
        <w:rPr>
          <w:color w:val="0070C0"/>
        </w:rPr>
        <w:t>Norms</w:t>
      </w:r>
      <w:bookmarkEnd w:id="78"/>
      <w:bookmarkEnd w:id="79"/>
    </w:p>
    <w:p w14:paraId="2AF4C9D6" w14:textId="597EB2AE" w:rsidR="0027768C" w:rsidRPr="00A827EF" w:rsidRDefault="0027768C" w:rsidP="00114DBE">
      <w:pPr>
        <w:spacing w:after="120"/>
      </w:pPr>
      <w:r w:rsidRPr="00A827EF">
        <w:t xml:space="preserve">These demonstrations </w:t>
      </w:r>
      <w:r w:rsidR="00767820">
        <w:t xml:space="preserve">usually </w:t>
      </w:r>
      <w:r w:rsidRPr="00A827EF">
        <w:t>take place only once a year, so</w:t>
      </w:r>
      <w:r w:rsidR="00A827EF" w:rsidRPr="00A827EF">
        <w:t xml:space="preserve"> there </w:t>
      </w:r>
      <w:r w:rsidR="001F27E3">
        <w:t>is</w:t>
      </w:r>
      <w:r w:rsidR="00A827EF" w:rsidRPr="00A827EF">
        <w:t xml:space="preserve"> an implicit expectation tha</w:t>
      </w:r>
      <w:r w:rsidR="00A827EF">
        <w:t>t all members will participate. Attendance is, therefore, motivated both by interest in the practices favoured by a colleague and the expectations of the group.</w:t>
      </w:r>
      <w:r w:rsidR="001F27E3">
        <w:t xml:space="preserve"> </w:t>
      </w:r>
    </w:p>
    <w:p w14:paraId="4D414F7F" w14:textId="77777777" w:rsidR="00B229E2" w:rsidRPr="006C5023" w:rsidRDefault="00B229E2" w:rsidP="00B229E2">
      <w:pPr>
        <w:pStyle w:val="Virsraksts3"/>
        <w:spacing w:before="240" w:after="120"/>
        <w:rPr>
          <w:color w:val="0070C0"/>
          <w:sz w:val="22"/>
        </w:rPr>
      </w:pPr>
      <w:bookmarkStart w:id="80" w:name="_Toc530088816"/>
      <w:bookmarkStart w:id="81" w:name="_Toc530746492"/>
      <w:r>
        <w:rPr>
          <w:color w:val="0070C0"/>
          <w:sz w:val="22"/>
        </w:rPr>
        <w:t>Practicalities</w:t>
      </w:r>
      <w:bookmarkEnd w:id="80"/>
      <w:bookmarkEnd w:id="81"/>
    </w:p>
    <w:p w14:paraId="6207BC16" w14:textId="4E9BE73C" w:rsidR="00114DBE" w:rsidRPr="00212853" w:rsidRDefault="00261179" w:rsidP="00936D04">
      <w:pPr>
        <w:rPr>
          <w:highlight w:val="cyan"/>
        </w:rPr>
      </w:pPr>
      <w:r>
        <w:t xml:space="preserve">As all the member farms are located more or less in one part of the country and are motivated by the common business interest, there are no major practical obstacles for attending the event, except for some unexpected things </w:t>
      </w:r>
      <w:r w:rsidR="00096752">
        <w:t>(either work or health-</w:t>
      </w:r>
      <w:r w:rsidR="00096752">
        <w:lastRenderedPageBreak/>
        <w:t xml:space="preserve">related) </w:t>
      </w:r>
      <w:r>
        <w:t xml:space="preserve">encountered by individual participants. </w:t>
      </w:r>
      <w:r w:rsidR="00F45D82">
        <w:t>It is acknowledged that, while not being a decisive factor, having</w:t>
      </w:r>
      <w:r w:rsidR="00785D9E">
        <w:t xml:space="preserve"> </w:t>
      </w:r>
      <w:r w:rsidR="00F45D82">
        <w:t>nice weather on the day is more beneficial as it provides for</w:t>
      </w:r>
      <w:r w:rsidR="00206E25">
        <w:t xml:space="preserve"> a more pleasant and stimulating setting </w:t>
      </w:r>
      <w:r w:rsidR="00172214">
        <w:t xml:space="preserve">(e.g. in spring when trees are in blossom) </w:t>
      </w:r>
      <w:r w:rsidR="00206E25">
        <w:t>for an exchange of views and experiences.</w:t>
      </w:r>
    </w:p>
    <w:p w14:paraId="59C6F3CB" w14:textId="1D987DC3" w:rsidR="009A7003" w:rsidRPr="00634967" w:rsidRDefault="009A7003" w:rsidP="00114DBE">
      <w:pPr>
        <w:pStyle w:val="Virsraksts2"/>
        <w:spacing w:before="240"/>
      </w:pPr>
      <w:bookmarkStart w:id="82" w:name="_Toc511905209"/>
      <w:bookmarkStart w:id="83" w:name="_Toc530746493"/>
      <w:r w:rsidRPr="00634967">
        <w:t>Form</w:t>
      </w:r>
      <w:r w:rsidR="00F919C7">
        <w:t>s</w:t>
      </w:r>
      <w:r w:rsidRPr="00634967">
        <w:t xml:space="preserve"> of learning</w:t>
      </w:r>
      <w:bookmarkEnd w:id="75"/>
      <w:bookmarkEnd w:id="82"/>
      <w:bookmarkEnd w:id="83"/>
    </w:p>
    <w:p w14:paraId="10E5267F" w14:textId="4071A6C4" w:rsidR="0045222D" w:rsidRDefault="00FE7E82" w:rsidP="0045222D">
      <w:pPr>
        <w:spacing w:after="120"/>
      </w:pPr>
      <w:r w:rsidRPr="00FE7E82">
        <w:rPr>
          <w:rFonts w:cstheme="minorHAnsi"/>
          <w:szCs w:val="20"/>
        </w:rPr>
        <w:t xml:space="preserve">The investigation of the informal learning settings presented by the case study allowed to make </w:t>
      </w:r>
      <w:r w:rsidR="00785D9E">
        <w:rPr>
          <w:rFonts w:cstheme="minorHAnsi"/>
          <w:szCs w:val="20"/>
        </w:rPr>
        <w:t xml:space="preserve">several </w:t>
      </w:r>
      <w:r w:rsidRPr="00FE7E82">
        <w:rPr>
          <w:rFonts w:cstheme="minorHAnsi"/>
          <w:szCs w:val="20"/>
        </w:rPr>
        <w:t>observations regarding the process and contents of farmers’ peer-to-peer learning.</w:t>
      </w:r>
      <w:r>
        <w:rPr>
          <w:rFonts w:cstheme="minorHAnsi"/>
          <w:szCs w:val="20"/>
        </w:rPr>
        <w:t xml:space="preserve"> </w:t>
      </w:r>
      <w:r w:rsidR="0045222D">
        <w:t>It can be argued that t</w:t>
      </w:r>
      <w:r w:rsidR="00146F38">
        <w:t>he semi-private nature of the demonstration contributes to a highly specific learning environment</w:t>
      </w:r>
      <w:r w:rsidR="0045222D">
        <w:t>, which is characterised by</w:t>
      </w:r>
      <w:r w:rsidR="00925F15">
        <w:t xml:space="preserve"> the </w:t>
      </w:r>
      <w:r w:rsidR="0045222D">
        <w:t>dominance of two-way peer-to-peer learning and intensive exchanges of information and knowledge. There w</w:t>
      </w:r>
      <w:r w:rsidR="00925F15">
        <w:t>ere</w:t>
      </w:r>
      <w:r w:rsidR="0045222D">
        <w:t xml:space="preserve"> a large number of issues discussed and demonstration objects shown in a relatively short period of time.</w:t>
      </w:r>
    </w:p>
    <w:p w14:paraId="40E0F060" w14:textId="297895A4" w:rsidR="0045222D" w:rsidRDefault="0045222D" w:rsidP="0045222D">
      <w:pPr>
        <w:spacing w:after="120"/>
      </w:pPr>
      <w:r>
        <w:t xml:space="preserve">The observation of the farm visit allowed to witness farmers’ self-organisation into </w:t>
      </w:r>
      <w:r w:rsidRPr="0045222D">
        <w:rPr>
          <w:b/>
        </w:rPr>
        <w:t>smaller groups of peer-learning.</w:t>
      </w:r>
      <w:r>
        <w:t xml:space="preserve"> During the farm visit, members split into several micro groups of two, three or four persons when discussing specific issues and reorganised these groups several times. The smaller peer-group format may enhance learning and direct experience exchange at demonstrations. Informal discussion among peers is an important mode of learning that has an impact on the dynamics of the whole demonstration</w:t>
      </w:r>
      <w:r w:rsidR="008E6CE8">
        <w:t xml:space="preserve">. </w:t>
      </w:r>
      <w:r w:rsidR="00857291">
        <w:t>Thus</w:t>
      </w:r>
      <w:r w:rsidR="009A6CAC">
        <w:t>,</w:t>
      </w:r>
      <w:r w:rsidR="00857291">
        <w:t xml:space="preserve"> the time used for </w:t>
      </w:r>
      <w:r>
        <w:t xml:space="preserve">moving from one object to another </w:t>
      </w:r>
      <w:r w:rsidR="009A6CAC">
        <w:t xml:space="preserve">may </w:t>
      </w:r>
      <w:r>
        <w:t>allow for moments of</w:t>
      </w:r>
      <w:r w:rsidR="009A6CAC">
        <w:t xml:space="preserve"> </w:t>
      </w:r>
      <w:r>
        <w:t>individual exchanges</w:t>
      </w:r>
      <w:r w:rsidR="009A6CAC">
        <w:t xml:space="preserve"> between visitors</w:t>
      </w:r>
      <w:r>
        <w:t xml:space="preserve">. </w:t>
      </w:r>
    </w:p>
    <w:p w14:paraId="28D4440D" w14:textId="18ED8E1E" w:rsidR="0045222D" w:rsidRDefault="0045222D" w:rsidP="008E6CE8">
      <w:pPr>
        <w:spacing w:after="120"/>
      </w:pPr>
      <w:r>
        <w:t xml:space="preserve">In the observed farm visit, there was a rather clear split into </w:t>
      </w:r>
      <w:r w:rsidR="00D83A76" w:rsidRPr="00D83A76">
        <w:rPr>
          <w:b/>
        </w:rPr>
        <w:t>gendered g</w:t>
      </w:r>
      <w:r w:rsidRPr="00D83A76">
        <w:rPr>
          <w:b/>
        </w:rPr>
        <w:t>roups</w:t>
      </w:r>
      <w:r w:rsidR="00D83A76">
        <w:rPr>
          <w:b/>
        </w:rPr>
        <w:t xml:space="preserve"> </w:t>
      </w:r>
      <w:r>
        <w:t>during the field walk, with males mostly following the</w:t>
      </w:r>
      <w:r w:rsidR="00D83A76">
        <w:t xml:space="preserve"> male </w:t>
      </w:r>
      <w:r>
        <w:t>host farmer (see Image 2) and the female group</w:t>
      </w:r>
      <w:r w:rsidR="00D83A76">
        <w:t xml:space="preserve"> either</w:t>
      </w:r>
      <w:r>
        <w:t xml:space="preserve"> gathering around the farmer’s wife or sticking together separately. An exception was an elder male attendant who engaged in a debate with the farmer’s wife, with the intention of giving advice to her on apple-tree pruning principles. </w:t>
      </w:r>
    </w:p>
    <w:p w14:paraId="2508349E" w14:textId="726F4CE6" w:rsidR="0045222D" w:rsidRDefault="0045222D" w:rsidP="00D83A76">
      <w:pPr>
        <w:spacing w:before="240"/>
        <w:rPr>
          <w:b/>
          <w:i/>
        </w:rPr>
      </w:pPr>
      <w:r w:rsidRPr="00F91A95">
        <w:rPr>
          <w:b/>
          <w:i/>
        </w:rPr>
        <w:t xml:space="preserve">Image 2: </w:t>
      </w:r>
      <w:r w:rsidR="00B15A0E">
        <w:rPr>
          <w:i/>
        </w:rPr>
        <w:t xml:space="preserve">Discussion between </w:t>
      </w:r>
      <w:r w:rsidR="00387329">
        <w:rPr>
          <w:i/>
        </w:rPr>
        <w:t xml:space="preserve">some of </w:t>
      </w:r>
      <w:r w:rsidR="00B15A0E">
        <w:rPr>
          <w:i/>
        </w:rPr>
        <w:t>male attendants of the farm visit.</w:t>
      </w:r>
    </w:p>
    <w:p w14:paraId="46D76565" w14:textId="77777777" w:rsidR="0045222D" w:rsidRPr="00EB0903" w:rsidRDefault="0045222D" w:rsidP="0045222D">
      <w:pPr>
        <w:rPr>
          <w:b/>
          <w:i/>
        </w:rPr>
      </w:pPr>
      <w:r>
        <w:rPr>
          <w:noProof/>
          <w:lang w:eastAsia="en-GB"/>
        </w:rPr>
        <w:drawing>
          <wp:inline distT="0" distB="0" distL="0" distR="0" wp14:anchorId="1932854D" wp14:editId="0FBC3D65">
            <wp:extent cx="5398089" cy="3554186"/>
            <wp:effectExtent l="0" t="0" r="0" b="825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249" b="8962"/>
                    <a:stretch/>
                  </pic:blipFill>
                  <pic:spPr bwMode="auto">
                    <a:xfrm>
                      <a:off x="0" y="0"/>
                      <a:ext cx="5398770" cy="3554635"/>
                    </a:xfrm>
                    <a:prstGeom prst="rect">
                      <a:avLst/>
                    </a:prstGeom>
                    <a:noFill/>
                    <a:ln>
                      <a:noFill/>
                    </a:ln>
                    <a:extLst>
                      <a:ext uri="{53640926-AAD7-44D8-BBD7-CCE9431645EC}">
                        <a14:shadowObscured xmlns:a14="http://schemas.microsoft.com/office/drawing/2010/main"/>
                      </a:ext>
                    </a:extLst>
                  </pic:spPr>
                </pic:pic>
              </a:graphicData>
            </a:graphic>
          </wp:inline>
        </w:drawing>
      </w:r>
    </w:p>
    <w:p w14:paraId="1AE6D864" w14:textId="50599EEB" w:rsidR="0045222D" w:rsidRPr="00E761D3" w:rsidRDefault="0045222D" w:rsidP="0045222D">
      <w:pPr>
        <w:spacing w:after="120"/>
        <w:rPr>
          <w:sz w:val="18"/>
        </w:rPr>
      </w:pPr>
      <w:r w:rsidRPr="00E761D3">
        <w:rPr>
          <w:sz w:val="18"/>
        </w:rPr>
        <w:t>Author: Anda Adamsone-Fiskovica</w:t>
      </w:r>
    </w:p>
    <w:p w14:paraId="04047AEC" w14:textId="06CCDAA7" w:rsidR="00C8531A" w:rsidRDefault="0045222D" w:rsidP="0045222D">
      <w:pPr>
        <w:spacing w:after="120"/>
      </w:pPr>
      <w:r>
        <w:lastRenderedPageBreak/>
        <w:t xml:space="preserve">It was observed that the change of the spatial arrangement (moving from the farm to the premises for group discussion) allowed for some group rearrangement with female participants approaching the host farmer with some questions that had emerged during the field walk. The gendered set up of the micro-groups could be partially explained by the traditional division of labour between spouses whereby specific farm and orchard management responsibilities and practices are gendered. This, in turn, has an effect on what are the primary objects of interest, discussion and learning for female and male participants of the </w:t>
      </w:r>
      <w:r w:rsidR="00AD0237">
        <w:t xml:space="preserve">demonstration </w:t>
      </w:r>
      <w:r>
        <w:t xml:space="preserve">event. </w:t>
      </w:r>
    </w:p>
    <w:p w14:paraId="4CA9E624" w14:textId="4A3CFC1C" w:rsidR="0045222D" w:rsidRDefault="0045222D" w:rsidP="0045222D">
      <w:pPr>
        <w:spacing w:after="120"/>
      </w:pPr>
      <w:r>
        <w:t>This observation has implications with regards to the benefits of promoting participation of both genders in demonstrations since this enhances the likelihood of learning on a more diverse range of topics that can be later used in their own farming practice</w:t>
      </w:r>
      <w:r w:rsidR="00193FB5">
        <w:t xml:space="preserve">, </w:t>
      </w:r>
      <w:r>
        <w:t xml:space="preserve">thus making the work of both spouses </w:t>
      </w:r>
      <w:r w:rsidRPr="00E80C23">
        <w:rPr>
          <w:szCs w:val="20"/>
        </w:rPr>
        <w:t xml:space="preserve">more productive and/or </w:t>
      </w:r>
      <w:r w:rsidR="00193FB5">
        <w:rPr>
          <w:szCs w:val="20"/>
        </w:rPr>
        <w:t>easy</w:t>
      </w:r>
      <w:r w:rsidR="00E80C23" w:rsidRPr="00E80C23">
        <w:rPr>
          <w:szCs w:val="20"/>
        </w:rPr>
        <w:t xml:space="preserve"> </w:t>
      </w:r>
      <w:r w:rsidR="00E80C23" w:rsidRPr="00E80C23">
        <w:rPr>
          <w:rFonts w:cstheme="minorHAnsi"/>
          <w:szCs w:val="20"/>
        </w:rPr>
        <w:t>(“But how can we manage these poles without a man on the farm?”)</w:t>
      </w:r>
      <w:r w:rsidRPr="00E80C23">
        <w:rPr>
          <w:szCs w:val="20"/>
        </w:rPr>
        <w:t>.</w:t>
      </w:r>
      <w:r w:rsidR="00C8531A">
        <w:rPr>
          <w:szCs w:val="20"/>
        </w:rPr>
        <w:t xml:space="preserve"> As noted by one of the </w:t>
      </w:r>
      <w:r w:rsidR="00150E44">
        <w:rPr>
          <w:szCs w:val="20"/>
        </w:rPr>
        <w:t>farmers</w:t>
      </w:r>
      <w:r w:rsidR="00C8531A">
        <w:rPr>
          <w:szCs w:val="20"/>
        </w:rPr>
        <w:t xml:space="preserve">, </w:t>
      </w:r>
      <w:r w:rsidR="008E3A06">
        <w:rPr>
          <w:szCs w:val="20"/>
        </w:rPr>
        <w:t>if time allows, several members of the farm try to attend these events as each of them may have a different opinion on the observed practices</w:t>
      </w:r>
      <w:r w:rsidR="00150E44">
        <w:rPr>
          <w:szCs w:val="20"/>
        </w:rPr>
        <w:t>,</w:t>
      </w:r>
      <w:r w:rsidR="008E3A06">
        <w:rPr>
          <w:szCs w:val="20"/>
        </w:rPr>
        <w:t xml:space="preserve"> and this allows for a possibility to</w:t>
      </w:r>
      <w:r w:rsidR="00150E44">
        <w:rPr>
          <w:szCs w:val="20"/>
        </w:rPr>
        <w:t xml:space="preserve"> share their views and</w:t>
      </w:r>
      <w:r w:rsidR="008E3A06">
        <w:rPr>
          <w:szCs w:val="20"/>
        </w:rPr>
        <w:t xml:space="preserve"> discuss </w:t>
      </w:r>
      <w:r w:rsidR="00150E44">
        <w:rPr>
          <w:szCs w:val="20"/>
        </w:rPr>
        <w:t>the novelties after the event.</w:t>
      </w:r>
    </w:p>
    <w:p w14:paraId="7937C56B" w14:textId="77777777" w:rsidR="008E2598" w:rsidRPr="00AD7251" w:rsidRDefault="008E2598" w:rsidP="008E2598">
      <w:pPr>
        <w:spacing w:before="240" w:after="120"/>
        <w:rPr>
          <w:b/>
          <w:i/>
        </w:rPr>
      </w:pPr>
      <w:r w:rsidRPr="00AD7251">
        <w:rPr>
          <w:b/>
          <w:i/>
        </w:rPr>
        <w:t xml:space="preserve">Image 3. </w:t>
      </w:r>
      <w:r w:rsidRPr="00AD7251">
        <w:rPr>
          <w:i/>
        </w:rPr>
        <w:t>Visit to the storage and processing facilities</w:t>
      </w:r>
      <w:r>
        <w:rPr>
          <w:i/>
        </w:rPr>
        <w:t xml:space="preserve"> on the host farm.</w:t>
      </w:r>
    </w:p>
    <w:p w14:paraId="6B9D962D" w14:textId="77777777" w:rsidR="008E2598" w:rsidRDefault="008E2598" w:rsidP="008E2598">
      <w:r>
        <w:rPr>
          <w:noProof/>
          <w:lang w:eastAsia="en-GB"/>
        </w:rPr>
        <w:drawing>
          <wp:inline distT="0" distB="0" distL="0" distR="0" wp14:anchorId="1C34EA6D" wp14:editId="79487F52">
            <wp:extent cx="5397967" cy="3341915"/>
            <wp:effectExtent l="0" t="0" r="0" b="0"/>
            <wp:docPr id="46" name="Attēls 11" descr="C:\Users\Anda\AppData\Local\Microsoft\Windows\INetCache\Content.Word\20171025_12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11" descr="C:\Users\Anda\AppData\Local\Microsoft\Windows\INetCache\Content.Word\20171025_125839.jpg"/>
                    <pic:cNvPicPr>
                      <a:picLocks noChangeAspect="1"/>
                    </pic:cNvPicPr>
                  </pic:nvPicPr>
                  <pic:blipFill rotWithShape="1">
                    <a:blip r:embed="rId62"/>
                    <a:srcRect l="14835" t="16863" r="-173" b="12376"/>
                    <a:stretch/>
                  </pic:blipFill>
                  <pic:spPr bwMode="auto">
                    <a:xfrm>
                      <a:off x="0" y="0"/>
                      <a:ext cx="5397967" cy="3341915"/>
                    </a:xfrm>
                    <a:prstGeom prst="rect">
                      <a:avLst/>
                    </a:prstGeom>
                    <a:ln>
                      <a:noFill/>
                    </a:ln>
                    <a:extLst>
                      <a:ext uri="{53640926-AAD7-44D8-BBD7-CCE9431645EC}">
                        <a14:shadowObscured xmlns:a14="http://schemas.microsoft.com/office/drawing/2010/main"/>
                      </a:ext>
                    </a:extLst>
                  </pic:spPr>
                </pic:pic>
              </a:graphicData>
            </a:graphic>
          </wp:inline>
        </w:drawing>
      </w:r>
    </w:p>
    <w:p w14:paraId="17972360" w14:textId="77777777" w:rsidR="008E2598" w:rsidRPr="00E761D3" w:rsidRDefault="008E2598" w:rsidP="008E2598">
      <w:pPr>
        <w:spacing w:after="240"/>
        <w:rPr>
          <w:sz w:val="18"/>
        </w:rPr>
      </w:pPr>
      <w:r w:rsidRPr="00E761D3">
        <w:rPr>
          <w:sz w:val="18"/>
        </w:rPr>
        <w:t>Author: Anda Adamsone-Fiskovica</w:t>
      </w:r>
    </w:p>
    <w:p w14:paraId="31958EE8" w14:textId="63178CCF" w:rsidR="00371D64" w:rsidRPr="00346522" w:rsidRDefault="00371D64" w:rsidP="00371D64">
      <w:pPr>
        <w:spacing w:after="120"/>
        <w:rPr>
          <w:szCs w:val="20"/>
        </w:rPr>
      </w:pPr>
      <w:r>
        <w:t xml:space="preserve">It was also important that the </w:t>
      </w:r>
      <w:r w:rsidRPr="00371D64">
        <w:t>hosts</w:t>
      </w:r>
      <w:r>
        <w:t xml:space="preserve"> were present all along the field walk and were available for providing some initial </w:t>
      </w:r>
      <w:r w:rsidRPr="00371D64">
        <w:rPr>
          <w:b/>
        </w:rPr>
        <w:t>guidance</w:t>
      </w:r>
      <w:r>
        <w:t xml:space="preserve"> and responses to any emerging inquiries. The presence of both the farmer (taking a more active role in leading the event) and his wife seemed to encourage the active involvement of both male and female participants.</w:t>
      </w:r>
      <w:r w:rsidRPr="00371D64">
        <w:rPr>
          <w:rFonts w:cstheme="minorHAnsi"/>
          <w:szCs w:val="20"/>
        </w:rPr>
        <w:t xml:space="preserve"> </w:t>
      </w:r>
      <w:r w:rsidRPr="00346522">
        <w:rPr>
          <w:rFonts w:cstheme="minorHAnsi"/>
          <w:szCs w:val="20"/>
        </w:rPr>
        <w:t>Both</w:t>
      </w:r>
      <w:r>
        <w:rPr>
          <w:rFonts w:cstheme="minorHAnsi"/>
          <w:szCs w:val="20"/>
        </w:rPr>
        <w:t xml:space="preserve"> host framers</w:t>
      </w:r>
      <w:r w:rsidRPr="00346522">
        <w:rPr>
          <w:rFonts w:cstheme="minorHAnsi"/>
          <w:szCs w:val="20"/>
        </w:rPr>
        <w:t xml:space="preserve"> unobtrusively drew attention to different items in their respective area of responsibility for those in their proximity and engaged in individual discussions with attending farmers. Importantly, the hosts didn’t avoid bringing the group to spots in the orchard where some damage or failures could be observed (e.g. poles that didn’t manage to hold up apple trees in the recent strong wind), which serves as an important object for mutual learning.</w:t>
      </w:r>
    </w:p>
    <w:p w14:paraId="1180A4D4" w14:textId="4CF8046C" w:rsidR="00371D64" w:rsidRDefault="0045222D" w:rsidP="00371D64">
      <w:pPr>
        <w:spacing w:after="120"/>
      </w:pPr>
      <w:r>
        <w:lastRenderedPageBreak/>
        <w:t xml:space="preserve">In such personalised knowledge exchange settings farmers may feel more empowered to share their experiences. One farmer commented: “In such a small group I feel free, I don’t need to hesitate among friends, and this is different from big open day events at other demonstration farms”. There might also be a higher probability of </w:t>
      </w:r>
      <w:r w:rsidRPr="00371D64">
        <w:rPr>
          <w:b/>
        </w:rPr>
        <w:t>reciprocal learning</w:t>
      </w:r>
      <w:r>
        <w:t xml:space="preserve"> both by the visiting farmers from the observed practices on the </w:t>
      </w:r>
      <w:r w:rsidR="00AD0237">
        <w:t xml:space="preserve">demonstration </w:t>
      </w:r>
      <w:r>
        <w:t xml:space="preserve">farm and by the host farmer receiving some practical suggestions made by his/her peers on the field upon identification of some differences and/or problems. </w:t>
      </w:r>
    </w:p>
    <w:p w14:paraId="4777583C" w14:textId="502F3E9C" w:rsidR="00D3279F" w:rsidRDefault="00D3279F" w:rsidP="00371D64">
      <w:pPr>
        <w:spacing w:after="120"/>
        <w:rPr>
          <w:rFonts w:cstheme="minorHAnsi"/>
          <w:szCs w:val="20"/>
        </w:rPr>
      </w:pPr>
      <w:r w:rsidRPr="00D3279F">
        <w:rPr>
          <w:rFonts w:cstheme="minorHAnsi"/>
          <w:szCs w:val="20"/>
        </w:rPr>
        <w:t>The observed farm visit allowed to see that t</w:t>
      </w:r>
      <w:r w:rsidR="00E37164" w:rsidRPr="00D3279F">
        <w:rPr>
          <w:rFonts w:cstheme="minorHAnsi"/>
          <w:szCs w:val="20"/>
        </w:rPr>
        <w:t xml:space="preserve">he demonstration activity may be extremely compressed in </w:t>
      </w:r>
      <w:r w:rsidR="00E37164" w:rsidRPr="00D3279F">
        <w:rPr>
          <w:rFonts w:cstheme="minorHAnsi"/>
          <w:b/>
          <w:szCs w:val="20"/>
        </w:rPr>
        <w:t>time</w:t>
      </w:r>
      <w:r w:rsidR="00E37164" w:rsidRPr="00D3279F">
        <w:rPr>
          <w:rFonts w:cstheme="minorHAnsi"/>
          <w:szCs w:val="20"/>
        </w:rPr>
        <w:t xml:space="preserve"> and take just a few minutes to show, test and </w:t>
      </w:r>
      <w:r w:rsidR="009724D8">
        <w:rPr>
          <w:rFonts w:cstheme="minorHAnsi"/>
          <w:szCs w:val="20"/>
        </w:rPr>
        <w:t xml:space="preserve">initially </w:t>
      </w:r>
      <w:r w:rsidR="00E37164" w:rsidRPr="00D3279F">
        <w:rPr>
          <w:rFonts w:cstheme="minorHAnsi"/>
          <w:szCs w:val="20"/>
        </w:rPr>
        <w:t>validate</w:t>
      </w:r>
      <w:r w:rsidR="009724D8">
        <w:rPr>
          <w:rFonts w:cstheme="minorHAnsi"/>
          <w:szCs w:val="20"/>
        </w:rPr>
        <w:t xml:space="preserve"> </w:t>
      </w:r>
      <w:r w:rsidR="00E37164" w:rsidRPr="00D3279F">
        <w:rPr>
          <w:rFonts w:cstheme="minorHAnsi"/>
          <w:szCs w:val="20"/>
        </w:rPr>
        <w:t xml:space="preserve">a new technical artefact, an object, shortly interact </w:t>
      </w:r>
      <w:r w:rsidR="009724D8">
        <w:rPr>
          <w:rFonts w:cstheme="minorHAnsi"/>
          <w:szCs w:val="20"/>
        </w:rPr>
        <w:t>about</w:t>
      </w:r>
      <w:r w:rsidR="00E37164" w:rsidRPr="00D3279F">
        <w:rPr>
          <w:rFonts w:cstheme="minorHAnsi"/>
          <w:szCs w:val="20"/>
        </w:rPr>
        <w:t xml:space="preserve"> it and share experiences of using the ‘old’ and ‘new’ thing. </w:t>
      </w:r>
    </w:p>
    <w:p w14:paraId="3423BA9A" w14:textId="77777777" w:rsidR="00D3279F" w:rsidRDefault="00E37164" w:rsidP="00371D64">
      <w:pPr>
        <w:spacing w:after="120"/>
        <w:rPr>
          <w:rFonts w:cstheme="minorHAnsi"/>
          <w:szCs w:val="20"/>
        </w:rPr>
      </w:pPr>
      <w:r w:rsidRPr="00D3279F">
        <w:rPr>
          <w:rFonts w:cstheme="minorHAnsi"/>
          <w:szCs w:val="20"/>
        </w:rPr>
        <w:t>The immediate contact with a demo-object is very much a</w:t>
      </w:r>
      <w:r w:rsidRPr="00D3279F">
        <w:rPr>
          <w:rFonts w:cstheme="minorHAnsi"/>
          <w:b/>
          <w:szCs w:val="20"/>
        </w:rPr>
        <w:t xml:space="preserve"> sensory activity </w:t>
      </w:r>
      <w:r w:rsidRPr="00D3279F">
        <w:rPr>
          <w:rFonts w:cstheme="minorHAnsi"/>
          <w:szCs w:val="20"/>
        </w:rPr>
        <w:t>– seeing, touching, checking, sensing –</w:t>
      </w:r>
      <w:r w:rsidRPr="00D3279F">
        <w:rPr>
          <w:rFonts w:cstheme="minorHAnsi"/>
          <w:i/>
          <w:szCs w:val="20"/>
        </w:rPr>
        <w:t xml:space="preserve"> </w:t>
      </w:r>
      <w:r w:rsidRPr="00D3279F">
        <w:rPr>
          <w:rFonts w:cstheme="minorHAnsi"/>
          <w:szCs w:val="20"/>
        </w:rPr>
        <w:t xml:space="preserve">acquiring a primary perceptual information and personal experience of a new thing. </w:t>
      </w:r>
      <w:r w:rsidR="00D3279F" w:rsidRPr="00D3279F">
        <w:rPr>
          <w:rFonts w:cstheme="minorHAnsi"/>
          <w:szCs w:val="20"/>
        </w:rPr>
        <w:t>It could be observed that t</w:t>
      </w:r>
      <w:r w:rsidRPr="00D3279F">
        <w:rPr>
          <w:rFonts w:cstheme="minorHAnsi"/>
          <w:szCs w:val="20"/>
        </w:rPr>
        <w:t xml:space="preserve">his sensory act is followed by a short verbal interaction when group members discuss the artefact in front of them and expose their personal experiences of using it, comparing it with a different/traditional/more often used technical device, a kind of machinery or technology. </w:t>
      </w:r>
    </w:p>
    <w:p w14:paraId="207DEE15" w14:textId="2F4121DB" w:rsidR="00E37164" w:rsidRPr="00E37164" w:rsidRDefault="00E37164" w:rsidP="00371D64">
      <w:pPr>
        <w:spacing w:after="120"/>
        <w:rPr>
          <w:szCs w:val="20"/>
        </w:rPr>
      </w:pPr>
      <w:r w:rsidRPr="00D3279F">
        <w:rPr>
          <w:rFonts w:cstheme="minorHAnsi"/>
          <w:b/>
          <w:szCs w:val="20"/>
        </w:rPr>
        <w:t>Verbal interaction</w:t>
      </w:r>
      <w:r w:rsidR="00D3279F" w:rsidRPr="00D3279F">
        <w:rPr>
          <w:rFonts w:cstheme="minorHAnsi"/>
          <w:szCs w:val="20"/>
        </w:rPr>
        <w:t xml:space="preserve"> thus</w:t>
      </w:r>
      <w:r w:rsidRPr="00D3279F">
        <w:rPr>
          <w:rFonts w:cstheme="minorHAnsi"/>
          <w:szCs w:val="20"/>
        </w:rPr>
        <w:t xml:space="preserve"> </w:t>
      </w:r>
      <w:r w:rsidR="00D3279F" w:rsidRPr="00D3279F">
        <w:rPr>
          <w:rFonts w:cstheme="minorHAnsi"/>
          <w:szCs w:val="20"/>
        </w:rPr>
        <w:t>forms an</w:t>
      </w:r>
      <w:r w:rsidRPr="00D3279F">
        <w:rPr>
          <w:rFonts w:cstheme="minorHAnsi"/>
          <w:szCs w:val="20"/>
        </w:rPr>
        <w:t xml:space="preserve"> important part of demonstration as it allows participants to express their opinions, ask questions, share user experiences thereby helping to formulate an attitude and take account of the knowledge and experiences of peers. Verbal interaction about demonstrated artefacts serves as a first-hand validation of new knowledge on a shared bas</w:t>
      </w:r>
      <w:r w:rsidR="00D3279F">
        <w:rPr>
          <w:rFonts w:cstheme="minorHAnsi"/>
          <w:szCs w:val="20"/>
        </w:rPr>
        <w:t>is</w:t>
      </w:r>
      <w:r w:rsidRPr="00D3279F">
        <w:rPr>
          <w:rFonts w:cstheme="minorHAnsi"/>
          <w:szCs w:val="20"/>
        </w:rPr>
        <w:t xml:space="preserve">. It is a phase of rationalisation, which follows the phase of sensory perception in demonstration. </w:t>
      </w:r>
    </w:p>
    <w:p w14:paraId="386A2DD3" w14:textId="3CC7CA20" w:rsidR="006F28D6" w:rsidRDefault="006F28D6" w:rsidP="006F28D6">
      <w:pPr>
        <w:spacing w:after="120"/>
        <w:rPr>
          <w:rFonts w:cstheme="minorHAnsi"/>
          <w:szCs w:val="20"/>
        </w:rPr>
      </w:pPr>
      <w:r>
        <w:rPr>
          <w:rFonts w:cstheme="minorHAnsi"/>
          <w:szCs w:val="20"/>
        </w:rPr>
        <w:t>During the focus group discussion several</w:t>
      </w:r>
      <w:r w:rsidRPr="00033FB1">
        <w:rPr>
          <w:rFonts w:cstheme="minorHAnsi"/>
          <w:szCs w:val="20"/>
        </w:rPr>
        <w:t xml:space="preserve"> references were made</w:t>
      </w:r>
      <w:r>
        <w:rPr>
          <w:rFonts w:cstheme="minorHAnsi"/>
          <w:szCs w:val="20"/>
        </w:rPr>
        <w:t xml:space="preserve"> </w:t>
      </w:r>
      <w:r w:rsidRPr="00033FB1">
        <w:rPr>
          <w:rFonts w:cstheme="minorHAnsi"/>
          <w:szCs w:val="20"/>
        </w:rPr>
        <w:t>to observations from elsewhere</w:t>
      </w:r>
      <w:r>
        <w:rPr>
          <w:rFonts w:cstheme="minorHAnsi"/>
          <w:szCs w:val="20"/>
        </w:rPr>
        <w:t xml:space="preserve">, comparing the different forms of learning activities experienced by the cooperative’s members. It was acknowledged that these forms – collective and individual farm visits, Rural days organised by public organisations, study tours abroad, consultations by phone, use of online services, etc. – </w:t>
      </w:r>
      <w:r w:rsidRPr="00033FB1">
        <w:rPr>
          <w:rFonts w:cstheme="minorHAnsi"/>
          <w:szCs w:val="20"/>
        </w:rPr>
        <w:t xml:space="preserve">entail varying degrees of prior knowledge and personal involvement of farmers required for their productive participation and utmost benefit gained from the specific </w:t>
      </w:r>
      <w:r>
        <w:rPr>
          <w:rFonts w:cstheme="minorHAnsi"/>
          <w:szCs w:val="20"/>
        </w:rPr>
        <w:t>format</w:t>
      </w:r>
      <w:r w:rsidRPr="00033FB1">
        <w:rPr>
          <w:rFonts w:cstheme="minorHAnsi"/>
          <w:szCs w:val="20"/>
        </w:rPr>
        <w:t xml:space="preserve">, as well as the level of complexity/specificity of issues that are or can be addressed. </w:t>
      </w:r>
      <w:r w:rsidR="00425DF1">
        <w:rPr>
          <w:rFonts w:cstheme="minorHAnsi"/>
          <w:szCs w:val="20"/>
        </w:rPr>
        <w:t>As for the mutual farm visits, t</w:t>
      </w:r>
      <w:r w:rsidR="00425DF1" w:rsidRPr="00D3279F">
        <w:rPr>
          <w:rFonts w:cstheme="minorHAnsi"/>
          <w:szCs w:val="20"/>
        </w:rPr>
        <w:t>he shared knowledge of the whole group or selected individual members allowed to skip some basic/background information and directly address a more specific range of questions.</w:t>
      </w:r>
    </w:p>
    <w:p w14:paraId="4E13A535" w14:textId="77777777" w:rsidR="009A7003" w:rsidRPr="00634967" w:rsidRDefault="001B6E83" w:rsidP="00114DBE">
      <w:pPr>
        <w:pStyle w:val="Virsraksts2"/>
        <w:spacing w:before="240"/>
      </w:pPr>
      <w:bookmarkStart w:id="84" w:name="_Toc508195358"/>
      <w:bookmarkStart w:id="85" w:name="_Toc511905210"/>
      <w:bookmarkStart w:id="86" w:name="_Toc530746494"/>
      <w:r>
        <w:t>Content</w:t>
      </w:r>
      <w:r w:rsidR="009A7003" w:rsidRPr="00634967">
        <w:t xml:space="preserve"> of learning</w:t>
      </w:r>
      <w:bookmarkEnd w:id="84"/>
      <w:bookmarkEnd w:id="85"/>
      <w:bookmarkEnd w:id="86"/>
    </w:p>
    <w:p w14:paraId="2AAB14BA" w14:textId="0938056C" w:rsidR="009E2898" w:rsidRDefault="007A0270" w:rsidP="00E71BFA">
      <w:pPr>
        <w:spacing w:after="120"/>
        <w:rPr>
          <w:szCs w:val="20"/>
        </w:rPr>
      </w:pPr>
      <w:r>
        <w:t xml:space="preserve">The demonstration events organised by the cooperative cover a wide variety of topics related to the practical needs of the members. </w:t>
      </w:r>
      <w:r w:rsidR="0035020A">
        <w:t>The</w:t>
      </w:r>
      <w:r>
        <w:t xml:space="preserve"> observed</w:t>
      </w:r>
      <w:r w:rsidR="0035020A">
        <w:t xml:space="preserve"> farm visit was not organised around any specific topic, </w:t>
      </w:r>
      <w:r w:rsidR="00986C82">
        <w:t xml:space="preserve">but rather provided an </w:t>
      </w:r>
      <w:r w:rsidR="00986C82" w:rsidRPr="00483459">
        <w:rPr>
          <w:szCs w:val="20"/>
        </w:rPr>
        <w:t xml:space="preserve">opportunity for the visitors to briefly acquaint themselves with </w:t>
      </w:r>
      <w:r w:rsidR="0035020A" w:rsidRPr="00F93D01">
        <w:rPr>
          <w:b/>
          <w:szCs w:val="20"/>
        </w:rPr>
        <w:t>multiple practices</w:t>
      </w:r>
      <w:r w:rsidR="0035020A" w:rsidRPr="00483459">
        <w:rPr>
          <w:szCs w:val="20"/>
        </w:rPr>
        <w:t xml:space="preserve"> linked to </w:t>
      </w:r>
      <w:r w:rsidR="00986C82" w:rsidRPr="00483459">
        <w:rPr>
          <w:szCs w:val="20"/>
        </w:rPr>
        <w:t>the daily operation of the host</w:t>
      </w:r>
      <w:r w:rsidR="0035020A" w:rsidRPr="00483459">
        <w:rPr>
          <w:szCs w:val="20"/>
        </w:rPr>
        <w:t xml:space="preserve">. </w:t>
      </w:r>
      <w:r w:rsidR="00483459" w:rsidRPr="00483459">
        <w:rPr>
          <w:rFonts w:cstheme="minorHAnsi"/>
          <w:szCs w:val="20"/>
        </w:rPr>
        <w:t>While the host farmer started the visit with a comment “I don’t have much for you to see there”, the group managed to visit an apple storage, a machinery parking place and an orchard, and</w:t>
      </w:r>
      <w:r w:rsidR="00483459">
        <w:rPr>
          <w:rFonts w:cstheme="minorHAnsi"/>
          <w:szCs w:val="20"/>
        </w:rPr>
        <w:t xml:space="preserve"> managed </w:t>
      </w:r>
      <w:r w:rsidR="00CE0D9B" w:rsidRPr="00483459">
        <w:rPr>
          <w:szCs w:val="20"/>
        </w:rPr>
        <w:t>to discuss</w:t>
      </w:r>
      <w:r w:rsidR="008E2598" w:rsidRPr="00483459">
        <w:rPr>
          <w:szCs w:val="20"/>
        </w:rPr>
        <w:t xml:space="preserve"> </w:t>
      </w:r>
      <w:r w:rsidR="00E6315C" w:rsidRPr="00483459">
        <w:rPr>
          <w:szCs w:val="20"/>
        </w:rPr>
        <w:t>several</w:t>
      </w:r>
      <w:r w:rsidR="00F956FB" w:rsidRPr="00483459">
        <w:rPr>
          <w:szCs w:val="20"/>
        </w:rPr>
        <w:t xml:space="preserve"> dozens of </w:t>
      </w:r>
      <w:r w:rsidR="00CE0D9B" w:rsidRPr="00483459">
        <w:rPr>
          <w:szCs w:val="20"/>
        </w:rPr>
        <w:t>different (albeit related) issues (see Box</w:t>
      </w:r>
      <w:r w:rsidR="0091389B" w:rsidRPr="00483459">
        <w:rPr>
          <w:szCs w:val="20"/>
        </w:rPr>
        <w:t xml:space="preserve"> </w:t>
      </w:r>
      <w:r w:rsidR="00CE0D9B" w:rsidRPr="00483459">
        <w:rPr>
          <w:szCs w:val="20"/>
        </w:rPr>
        <w:t>1).</w:t>
      </w:r>
    </w:p>
    <w:p w14:paraId="3E31DCA9" w14:textId="77777777" w:rsidR="005C110F" w:rsidRDefault="005C110F" w:rsidP="00E71BFA">
      <w:pPr>
        <w:pStyle w:val="FrameContents"/>
        <w:spacing w:after="120" w:line="240" w:lineRule="auto"/>
        <w:jc w:val="both"/>
        <w:rPr>
          <w:sz w:val="20"/>
          <w:szCs w:val="20"/>
        </w:rPr>
      </w:pPr>
      <w:r w:rsidRPr="00752594">
        <w:rPr>
          <w:rFonts w:cstheme="minorHAnsi"/>
          <w:sz w:val="20"/>
          <w:szCs w:val="20"/>
        </w:rPr>
        <w:t xml:space="preserve">There was a combination of very specific and more general observations and impressions (“You have a wonderful view from here!”, “Your apple-trees look really good! When (which year) where they planted?”). </w:t>
      </w:r>
      <w:r w:rsidRPr="00752594">
        <w:rPr>
          <w:sz w:val="20"/>
          <w:szCs w:val="20"/>
        </w:rPr>
        <w:t xml:space="preserve">The content of learning concerned not only </w:t>
      </w:r>
      <w:r w:rsidRPr="00F93D01">
        <w:rPr>
          <w:b/>
          <w:sz w:val="20"/>
          <w:szCs w:val="20"/>
        </w:rPr>
        <w:t>production-related issues</w:t>
      </w:r>
      <w:r w:rsidRPr="00752594">
        <w:rPr>
          <w:sz w:val="20"/>
          <w:szCs w:val="20"/>
        </w:rPr>
        <w:t>, including orchard management (e.g. other specific issues included</w:t>
      </w:r>
      <w:r>
        <w:rPr>
          <w:sz w:val="20"/>
          <w:szCs w:val="20"/>
        </w:rPr>
        <w:t xml:space="preserve"> </w:t>
      </w:r>
      <w:r w:rsidRPr="00B54AAE">
        <w:rPr>
          <w:sz w:val="20"/>
          <w:szCs w:val="20"/>
        </w:rPr>
        <w:t xml:space="preserve">the impact of hail on harvest, </w:t>
      </w:r>
      <w:r>
        <w:rPr>
          <w:sz w:val="20"/>
          <w:szCs w:val="20"/>
        </w:rPr>
        <w:t xml:space="preserve">use of </w:t>
      </w:r>
      <w:r w:rsidRPr="00B54AAE">
        <w:rPr>
          <w:sz w:val="20"/>
          <w:szCs w:val="20"/>
        </w:rPr>
        <w:t xml:space="preserve">websites providing </w:t>
      </w:r>
      <w:r w:rsidRPr="00B54AAE">
        <w:rPr>
          <w:sz w:val="20"/>
          <w:szCs w:val="20"/>
        </w:rPr>
        <w:lastRenderedPageBreak/>
        <w:t>weather forecasts, orchard spraying frequency and timing, blossom thinning in spring, etc.</w:t>
      </w:r>
      <w:r>
        <w:rPr>
          <w:sz w:val="20"/>
          <w:szCs w:val="20"/>
        </w:rPr>
        <w:t xml:space="preserve">), but also </w:t>
      </w:r>
      <w:r w:rsidRPr="00F93D01">
        <w:rPr>
          <w:b/>
          <w:sz w:val="20"/>
          <w:szCs w:val="20"/>
        </w:rPr>
        <w:t>storage</w:t>
      </w:r>
      <w:r w:rsidRPr="00B54AAE">
        <w:rPr>
          <w:sz w:val="20"/>
          <w:szCs w:val="20"/>
        </w:rPr>
        <w:t xml:space="preserve"> and </w:t>
      </w:r>
      <w:r w:rsidRPr="00F93D01">
        <w:rPr>
          <w:b/>
          <w:sz w:val="20"/>
          <w:szCs w:val="20"/>
        </w:rPr>
        <w:t>processing</w:t>
      </w:r>
      <w:r>
        <w:rPr>
          <w:sz w:val="20"/>
          <w:szCs w:val="20"/>
        </w:rPr>
        <w:t xml:space="preserve">. </w:t>
      </w:r>
    </w:p>
    <w:p w14:paraId="19EB060E" w14:textId="77777777" w:rsidR="005C110F" w:rsidRDefault="005C110F" w:rsidP="00C8531A">
      <w:pPr>
        <w:pStyle w:val="FrameContents"/>
        <w:spacing w:after="240" w:line="240" w:lineRule="auto"/>
        <w:jc w:val="both"/>
        <w:rPr>
          <w:sz w:val="20"/>
          <w:szCs w:val="20"/>
        </w:rPr>
      </w:pPr>
      <w:r>
        <w:rPr>
          <w:sz w:val="20"/>
          <w:szCs w:val="20"/>
        </w:rPr>
        <w:t xml:space="preserve">Much of the discussed content is very practical and ready to use, though part of the knowledge shared by the host also include location-specific features. The informal setting is used not only for sharing farmers’ know-how but also sharing </w:t>
      </w:r>
      <w:r w:rsidRPr="00F93D01">
        <w:rPr>
          <w:b/>
          <w:sz w:val="20"/>
          <w:szCs w:val="20"/>
        </w:rPr>
        <w:t>contact information</w:t>
      </w:r>
      <w:r>
        <w:rPr>
          <w:sz w:val="20"/>
          <w:szCs w:val="20"/>
        </w:rPr>
        <w:t xml:space="preserve"> and recommendations of different individuals or organisations (incl. input suppliers, other farmers) that can be useful in consulting on specific issues.</w:t>
      </w:r>
    </w:p>
    <w:p w14:paraId="2C8B1E40" w14:textId="6B57C313" w:rsidR="009F0DB5" w:rsidRDefault="009F0DB5" w:rsidP="009E2898">
      <w:pPr>
        <w:spacing w:after="120"/>
      </w:pPr>
      <w:r>
        <w:rPr>
          <w:noProof/>
          <w:lang w:eastAsia="en-GB"/>
        </w:rPr>
        <mc:AlternateContent>
          <mc:Choice Requires="wps">
            <w:drawing>
              <wp:inline distT="0" distB="0" distL="0" distR="0" wp14:anchorId="30BE659F" wp14:editId="71DFFC03">
                <wp:extent cx="5401018" cy="6183085"/>
                <wp:effectExtent l="0" t="0" r="28575" b="27305"/>
                <wp:docPr id="21" name="Tekstlodziņš 9"/>
                <wp:cNvGraphicFramePr/>
                <a:graphic xmlns:a="http://schemas.openxmlformats.org/drawingml/2006/main">
                  <a:graphicData uri="http://schemas.microsoft.com/office/word/2010/wordprocessingShape">
                    <wps:wsp>
                      <wps:cNvSpPr/>
                      <wps:spPr bwMode="auto">
                        <a:xfrm>
                          <a:off x="0" y="0"/>
                          <a:ext cx="5401018" cy="6183085"/>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25C806A" w14:textId="4C9B6D46" w:rsidR="00972A4C" w:rsidRPr="00F956FB" w:rsidRDefault="00972A4C" w:rsidP="009E2898">
                            <w:pPr>
                              <w:pStyle w:val="FrameContents"/>
                              <w:spacing w:after="60"/>
                              <w:jc w:val="center"/>
                              <w:rPr>
                                <w:sz w:val="20"/>
                                <w:szCs w:val="20"/>
                              </w:rPr>
                            </w:pPr>
                            <w:r w:rsidRPr="00F956FB">
                              <w:rPr>
                                <w:b/>
                                <w:sz w:val="20"/>
                                <w:szCs w:val="20"/>
                              </w:rPr>
                              <w:t>Box 1: Selected issues as discussed by farmers during the farm visit</w:t>
                            </w:r>
                          </w:p>
                          <w:p w14:paraId="61B75239" w14:textId="69F87E82"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60"/>
                              <w:ind w:left="357" w:hanging="353"/>
                              <w:rPr>
                                <w:rFonts w:cs="Calibri"/>
                                <w:szCs w:val="20"/>
                              </w:rPr>
                            </w:pPr>
                            <w:r>
                              <w:rPr>
                                <w:rFonts w:cs="Calibri"/>
                                <w:szCs w:val="20"/>
                              </w:rPr>
                              <w:t>A</w:t>
                            </w:r>
                            <w:r w:rsidRPr="00F956FB">
                              <w:rPr>
                                <w:rFonts w:cs="Calibri"/>
                                <w:szCs w:val="20"/>
                              </w:rPr>
                              <w:t xml:space="preserve"> juicer (“</w:t>
                            </w:r>
                            <w:r w:rsidRPr="00F956FB">
                              <w:rPr>
                                <w:rFonts w:cs="Calibri"/>
                                <w:i/>
                                <w:szCs w:val="20"/>
                              </w:rPr>
                              <w:t>That’s new in your farm, I haven’t seen it here before.</w:t>
                            </w:r>
                            <w:r w:rsidRPr="00F956FB">
                              <w:rPr>
                                <w:rFonts w:cs="Calibri"/>
                                <w:szCs w:val="20"/>
                              </w:rPr>
                              <w:t>”)</w:t>
                            </w:r>
                          </w:p>
                          <w:p w14:paraId="50DA4E51" w14:textId="125900EE"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A</w:t>
                            </w:r>
                            <w:r w:rsidRPr="00F956FB">
                              <w:rPr>
                                <w:rFonts w:cs="Calibri"/>
                                <w:szCs w:val="20"/>
                              </w:rPr>
                              <w:t xml:space="preserve"> dusting/spraying equipment (“</w:t>
                            </w:r>
                            <w:r w:rsidRPr="00F956FB">
                              <w:rPr>
                                <w:rFonts w:cs="Calibri"/>
                                <w:i/>
                                <w:szCs w:val="20"/>
                              </w:rPr>
                              <w:t>Now I can easily spray two hectares with it.</w:t>
                            </w:r>
                            <w:r w:rsidRPr="00F956FB">
                              <w:rPr>
                                <w:rFonts w:cs="Calibri"/>
                                <w:szCs w:val="20"/>
                              </w:rPr>
                              <w:t>”;</w:t>
                            </w:r>
                            <w:r w:rsidRPr="00F956FB">
                              <w:rPr>
                                <w:rFonts w:cs="Calibri"/>
                                <w:i/>
                                <w:szCs w:val="20"/>
                              </w:rPr>
                              <w:t xml:space="preserve"> “You don’t have to put two filters here and there, its’s enough to put just one here.”</w:t>
                            </w:r>
                            <w:r w:rsidRPr="00F956FB">
                              <w:rPr>
                                <w:rFonts w:cs="Calibri"/>
                                <w:szCs w:val="20"/>
                              </w:rPr>
                              <w:t>)</w:t>
                            </w:r>
                          </w:p>
                          <w:p w14:paraId="61FB4BB2" w14:textId="623B8B7F"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A</w:t>
                            </w:r>
                            <w:r w:rsidRPr="00F956FB">
                              <w:rPr>
                                <w:rFonts w:cs="Calibri"/>
                                <w:szCs w:val="20"/>
                              </w:rPr>
                              <w:t xml:space="preserve"> garden mill (“</w:t>
                            </w:r>
                            <w:r w:rsidRPr="00F956FB">
                              <w:rPr>
                                <w:rFonts w:cs="Calibri"/>
                                <w:i/>
                                <w:szCs w:val="20"/>
                              </w:rPr>
                              <w:t>This is really great acquisition, it is so easy to plant tr</w:t>
                            </w:r>
                            <w:r>
                              <w:rPr>
                                <w:rFonts w:cs="Calibri"/>
                                <w:i/>
                                <w:szCs w:val="20"/>
                              </w:rPr>
                              <w:t>ee</w:t>
                            </w:r>
                            <w:r w:rsidRPr="00F956FB">
                              <w:rPr>
                                <w:rFonts w:cs="Calibri"/>
                                <w:i/>
                                <w:szCs w:val="20"/>
                              </w:rPr>
                              <w:t>s after milling the soil.”</w:t>
                            </w:r>
                            <w:r w:rsidRPr="00F956FB">
                              <w:rPr>
                                <w:rFonts w:cs="Calibri"/>
                                <w:szCs w:val="20"/>
                              </w:rPr>
                              <w:t>)</w:t>
                            </w:r>
                          </w:p>
                          <w:p w14:paraId="0093D671"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A tractor for pulling the spraying equipment (“</w:t>
                            </w:r>
                            <w:r w:rsidRPr="00F956FB">
                              <w:rPr>
                                <w:rFonts w:cs="Calibri"/>
                                <w:i/>
                                <w:szCs w:val="20"/>
                              </w:rPr>
                              <w:t>Even</w:t>
                            </w:r>
                            <w:r w:rsidRPr="00F956FB">
                              <w:rPr>
                                <w:rFonts w:cs="Calibri"/>
                                <w:szCs w:val="20"/>
                              </w:rPr>
                              <w:t xml:space="preserve"> </w:t>
                            </w:r>
                            <w:r w:rsidRPr="00F956FB">
                              <w:rPr>
                                <w:rFonts w:cs="Calibri"/>
                                <w:i/>
                                <w:szCs w:val="20"/>
                              </w:rPr>
                              <w:t>an old tractor can easily pull it</w:t>
                            </w:r>
                            <w:r w:rsidRPr="00F956FB">
                              <w:rPr>
                                <w:rFonts w:cs="Calibri"/>
                                <w:szCs w:val="20"/>
                              </w:rPr>
                              <w:t>.”)</w:t>
                            </w:r>
                          </w:p>
                          <w:p w14:paraId="42965A4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Apple varieties (farmers discussed various varieties, their productivity, exchanged opinions what to do with non-productive varieties </w:t>
                            </w:r>
                            <w:r w:rsidRPr="00F956FB">
                              <w:rPr>
                                <w:rFonts w:cs="Calibri"/>
                                <w:szCs w:val="20"/>
                              </w:rPr>
                              <w:noBreakHyphen/>
                              <w:t xml:space="preserve"> </w:t>
                            </w:r>
                            <w:r w:rsidRPr="00F956FB">
                              <w:rPr>
                                <w:rFonts w:cs="Calibri"/>
                                <w:i/>
                                <w:szCs w:val="20"/>
                              </w:rPr>
                              <w:t>“You’ve got to replant them with other ones.”</w:t>
                            </w:r>
                            <w:r w:rsidRPr="00F956FB">
                              <w:rPr>
                                <w:rFonts w:cs="Calibri"/>
                                <w:szCs w:val="20"/>
                              </w:rPr>
                              <w:t>)</w:t>
                            </w:r>
                          </w:p>
                          <w:p w14:paraId="1D135774"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Tree supports (various trellising systems were discussed </w:t>
                            </w:r>
                            <w:r w:rsidRPr="00F956FB">
                              <w:rPr>
                                <w:rFonts w:cs="Calibri"/>
                                <w:szCs w:val="20"/>
                              </w:rPr>
                              <w:noBreakHyphen/>
                              <w:t xml:space="preserve"> wooden poles, concrete poles, bamboo poles, use of metal wires, etc.)</w:t>
                            </w:r>
                          </w:p>
                          <w:p w14:paraId="0A0EB86A"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Drainage of the lowest places in the orchard</w:t>
                            </w:r>
                          </w:p>
                          <w:p w14:paraId="71C5619E" w14:textId="65AAE960"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Fo</w:t>
                            </w:r>
                            <w:r w:rsidRPr="00F956FB">
                              <w:rPr>
                                <w:rFonts w:cs="Calibri"/>
                                <w:szCs w:val="20"/>
                              </w:rPr>
                              <w:t>rmation of rutting on the mud road caused by heavy equipment along the orchard (</w:t>
                            </w:r>
                            <w:r w:rsidRPr="00F956FB">
                              <w:rPr>
                                <w:rFonts w:cs="Calibri"/>
                                <w:i/>
                                <w:szCs w:val="20"/>
                              </w:rPr>
                              <w:t>“I try to take a different path for the wheels each time.”</w:t>
                            </w:r>
                            <w:r w:rsidRPr="00F956FB">
                              <w:rPr>
                                <w:rFonts w:cs="Calibri"/>
                                <w:szCs w:val="20"/>
                              </w:rPr>
                              <w:t>)</w:t>
                            </w:r>
                          </w:p>
                          <w:p w14:paraId="3C3EE38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Specific features of the soil (clay) and its impact on farming</w:t>
                            </w:r>
                          </w:p>
                          <w:p w14:paraId="53ACB3D9"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Orchard cultivation techniques on hilly surfaces </w:t>
                            </w:r>
                          </w:p>
                          <w:p w14:paraId="237C6FF0" w14:textId="31FC744D"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Dis</w:t>
                            </w:r>
                            <w:r w:rsidRPr="00F956FB">
                              <w:rPr>
                                <w:rFonts w:cs="Calibri"/>
                                <w:szCs w:val="20"/>
                              </w:rPr>
                              <w:t>tances between apple-tree rows (</w:t>
                            </w:r>
                            <w:r w:rsidRPr="00F956FB">
                              <w:rPr>
                                <w:rFonts w:cs="Calibri"/>
                                <w:i/>
                                <w:szCs w:val="20"/>
                              </w:rPr>
                              <w:t>“You know, four meters is too narrow for machinery, but five meters is already too wide and inefficient. With 4,5 meters you can save space already for an additional row.”)</w:t>
                            </w:r>
                          </w:p>
                          <w:p w14:paraId="77DF176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Choice of root-stocks</w:t>
                            </w:r>
                          </w:p>
                          <w:p w14:paraId="449307F1"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Pruning and crown-shaping techniques (“</w:t>
                            </w:r>
                            <w:r w:rsidRPr="00F956FB">
                              <w:rPr>
                                <w:rFonts w:cs="Calibri"/>
                                <w:i/>
                                <w:szCs w:val="20"/>
                              </w:rPr>
                              <w:t>You have to cut it close to trunk and leave a twig on the lower end to let a new branch grow</w:t>
                            </w:r>
                            <w:r w:rsidRPr="00F956FB">
                              <w:rPr>
                                <w:rFonts w:cs="Calibri"/>
                                <w:szCs w:val="20"/>
                              </w:rPr>
                              <w:t>.”)</w:t>
                            </w:r>
                          </w:p>
                          <w:p w14:paraId="57A483E3"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Impact of pruning on harvest</w:t>
                            </w:r>
                          </w:p>
                          <w:p w14:paraId="5D648569" w14:textId="3BE8E704"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Use of electric shears for pruning (</w:t>
                            </w:r>
                            <w:r>
                              <w:rPr>
                                <w:rFonts w:cs="Calibri"/>
                                <w:i/>
                                <w:szCs w:val="20"/>
                              </w:rPr>
                              <w:t xml:space="preserve">- </w:t>
                            </w:r>
                            <w:r w:rsidRPr="00F956FB">
                              <w:rPr>
                                <w:rFonts w:cs="Calibri"/>
                                <w:szCs w:val="20"/>
                              </w:rPr>
                              <w:t>“</w:t>
                            </w:r>
                            <w:r w:rsidRPr="00F956FB">
                              <w:rPr>
                                <w:rFonts w:cs="Calibri"/>
                                <w:i/>
                                <w:szCs w:val="20"/>
                              </w:rPr>
                              <w:t>Did you also buy them?</w:t>
                            </w:r>
                            <w:r>
                              <w:rPr>
                                <w:rFonts w:cs="Calibri"/>
                                <w:i/>
                                <w:szCs w:val="20"/>
                              </w:rPr>
                              <w:t>”</w:t>
                            </w:r>
                            <w:r w:rsidRPr="00F956FB">
                              <w:rPr>
                                <w:rFonts w:cs="Calibri"/>
                                <w:i/>
                                <w:szCs w:val="20"/>
                              </w:rPr>
                              <w:t xml:space="preserve"> </w:t>
                            </w:r>
                            <w:r>
                              <w:rPr>
                                <w:rFonts w:cs="Calibri"/>
                                <w:i/>
                                <w:szCs w:val="20"/>
                              </w:rPr>
                              <w:t>- “</w:t>
                            </w:r>
                            <w:r w:rsidRPr="00F956FB">
                              <w:rPr>
                                <w:rFonts w:cs="Calibri"/>
                                <w:i/>
                                <w:szCs w:val="20"/>
                              </w:rPr>
                              <w:t>Yes, last spring.</w:t>
                            </w:r>
                            <w:r w:rsidRPr="00F956FB">
                              <w:rPr>
                                <w:rFonts w:cs="Calibri"/>
                                <w:szCs w:val="20"/>
                              </w:rPr>
                              <w:t>”)</w:t>
                            </w:r>
                          </w:p>
                          <w:p w14:paraId="745F0733"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Plant nursery on the farm (“</w:t>
                            </w:r>
                            <w:r w:rsidRPr="00F956FB">
                              <w:rPr>
                                <w:rFonts w:cs="Calibri"/>
                                <w:i/>
                                <w:szCs w:val="20"/>
                              </w:rPr>
                              <w:t>We grow apple plants ourselves, it saves money, and plants from our nursery grow healthy.</w:t>
                            </w:r>
                            <w:r w:rsidRPr="00F956FB">
                              <w:rPr>
                                <w:rFonts w:cs="Calibri"/>
                                <w:szCs w:val="20"/>
                              </w:rPr>
                              <w:t>”)</w:t>
                            </w:r>
                          </w:p>
                          <w:p w14:paraId="7CA42B9B"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Wine making from apple (“</w:t>
                            </w:r>
                            <w:r w:rsidRPr="00F956FB">
                              <w:rPr>
                                <w:rFonts w:cs="Calibri"/>
                                <w:i/>
                                <w:szCs w:val="20"/>
                              </w:rPr>
                              <w:t>Can you give me contacts of that farmer who makes wine from apple?</w:t>
                            </w:r>
                            <w:r w:rsidRPr="00F956FB">
                              <w:rPr>
                                <w:rFonts w:cs="Calibri"/>
                                <w:szCs w:val="20"/>
                              </w:rPr>
                              <w:t>”)</w:t>
                            </w:r>
                          </w:p>
                          <w:p w14:paraId="4129D1B8" w14:textId="77777777"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Impact of winds on the </w:t>
                            </w:r>
                            <w:r w:rsidRPr="002823D2">
                              <w:rPr>
                                <w:rFonts w:cs="Calibri"/>
                                <w:szCs w:val="20"/>
                              </w:rPr>
                              <w:t>orchard (“</w:t>
                            </w:r>
                            <w:r w:rsidRPr="002823D2">
                              <w:rPr>
                                <w:rFonts w:cs="Calibri"/>
                                <w:i/>
                                <w:szCs w:val="20"/>
                              </w:rPr>
                              <w:t>It is very windy on our farm; it is helpful as wind extinguishes pests, but you have to be careful when it comes to choosing the right spraying days</w:t>
                            </w:r>
                            <w:r w:rsidRPr="002823D2">
                              <w:rPr>
                                <w:rFonts w:cs="Calibri"/>
                                <w:szCs w:val="20"/>
                              </w:rPr>
                              <w:t>.”)</w:t>
                            </w:r>
                          </w:p>
                          <w:p w14:paraId="7C5F55C8" w14:textId="32B337D2"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2823D2">
                              <w:rPr>
                                <w:rFonts w:cs="Calibri"/>
                                <w:szCs w:val="20"/>
                              </w:rPr>
                              <w:t>Disposal of old or damaged trees</w:t>
                            </w:r>
                          </w:p>
                          <w:p w14:paraId="207130A9" w14:textId="1C196601"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2823D2">
                              <w:rPr>
                                <w:rFonts w:cstheme="minorHAnsi"/>
                              </w:rPr>
                              <w:t>Use of online weather forecasts (- “</w:t>
                            </w:r>
                            <w:r>
                              <w:rPr>
                                <w:rFonts w:cstheme="minorHAnsi"/>
                                <w:i/>
                              </w:rPr>
                              <w:t>Which one</w:t>
                            </w:r>
                            <w:r w:rsidRPr="002823D2">
                              <w:rPr>
                                <w:rFonts w:cstheme="minorHAnsi"/>
                                <w:i/>
                              </w:rPr>
                              <w:t xml:space="preserve"> do you follow to decide for spraying?” – “Meteoblue.com – they are the most precise </w:t>
                            </w:r>
                            <w:r>
                              <w:rPr>
                                <w:rFonts w:cstheme="minorHAnsi"/>
                                <w:i/>
                              </w:rPr>
                              <w:t xml:space="preserve">ones </w:t>
                            </w:r>
                            <w:r w:rsidRPr="002823D2">
                              <w:rPr>
                                <w:rFonts w:cstheme="minorHAnsi"/>
                                <w:i/>
                              </w:rPr>
                              <w:t>and locations are close to my farm</w:t>
                            </w:r>
                            <w:r w:rsidRPr="002823D2">
                              <w:rPr>
                                <w:rFonts w:cstheme="minorHAnsi"/>
                              </w:rPr>
                              <w:t>”).</w:t>
                            </w:r>
                          </w:p>
                        </w:txbxContent>
                      </wps:txbx>
                      <wps:bodyPr wrap="square">
                        <a:prstTxWarp prst="textNoShape">
                          <a:avLst/>
                        </a:prstTxWarp>
                        <a:noAutofit/>
                      </wps:bodyPr>
                    </wps:wsp>
                  </a:graphicData>
                </a:graphic>
              </wp:inline>
            </w:drawing>
          </mc:Choice>
          <mc:Fallback>
            <w:pict>
              <v:rect w14:anchorId="30BE659F" id="Tekstlodziņš 9" o:spid="_x0000_s1028" style="width:425.3pt;height:48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19KwIAALUEAAAOAAAAZHJzL2Uyb0RvYy54bWysVMFuEzEQvSPxD5bvdHdDW4VVNhWiKhco&#10;FQ3i7KztxML2GNvJbvgA/oOP6X917N1saeFSRA7W2p73ZubNcxYXvdFkL3xQYBtanZSUCNsCV3bT&#10;0C+rq1dzSkJkljMNVjT0IAK9WL58sehcLWawBc2FJ0hiQ925hm5jdHVRhHYrDAsn4ITFSwnesIhb&#10;vym4Zx2yG13MyvK86MBz56EVIeDp5XBJl5lfStHGT1IGEYluKNYW8+rzuk5rsVyweuOZ26p2LIP9&#10;QxWGKYtJJ6pLFhnZefUHlVGthwAynrRgCpBStSL3gN1U5ZNubrfMidwLihPcJFP4f7Tt9f7GE8Ub&#10;OqsosczgjFbiW4ga+A919/PuF3mTROpcqDH21t34cRfwk6y7j8ARwnYRcv+99CbpgJ2RPst8mGQW&#10;fSQtHp6dYqsVGqPFu/Nq/rqcn6UcBauPcOdDfC/AkPTRUI9zzPRs/yHEIfQYkrIF0IpfKa3zJnlH&#10;vNOe7BlOXcdqJH8UpS3pMPvpvMzEj+6C36wnfJl/f6PwsLN8KEZbLD9plFQZ1ArxoEWqR9vPQqLE&#10;WY6hwJF/8CE+FHTm0Y0oQgakQIkdPRM7QhJaZPs/Ez+Bcn6wccIbZcFnGXKfQ3fpM/brfnBQuk0n&#10;a+AHNEeHz6qh4fuO+eRiVqeRrfqvzLtxrhEtcQ1Hm7P6yXiH2IS08BYdJlWe/UOKUXR8G9k94ztO&#10;j+/3fY56+LdZ3gMAAP//AwBQSwMEFAAGAAgAAAAhAB0Gv9beAAAABQEAAA8AAABkcnMvZG93bnJl&#10;di54bWxMj81OwzAQhO9IvIO1SFwQtQHRhhCnqipQBVwg/ImbGy9JRLwOttuGt2fhApeRVrOa+aaY&#10;j64XWwyx86ThZKJAINXedtRoeHq8Ps5AxGTImt4TavjCCPNyf68wufU7esBtlRrBIRRzo6FNacil&#10;jHWLzsSJH5DYe/fBmcRnaKQNZsfhrpenSk2lMx1xQ2sGXLZYf1QbxyWLu/ts9axebj/fbo7iyi+v&#10;XkOl9eHBuLgEkXBMf8/wg8/oUDLT2m/IRtFr4CHpV9nLztUUxFrDxexsBrIs5H/68hsAAP//AwBQ&#10;SwECLQAUAAYACAAAACEAtoM4kv4AAADhAQAAEwAAAAAAAAAAAAAAAAAAAAAAW0NvbnRlbnRfVHlw&#10;ZXNdLnhtbFBLAQItABQABgAIAAAAIQA4/SH/1gAAAJQBAAALAAAAAAAAAAAAAAAAAC8BAABfcmVs&#10;cy8ucmVsc1BLAQItABQABgAIAAAAIQDmdI19KwIAALUEAAAOAAAAAAAAAAAAAAAAAC4CAABkcnMv&#10;ZTJvRG9jLnhtbFBLAQItABQABgAIAAAAIQAdBr/W3gAAAAUBAAAPAAAAAAAAAAAAAAAAAIUEAABk&#10;cnMvZG93bnJldi54bWxQSwUGAAAAAAQABADzAAAAkAUAAAAA&#10;" fillcolor="white [3201]" strokeweight=".18mm">
                <v:stroke joinstyle="round"/>
                <v:textbox>
                  <w:txbxContent>
                    <w:p w14:paraId="725C806A" w14:textId="4C9B6D46" w:rsidR="00972A4C" w:rsidRPr="00F956FB" w:rsidRDefault="00972A4C" w:rsidP="009E2898">
                      <w:pPr>
                        <w:pStyle w:val="FrameContents"/>
                        <w:spacing w:after="60"/>
                        <w:jc w:val="center"/>
                        <w:rPr>
                          <w:sz w:val="20"/>
                          <w:szCs w:val="20"/>
                        </w:rPr>
                      </w:pPr>
                      <w:r w:rsidRPr="00F956FB">
                        <w:rPr>
                          <w:b/>
                          <w:sz w:val="20"/>
                          <w:szCs w:val="20"/>
                        </w:rPr>
                        <w:t>Box 1: Selected issues as discussed by farmers during the farm visit</w:t>
                      </w:r>
                    </w:p>
                    <w:p w14:paraId="61B75239" w14:textId="69F87E82"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60"/>
                        <w:ind w:left="357" w:hanging="353"/>
                        <w:rPr>
                          <w:rFonts w:cs="Calibri"/>
                          <w:szCs w:val="20"/>
                        </w:rPr>
                      </w:pPr>
                      <w:r>
                        <w:rPr>
                          <w:rFonts w:cs="Calibri"/>
                          <w:szCs w:val="20"/>
                        </w:rPr>
                        <w:t>A</w:t>
                      </w:r>
                      <w:r w:rsidRPr="00F956FB">
                        <w:rPr>
                          <w:rFonts w:cs="Calibri"/>
                          <w:szCs w:val="20"/>
                        </w:rPr>
                        <w:t xml:space="preserve"> juicer (“</w:t>
                      </w:r>
                      <w:r w:rsidRPr="00F956FB">
                        <w:rPr>
                          <w:rFonts w:cs="Calibri"/>
                          <w:i/>
                          <w:szCs w:val="20"/>
                        </w:rPr>
                        <w:t>That’s new in your farm, I haven’t seen it here before.</w:t>
                      </w:r>
                      <w:r w:rsidRPr="00F956FB">
                        <w:rPr>
                          <w:rFonts w:cs="Calibri"/>
                          <w:szCs w:val="20"/>
                        </w:rPr>
                        <w:t>”)</w:t>
                      </w:r>
                    </w:p>
                    <w:p w14:paraId="50DA4E51" w14:textId="125900EE"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A</w:t>
                      </w:r>
                      <w:r w:rsidRPr="00F956FB">
                        <w:rPr>
                          <w:rFonts w:cs="Calibri"/>
                          <w:szCs w:val="20"/>
                        </w:rPr>
                        <w:t xml:space="preserve"> dusting/spraying equipment (“</w:t>
                      </w:r>
                      <w:r w:rsidRPr="00F956FB">
                        <w:rPr>
                          <w:rFonts w:cs="Calibri"/>
                          <w:i/>
                          <w:szCs w:val="20"/>
                        </w:rPr>
                        <w:t>Now I can easily spray two hectares with it.</w:t>
                      </w:r>
                      <w:r w:rsidRPr="00F956FB">
                        <w:rPr>
                          <w:rFonts w:cs="Calibri"/>
                          <w:szCs w:val="20"/>
                        </w:rPr>
                        <w:t>”;</w:t>
                      </w:r>
                      <w:r w:rsidRPr="00F956FB">
                        <w:rPr>
                          <w:rFonts w:cs="Calibri"/>
                          <w:i/>
                          <w:szCs w:val="20"/>
                        </w:rPr>
                        <w:t xml:space="preserve"> “You don’t have to put two filters here and there, its’s enough to put just one here.”</w:t>
                      </w:r>
                      <w:r w:rsidRPr="00F956FB">
                        <w:rPr>
                          <w:rFonts w:cs="Calibri"/>
                          <w:szCs w:val="20"/>
                        </w:rPr>
                        <w:t>)</w:t>
                      </w:r>
                    </w:p>
                    <w:p w14:paraId="61FB4BB2" w14:textId="623B8B7F"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A</w:t>
                      </w:r>
                      <w:r w:rsidRPr="00F956FB">
                        <w:rPr>
                          <w:rFonts w:cs="Calibri"/>
                          <w:szCs w:val="20"/>
                        </w:rPr>
                        <w:t xml:space="preserve"> garden mill (“</w:t>
                      </w:r>
                      <w:r w:rsidRPr="00F956FB">
                        <w:rPr>
                          <w:rFonts w:cs="Calibri"/>
                          <w:i/>
                          <w:szCs w:val="20"/>
                        </w:rPr>
                        <w:t>This is really great acquisition, it is so easy to plant tr</w:t>
                      </w:r>
                      <w:r>
                        <w:rPr>
                          <w:rFonts w:cs="Calibri"/>
                          <w:i/>
                          <w:szCs w:val="20"/>
                        </w:rPr>
                        <w:t>ee</w:t>
                      </w:r>
                      <w:r w:rsidRPr="00F956FB">
                        <w:rPr>
                          <w:rFonts w:cs="Calibri"/>
                          <w:i/>
                          <w:szCs w:val="20"/>
                        </w:rPr>
                        <w:t>s after milling the soil.”</w:t>
                      </w:r>
                      <w:r w:rsidRPr="00F956FB">
                        <w:rPr>
                          <w:rFonts w:cs="Calibri"/>
                          <w:szCs w:val="20"/>
                        </w:rPr>
                        <w:t>)</w:t>
                      </w:r>
                    </w:p>
                    <w:p w14:paraId="0093D671"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A tractor for pulling the spraying equipment (“</w:t>
                      </w:r>
                      <w:r w:rsidRPr="00F956FB">
                        <w:rPr>
                          <w:rFonts w:cs="Calibri"/>
                          <w:i/>
                          <w:szCs w:val="20"/>
                        </w:rPr>
                        <w:t>Even</w:t>
                      </w:r>
                      <w:r w:rsidRPr="00F956FB">
                        <w:rPr>
                          <w:rFonts w:cs="Calibri"/>
                          <w:szCs w:val="20"/>
                        </w:rPr>
                        <w:t xml:space="preserve"> </w:t>
                      </w:r>
                      <w:r w:rsidRPr="00F956FB">
                        <w:rPr>
                          <w:rFonts w:cs="Calibri"/>
                          <w:i/>
                          <w:szCs w:val="20"/>
                        </w:rPr>
                        <w:t>an old tractor can easily pull it</w:t>
                      </w:r>
                      <w:r w:rsidRPr="00F956FB">
                        <w:rPr>
                          <w:rFonts w:cs="Calibri"/>
                          <w:szCs w:val="20"/>
                        </w:rPr>
                        <w:t>.”)</w:t>
                      </w:r>
                    </w:p>
                    <w:p w14:paraId="42965A4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Apple varieties (farmers discussed various varieties, their productivity, exchanged opinions what to do with non-productive varieties </w:t>
                      </w:r>
                      <w:r w:rsidRPr="00F956FB">
                        <w:rPr>
                          <w:rFonts w:cs="Calibri"/>
                          <w:szCs w:val="20"/>
                        </w:rPr>
                        <w:noBreakHyphen/>
                        <w:t xml:space="preserve"> </w:t>
                      </w:r>
                      <w:r w:rsidRPr="00F956FB">
                        <w:rPr>
                          <w:rFonts w:cs="Calibri"/>
                          <w:i/>
                          <w:szCs w:val="20"/>
                        </w:rPr>
                        <w:t>“You’ve got to replant them with other ones.”</w:t>
                      </w:r>
                      <w:r w:rsidRPr="00F956FB">
                        <w:rPr>
                          <w:rFonts w:cs="Calibri"/>
                          <w:szCs w:val="20"/>
                        </w:rPr>
                        <w:t>)</w:t>
                      </w:r>
                    </w:p>
                    <w:p w14:paraId="1D135774"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Tree supports (various trellising systems were discussed </w:t>
                      </w:r>
                      <w:r w:rsidRPr="00F956FB">
                        <w:rPr>
                          <w:rFonts w:cs="Calibri"/>
                          <w:szCs w:val="20"/>
                        </w:rPr>
                        <w:noBreakHyphen/>
                        <w:t xml:space="preserve"> wooden poles, concrete poles, bamboo poles, use of metal wires, etc.)</w:t>
                      </w:r>
                    </w:p>
                    <w:p w14:paraId="0A0EB86A"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Drainage of the lowest places in the orchard</w:t>
                      </w:r>
                    </w:p>
                    <w:p w14:paraId="71C5619E" w14:textId="65AAE960"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Fo</w:t>
                      </w:r>
                      <w:r w:rsidRPr="00F956FB">
                        <w:rPr>
                          <w:rFonts w:cs="Calibri"/>
                          <w:szCs w:val="20"/>
                        </w:rPr>
                        <w:t>rmation of rutting on the mud road caused by heavy equipment along the orchard (</w:t>
                      </w:r>
                      <w:r w:rsidRPr="00F956FB">
                        <w:rPr>
                          <w:rFonts w:cs="Calibri"/>
                          <w:i/>
                          <w:szCs w:val="20"/>
                        </w:rPr>
                        <w:t>“I try to take a different path for the wheels each time.”</w:t>
                      </w:r>
                      <w:r w:rsidRPr="00F956FB">
                        <w:rPr>
                          <w:rFonts w:cs="Calibri"/>
                          <w:szCs w:val="20"/>
                        </w:rPr>
                        <w:t>)</w:t>
                      </w:r>
                    </w:p>
                    <w:p w14:paraId="3C3EE38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Specific features of the soil (clay) and its impact on farming</w:t>
                      </w:r>
                    </w:p>
                    <w:p w14:paraId="53ACB3D9"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Orchard cultivation techniques on hilly surfaces </w:t>
                      </w:r>
                    </w:p>
                    <w:p w14:paraId="237C6FF0" w14:textId="31FC744D"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Pr>
                          <w:rFonts w:cs="Calibri"/>
                          <w:szCs w:val="20"/>
                        </w:rPr>
                        <w:t>Dis</w:t>
                      </w:r>
                      <w:r w:rsidRPr="00F956FB">
                        <w:rPr>
                          <w:rFonts w:cs="Calibri"/>
                          <w:szCs w:val="20"/>
                        </w:rPr>
                        <w:t>tances between apple-tree rows (</w:t>
                      </w:r>
                      <w:r w:rsidRPr="00F956FB">
                        <w:rPr>
                          <w:rFonts w:cs="Calibri"/>
                          <w:i/>
                          <w:szCs w:val="20"/>
                        </w:rPr>
                        <w:t>“You know, four meters is too narrow for machinery, but five meters is already too wide and inefficient. With 4,5 meters you can save space already for an additional row.”)</w:t>
                      </w:r>
                    </w:p>
                    <w:p w14:paraId="77DF176F"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Choice of root-stocks</w:t>
                      </w:r>
                    </w:p>
                    <w:p w14:paraId="449307F1"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Pruning and crown-shaping techniques (“</w:t>
                      </w:r>
                      <w:r w:rsidRPr="00F956FB">
                        <w:rPr>
                          <w:rFonts w:cs="Calibri"/>
                          <w:i/>
                          <w:szCs w:val="20"/>
                        </w:rPr>
                        <w:t>You have to cut it close to trunk and leave a twig on the lower end to let a new branch grow</w:t>
                      </w:r>
                      <w:r w:rsidRPr="00F956FB">
                        <w:rPr>
                          <w:rFonts w:cs="Calibri"/>
                          <w:szCs w:val="20"/>
                        </w:rPr>
                        <w:t>.”)</w:t>
                      </w:r>
                    </w:p>
                    <w:p w14:paraId="57A483E3"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Impact of pruning on harvest</w:t>
                      </w:r>
                    </w:p>
                    <w:p w14:paraId="5D648569" w14:textId="3BE8E704"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Use of electric shears for pruning (</w:t>
                      </w:r>
                      <w:r>
                        <w:rPr>
                          <w:rFonts w:cs="Calibri"/>
                          <w:i/>
                          <w:szCs w:val="20"/>
                        </w:rPr>
                        <w:t xml:space="preserve">- </w:t>
                      </w:r>
                      <w:r w:rsidRPr="00F956FB">
                        <w:rPr>
                          <w:rFonts w:cs="Calibri"/>
                          <w:szCs w:val="20"/>
                        </w:rPr>
                        <w:t>“</w:t>
                      </w:r>
                      <w:r w:rsidRPr="00F956FB">
                        <w:rPr>
                          <w:rFonts w:cs="Calibri"/>
                          <w:i/>
                          <w:szCs w:val="20"/>
                        </w:rPr>
                        <w:t>Did you also buy them?</w:t>
                      </w:r>
                      <w:r>
                        <w:rPr>
                          <w:rFonts w:cs="Calibri"/>
                          <w:i/>
                          <w:szCs w:val="20"/>
                        </w:rPr>
                        <w:t>”</w:t>
                      </w:r>
                      <w:r w:rsidRPr="00F956FB">
                        <w:rPr>
                          <w:rFonts w:cs="Calibri"/>
                          <w:i/>
                          <w:szCs w:val="20"/>
                        </w:rPr>
                        <w:t xml:space="preserve"> </w:t>
                      </w:r>
                      <w:r>
                        <w:rPr>
                          <w:rFonts w:cs="Calibri"/>
                          <w:i/>
                          <w:szCs w:val="20"/>
                        </w:rPr>
                        <w:t>- “</w:t>
                      </w:r>
                      <w:r w:rsidRPr="00F956FB">
                        <w:rPr>
                          <w:rFonts w:cs="Calibri"/>
                          <w:i/>
                          <w:szCs w:val="20"/>
                        </w:rPr>
                        <w:t>Yes, last spring.</w:t>
                      </w:r>
                      <w:r w:rsidRPr="00F956FB">
                        <w:rPr>
                          <w:rFonts w:cs="Calibri"/>
                          <w:szCs w:val="20"/>
                        </w:rPr>
                        <w:t>”)</w:t>
                      </w:r>
                    </w:p>
                    <w:p w14:paraId="745F0733"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Plant nursery on the farm (“</w:t>
                      </w:r>
                      <w:r w:rsidRPr="00F956FB">
                        <w:rPr>
                          <w:rFonts w:cs="Calibri"/>
                          <w:i/>
                          <w:szCs w:val="20"/>
                        </w:rPr>
                        <w:t>We grow apple plants ourselves, it saves money, and plants from our nursery grow healthy.</w:t>
                      </w:r>
                      <w:r w:rsidRPr="00F956FB">
                        <w:rPr>
                          <w:rFonts w:cs="Calibri"/>
                          <w:szCs w:val="20"/>
                        </w:rPr>
                        <w:t>”)</w:t>
                      </w:r>
                    </w:p>
                    <w:p w14:paraId="7CA42B9B" w14:textId="77777777" w:rsidR="00972A4C" w:rsidRPr="00F956FB"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Wine making from apple (“</w:t>
                      </w:r>
                      <w:r w:rsidRPr="00F956FB">
                        <w:rPr>
                          <w:rFonts w:cs="Calibri"/>
                          <w:i/>
                          <w:szCs w:val="20"/>
                        </w:rPr>
                        <w:t>Can you give me contacts of that farmer who makes wine from apple?</w:t>
                      </w:r>
                      <w:r w:rsidRPr="00F956FB">
                        <w:rPr>
                          <w:rFonts w:cs="Calibri"/>
                          <w:szCs w:val="20"/>
                        </w:rPr>
                        <w:t>”)</w:t>
                      </w:r>
                    </w:p>
                    <w:p w14:paraId="4129D1B8" w14:textId="77777777"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F956FB">
                        <w:rPr>
                          <w:rFonts w:cs="Calibri"/>
                          <w:szCs w:val="20"/>
                        </w:rPr>
                        <w:t xml:space="preserve">Impact of winds on the </w:t>
                      </w:r>
                      <w:r w:rsidRPr="002823D2">
                        <w:rPr>
                          <w:rFonts w:cs="Calibri"/>
                          <w:szCs w:val="20"/>
                        </w:rPr>
                        <w:t>orchard (“</w:t>
                      </w:r>
                      <w:r w:rsidRPr="002823D2">
                        <w:rPr>
                          <w:rFonts w:cs="Calibri"/>
                          <w:i/>
                          <w:szCs w:val="20"/>
                        </w:rPr>
                        <w:t>It is very windy on our farm; it is helpful as wind extinguishes pests, but you have to be careful when it comes to choosing the right spraying days</w:t>
                      </w:r>
                      <w:r w:rsidRPr="002823D2">
                        <w:rPr>
                          <w:rFonts w:cs="Calibri"/>
                          <w:szCs w:val="20"/>
                        </w:rPr>
                        <w:t>.”)</w:t>
                      </w:r>
                    </w:p>
                    <w:p w14:paraId="7C5F55C8" w14:textId="32B337D2"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2823D2">
                        <w:rPr>
                          <w:rFonts w:cs="Calibri"/>
                          <w:szCs w:val="20"/>
                        </w:rPr>
                        <w:t>Disposal of old or damaged trees</w:t>
                      </w:r>
                    </w:p>
                    <w:p w14:paraId="207130A9" w14:textId="1C196601" w:rsidR="00972A4C" w:rsidRPr="002823D2" w:rsidRDefault="00972A4C" w:rsidP="005E4D47">
                      <w:pPr>
                        <w:pStyle w:val="Sarakstarindkopa"/>
                        <w:numPr>
                          <w:ilvl w:val="0"/>
                          <w:numId w:val="6"/>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2823D2">
                        <w:rPr>
                          <w:rFonts w:cstheme="minorHAnsi"/>
                        </w:rPr>
                        <w:t>Use of online weather forecasts (- “</w:t>
                      </w:r>
                      <w:r>
                        <w:rPr>
                          <w:rFonts w:cstheme="minorHAnsi"/>
                          <w:i/>
                        </w:rPr>
                        <w:t>Which one</w:t>
                      </w:r>
                      <w:r w:rsidRPr="002823D2">
                        <w:rPr>
                          <w:rFonts w:cstheme="minorHAnsi"/>
                          <w:i/>
                        </w:rPr>
                        <w:t xml:space="preserve"> do you follow to decide for spraying?” – “Meteoblue.com – they are the most precise </w:t>
                      </w:r>
                      <w:r>
                        <w:rPr>
                          <w:rFonts w:cstheme="minorHAnsi"/>
                          <w:i/>
                        </w:rPr>
                        <w:t xml:space="preserve">ones </w:t>
                      </w:r>
                      <w:r w:rsidRPr="002823D2">
                        <w:rPr>
                          <w:rFonts w:cstheme="minorHAnsi"/>
                          <w:i/>
                        </w:rPr>
                        <w:t>and locations are close to my farm</w:t>
                      </w:r>
                      <w:r w:rsidRPr="002823D2">
                        <w:rPr>
                          <w:rFonts w:cstheme="minorHAnsi"/>
                        </w:rPr>
                        <w:t>”).</w:t>
                      </w:r>
                    </w:p>
                  </w:txbxContent>
                </v:textbox>
                <w10:anchorlock/>
              </v:rect>
            </w:pict>
          </mc:Fallback>
        </mc:AlternateContent>
      </w:r>
    </w:p>
    <w:p w14:paraId="553C035B" w14:textId="77777777" w:rsidR="005F3146" w:rsidRPr="00B54AAE" w:rsidRDefault="005F3146" w:rsidP="005F3146">
      <w:pPr>
        <w:pStyle w:val="FrameContents"/>
        <w:spacing w:after="120" w:line="240" w:lineRule="auto"/>
        <w:jc w:val="both"/>
        <w:rPr>
          <w:sz w:val="20"/>
          <w:szCs w:val="20"/>
        </w:rPr>
      </w:pPr>
      <w:r>
        <w:rPr>
          <w:sz w:val="20"/>
          <w:szCs w:val="20"/>
        </w:rPr>
        <w:t xml:space="preserve">There is </w:t>
      </w:r>
      <w:r w:rsidRPr="00B54AAE">
        <w:rPr>
          <w:sz w:val="20"/>
          <w:szCs w:val="20"/>
        </w:rPr>
        <w:t xml:space="preserve">knowledge and experience sharing on logistics and marketing (transportation, distribution, sales), policy issues (subsidies, regulations, new government support programmes, tenders), and </w:t>
      </w:r>
      <w:r w:rsidRPr="00E23503">
        <w:rPr>
          <w:b/>
          <w:sz w:val="20"/>
          <w:szCs w:val="20"/>
        </w:rPr>
        <w:t>internal matters of the cooperative</w:t>
      </w:r>
      <w:r w:rsidRPr="00B54AAE">
        <w:rPr>
          <w:sz w:val="20"/>
          <w:szCs w:val="20"/>
        </w:rPr>
        <w:t xml:space="preserve"> (planning of activities, accounting, paper-work, collaboration with other organisations)</w:t>
      </w:r>
      <w:r>
        <w:rPr>
          <w:sz w:val="20"/>
          <w:szCs w:val="20"/>
        </w:rPr>
        <w:t xml:space="preserve"> that are also touched upon during such cooperative meetings.</w:t>
      </w:r>
    </w:p>
    <w:p w14:paraId="0CC7FAC4" w14:textId="105B4D88" w:rsidR="009A7003" w:rsidRPr="00634967" w:rsidRDefault="009A7003" w:rsidP="005F3146">
      <w:pPr>
        <w:pStyle w:val="Virsraksts2"/>
        <w:spacing w:before="240"/>
      </w:pPr>
      <w:bookmarkStart w:id="87" w:name="_Toc508195359"/>
      <w:bookmarkStart w:id="88" w:name="_Toc511905211"/>
      <w:bookmarkStart w:id="89" w:name="_Toc530746495"/>
      <w:r w:rsidRPr="00634967">
        <w:lastRenderedPageBreak/>
        <w:t>Outcomes of learning</w:t>
      </w:r>
      <w:bookmarkEnd w:id="87"/>
      <w:bookmarkEnd w:id="88"/>
      <w:bookmarkEnd w:id="89"/>
    </w:p>
    <w:p w14:paraId="65EE5EDF" w14:textId="77777777" w:rsidR="006F28D6" w:rsidRDefault="006B1E7A" w:rsidP="00D20F68">
      <w:pPr>
        <w:spacing w:after="120"/>
        <w:rPr>
          <w:highlight w:val="white"/>
        </w:rPr>
      </w:pPr>
      <w:r>
        <w:rPr>
          <w:highlight w:val="white"/>
        </w:rPr>
        <w:t>Despite the intensity</w:t>
      </w:r>
      <w:r w:rsidR="00475B7F">
        <w:rPr>
          <w:highlight w:val="white"/>
        </w:rPr>
        <w:t xml:space="preserve"> of</w:t>
      </w:r>
      <w:r>
        <w:rPr>
          <w:highlight w:val="white"/>
        </w:rPr>
        <w:t xml:space="preserve"> </w:t>
      </w:r>
      <w:r w:rsidR="0060575D">
        <w:rPr>
          <w:highlight w:val="white"/>
        </w:rPr>
        <w:t>interactions</w:t>
      </w:r>
      <w:r>
        <w:rPr>
          <w:highlight w:val="white"/>
        </w:rPr>
        <w:t xml:space="preserve"> observed during the farm visit, it appears that learning does not end at the conclusion of the demonstration but extends in time. A number of stories recounted in the focus group indicate that the effect of a</w:t>
      </w:r>
      <w:r w:rsidR="0019741A">
        <w:rPr>
          <w:highlight w:val="white"/>
        </w:rPr>
        <w:t>ttending a</w:t>
      </w:r>
      <w:r>
        <w:rPr>
          <w:highlight w:val="white"/>
        </w:rPr>
        <w:t xml:space="preserve"> demonstration and </w:t>
      </w:r>
      <w:r w:rsidR="0019741A">
        <w:rPr>
          <w:highlight w:val="white"/>
        </w:rPr>
        <w:t>the learning that the visit</w:t>
      </w:r>
      <w:r>
        <w:rPr>
          <w:highlight w:val="white"/>
        </w:rPr>
        <w:t xml:space="preserve"> stimulated may take years to manifest itself. At first, farmers see and discuss new things or incremental innovations in routine operations that were introduced at the demonstration. Subsequently farmers continue to reflect about the novelty, seek additional information or advice,</w:t>
      </w:r>
      <w:r w:rsidR="00475B7F">
        <w:rPr>
          <w:highlight w:val="white"/>
        </w:rPr>
        <w:t xml:space="preserve"> and experiment with it before m</w:t>
      </w:r>
      <w:r>
        <w:rPr>
          <w:highlight w:val="white"/>
        </w:rPr>
        <w:t xml:space="preserve">aking a decision whether to adopt the novelty. </w:t>
      </w:r>
    </w:p>
    <w:p w14:paraId="416EB0E9" w14:textId="2EB1614C" w:rsidR="006B1E7A" w:rsidRPr="006B1E7A" w:rsidRDefault="006B1E7A" w:rsidP="00D20F68">
      <w:pPr>
        <w:spacing w:after="120"/>
        <w:rPr>
          <w:b/>
          <w:szCs w:val="20"/>
        </w:rPr>
      </w:pPr>
      <w:r>
        <w:rPr>
          <w:highlight w:val="white"/>
        </w:rPr>
        <w:t xml:space="preserve">Learning and anchoring are facilitated if a farmer belongs to a wider learning group or network (in </w:t>
      </w:r>
      <w:r w:rsidR="008F6575">
        <w:rPr>
          <w:highlight w:val="white"/>
        </w:rPr>
        <w:t>this</w:t>
      </w:r>
      <w:r>
        <w:rPr>
          <w:highlight w:val="white"/>
        </w:rPr>
        <w:t xml:space="preserve"> case </w:t>
      </w:r>
      <w:r w:rsidR="008F6575">
        <w:rPr>
          <w:highlight w:val="white"/>
        </w:rPr>
        <w:t>–</w:t>
      </w:r>
      <w:r>
        <w:rPr>
          <w:highlight w:val="white"/>
        </w:rPr>
        <w:t xml:space="preserve"> a</w:t>
      </w:r>
      <w:r w:rsidR="008F6575">
        <w:rPr>
          <w:highlight w:val="white"/>
        </w:rPr>
        <w:t xml:space="preserve"> </w:t>
      </w:r>
      <w:r>
        <w:rPr>
          <w:highlight w:val="white"/>
        </w:rPr>
        <w:t>cooperative) whose members share similar knowledge needs and are involved in regular learning activities. The peer group enables</w:t>
      </w:r>
      <w:r w:rsidR="0019741A">
        <w:rPr>
          <w:highlight w:val="white"/>
        </w:rPr>
        <w:t xml:space="preserve"> knowledge flows and experience-</w:t>
      </w:r>
      <w:r>
        <w:rPr>
          <w:highlight w:val="white"/>
        </w:rPr>
        <w:t>sharing and backs up the farmer</w:t>
      </w:r>
      <w:r w:rsidR="0019741A">
        <w:rPr>
          <w:highlight w:val="white"/>
        </w:rPr>
        <w:t>’s</w:t>
      </w:r>
      <w:r>
        <w:rPr>
          <w:highlight w:val="white"/>
        </w:rPr>
        <w:t xml:space="preserve"> decision to convert the first demonstration impulse into a new/modified practice on his/her own farm.  </w:t>
      </w:r>
      <w:r>
        <w:t xml:space="preserve"> </w:t>
      </w:r>
    </w:p>
    <w:p w14:paraId="187D25B1" w14:textId="77777777" w:rsidR="00936D04" w:rsidRPr="00634967" w:rsidRDefault="00936D04" w:rsidP="00D20F68">
      <w:pPr>
        <w:pStyle w:val="Virsraksts2"/>
        <w:spacing w:before="240"/>
      </w:pPr>
      <w:bookmarkStart w:id="90" w:name="_Toc511905212"/>
      <w:bookmarkStart w:id="91" w:name="_Toc530746496"/>
      <w:r>
        <w:t>Networki</w:t>
      </w:r>
      <w:r w:rsidRPr="00634967">
        <w:t>ng</w:t>
      </w:r>
      <w:bookmarkEnd w:id="90"/>
      <w:bookmarkEnd w:id="91"/>
    </w:p>
    <w:p w14:paraId="1754CD27" w14:textId="595FA60D" w:rsidR="006439AE" w:rsidRPr="00135637" w:rsidRDefault="00135637" w:rsidP="00135637">
      <w:bookmarkStart w:id="92" w:name="_Toc508195361"/>
      <w:r>
        <w:t xml:space="preserve">As noted above, meeting other members of the cooperative is one of the key reasons for attending </w:t>
      </w:r>
      <w:r w:rsidR="008F6575">
        <w:t>the organised farm visits</w:t>
      </w:r>
      <w:r>
        <w:t>. Consequently, while the</w:t>
      </w:r>
      <w:r w:rsidR="008F6575">
        <w:t>se</w:t>
      </w:r>
      <w:r>
        <w:t xml:space="preserve"> demonstration events organised by </w:t>
      </w:r>
      <w:r w:rsidRPr="00D20F68">
        <w:rPr>
          <w:i/>
        </w:rPr>
        <w:t>Augļu nams</w:t>
      </w:r>
      <w:r>
        <w:t xml:space="preserve"> seldom provide opportunities to meet new people and service providers, they allow members to exchange experiences, </w:t>
      </w:r>
      <w:r w:rsidR="0033660E">
        <w:t>share knowledge on different novelties</w:t>
      </w:r>
      <w:r>
        <w:t xml:space="preserve"> and </w:t>
      </w:r>
      <w:r w:rsidR="0033660E">
        <w:t xml:space="preserve">discuss various urgent and practical </w:t>
      </w:r>
      <w:r>
        <w:t>issues. This serves several purposes, as it can be regarded as either peer-to-peer learning/advice provision or a mutual support group</w:t>
      </w:r>
      <w:r>
        <w:rPr>
          <w:b/>
          <w:bCs/>
        </w:rPr>
        <w:t>.</w:t>
      </w:r>
    </w:p>
    <w:p w14:paraId="1E827F48" w14:textId="77777777" w:rsidR="00E43931" w:rsidRDefault="00E43931">
      <w:pPr>
        <w:spacing w:after="160" w:line="259" w:lineRule="auto"/>
        <w:jc w:val="left"/>
        <w:rPr>
          <w:rFonts w:eastAsiaTheme="majorEastAsia" w:cstheme="majorBidi"/>
          <w:b/>
          <w:color w:val="4A782E"/>
          <w:sz w:val="32"/>
          <w:szCs w:val="32"/>
        </w:rPr>
      </w:pPr>
      <w:bookmarkStart w:id="93" w:name="_Toc511905213"/>
      <w:r>
        <w:br w:type="page"/>
      </w:r>
    </w:p>
    <w:p w14:paraId="2B4F0FA9" w14:textId="2FF76ABA" w:rsidR="009A7003" w:rsidRPr="00634967" w:rsidRDefault="009A7003" w:rsidP="009A7003">
      <w:pPr>
        <w:pStyle w:val="Virsraksts1"/>
        <w:spacing w:after="0"/>
        <w:jc w:val="left"/>
        <w:rPr>
          <w:lang w:val="en-GB"/>
        </w:rPr>
      </w:pPr>
      <w:bookmarkStart w:id="94" w:name="_Toc530746497"/>
      <w:r w:rsidRPr="00634967">
        <w:rPr>
          <w:lang w:val="en-GB"/>
        </w:rPr>
        <w:lastRenderedPageBreak/>
        <w:t xml:space="preserve">Anchoring: Application of </w:t>
      </w:r>
      <w:r w:rsidR="00AD0237">
        <w:rPr>
          <w:lang w:val="en-GB"/>
        </w:rPr>
        <w:t xml:space="preserve">demonstration </w:t>
      </w:r>
      <w:r w:rsidRPr="00634967">
        <w:rPr>
          <w:lang w:val="en-GB"/>
        </w:rPr>
        <w:t>lessons by participants</w:t>
      </w:r>
      <w:bookmarkEnd w:id="92"/>
      <w:bookmarkEnd w:id="93"/>
      <w:bookmarkEnd w:id="94"/>
    </w:p>
    <w:p w14:paraId="2CF3E324" w14:textId="77777777" w:rsidR="009A7003" w:rsidRPr="00634967" w:rsidRDefault="009A7003" w:rsidP="00E43931">
      <w:pPr>
        <w:pStyle w:val="Virsraksts2"/>
        <w:spacing w:before="240"/>
      </w:pPr>
      <w:bookmarkStart w:id="95" w:name="_Toc508195362"/>
      <w:bookmarkStart w:id="96" w:name="_Toc511905214"/>
      <w:bookmarkStart w:id="97" w:name="_Toc530746498"/>
      <w:r w:rsidRPr="00634967">
        <w:t>Anchoring related to the present demo</w:t>
      </w:r>
      <w:bookmarkEnd w:id="95"/>
      <w:bookmarkEnd w:id="96"/>
      <w:bookmarkEnd w:id="97"/>
    </w:p>
    <w:p w14:paraId="0289DC21" w14:textId="52FCF277" w:rsidR="00C97DEA" w:rsidRDefault="00D93BA4" w:rsidP="00E43931">
      <w:pPr>
        <w:spacing w:after="120"/>
      </w:pPr>
      <w:r>
        <w:t xml:space="preserve">While it was difficult to elicit specific </w:t>
      </w:r>
      <w:r w:rsidR="00C97DEA">
        <w:t>immediate reflections on the attended farm visit and intentions of applying any of the observed practices</w:t>
      </w:r>
      <w:r w:rsidR="001750E5">
        <w:t xml:space="preserve"> in this particular farm</w:t>
      </w:r>
      <w:r w:rsidR="00C97DEA">
        <w:t>, t</w:t>
      </w:r>
      <w:r w:rsidR="00C35A01">
        <w:t xml:space="preserve">he focus group discussion </w:t>
      </w:r>
      <w:r w:rsidR="00C97DEA">
        <w:t xml:space="preserve">allowed to </w:t>
      </w:r>
      <w:r w:rsidR="00C35A01">
        <w:t xml:space="preserve">elucidate several situations that characterise </w:t>
      </w:r>
      <w:r w:rsidR="00C97DEA">
        <w:t xml:space="preserve">more generally </w:t>
      </w:r>
      <w:r w:rsidR="00C35A01">
        <w:t>how farmers learn and adopt new things</w:t>
      </w:r>
      <w:r w:rsidR="00C97DEA">
        <w:t xml:space="preserve"> as a result of seeing those applied </w:t>
      </w:r>
      <w:r w:rsidR="001750E5">
        <w:t>on the farms of other cooperative members</w:t>
      </w:r>
      <w:r w:rsidR="00C35A01">
        <w:t xml:space="preserve">. </w:t>
      </w:r>
    </w:p>
    <w:p w14:paraId="7072DD9F" w14:textId="2FD61EB8" w:rsidR="008641C0" w:rsidRDefault="00C35A01" w:rsidP="00E43931">
      <w:pPr>
        <w:spacing w:after="120"/>
      </w:pPr>
      <w:r>
        <w:t xml:space="preserve">The first impulse experienced during </w:t>
      </w:r>
      <w:r w:rsidR="00C97DEA">
        <w:t>a</w:t>
      </w:r>
      <w:r>
        <w:t xml:space="preserve"> </w:t>
      </w:r>
      <w:r w:rsidR="008F6575">
        <w:t>farm visit</w:t>
      </w:r>
      <w:r>
        <w:t xml:space="preserve"> is followed by a period during which farmers reflect and consider the possibilities of introducing the new method, technique, piece of </w:t>
      </w:r>
      <w:r w:rsidRPr="00CF07D0">
        <w:t xml:space="preserve">machinery, etc. on their own farm. Coming to a decision regarding the actual adoption takes time as a novelty may require </w:t>
      </w:r>
      <w:r w:rsidR="00D754A0" w:rsidRPr="00CF07D0">
        <w:t xml:space="preserve">financial investment as well as new skills and knowledge. It may also require </w:t>
      </w:r>
      <w:r w:rsidRPr="00CF07D0">
        <w:t xml:space="preserve">changes in the farmer’s usual routine and </w:t>
      </w:r>
      <w:r w:rsidR="00E945C3" w:rsidRPr="00CF07D0">
        <w:t>mind-set</w:t>
      </w:r>
      <w:r w:rsidRPr="00CF07D0">
        <w:t>.</w:t>
      </w:r>
      <w:r w:rsidR="00D754A0" w:rsidRPr="00CF07D0">
        <w:t xml:space="preserve"> </w:t>
      </w:r>
      <w:r w:rsidR="00A574A1">
        <w:t>Fo</w:t>
      </w:r>
      <w:r w:rsidR="00577C7D">
        <w:t>r instance, t</w:t>
      </w:r>
      <w:r w:rsidRPr="00CF07D0">
        <w:t>here were a couple</w:t>
      </w:r>
      <w:r w:rsidR="000C6C5F" w:rsidRPr="00CF07D0">
        <w:t xml:space="preserve"> of examples mentioned where a piece of </w:t>
      </w:r>
      <w:r w:rsidRPr="00CF07D0">
        <w:t xml:space="preserve">advice </w:t>
      </w:r>
      <w:r w:rsidR="00D93BA4" w:rsidRPr="00CF07D0">
        <w:t xml:space="preserve">was </w:t>
      </w:r>
      <w:r w:rsidRPr="00CF07D0">
        <w:t>given by a peer</w:t>
      </w:r>
      <w:r w:rsidR="00C97DEA" w:rsidRPr="00CF07D0">
        <w:t xml:space="preserve"> from the cooperative</w:t>
      </w:r>
      <w:r w:rsidRPr="00CF07D0">
        <w:t xml:space="preserve"> to do things differently (e.g. a particular way of pruning apple trees) </w:t>
      </w:r>
      <w:r w:rsidR="00D93BA4" w:rsidRPr="00CF07D0">
        <w:t xml:space="preserve">but </w:t>
      </w:r>
      <w:r w:rsidRPr="00CF07D0">
        <w:t>that did not result in a change of an established practice</w:t>
      </w:r>
      <w:r w:rsidR="00C97DEA" w:rsidRPr="00CF07D0">
        <w:t xml:space="preserve"> by the</w:t>
      </w:r>
      <w:r w:rsidR="00C97DEA">
        <w:t xml:space="preserve"> other farmer, as the latter was too used to do the work in his own way</w:t>
      </w:r>
      <w:r>
        <w:t xml:space="preserve">. </w:t>
      </w:r>
    </w:p>
    <w:p w14:paraId="437E579B" w14:textId="1ABD6FB3" w:rsidR="00C35A01" w:rsidRDefault="00C35A01" w:rsidP="00E43931">
      <w:pPr>
        <w:spacing w:after="120"/>
      </w:pPr>
      <w:r>
        <w:t xml:space="preserve">Likewise, the focus group revealed a situation where a </w:t>
      </w:r>
      <w:r w:rsidR="00D754A0">
        <w:t>cooperative member</w:t>
      </w:r>
      <w:r>
        <w:t xml:space="preserve"> had purchased some equipment (i.e. a </w:t>
      </w:r>
      <w:r w:rsidR="00D754A0">
        <w:t>movable l</w:t>
      </w:r>
      <w:r w:rsidR="00D754A0" w:rsidRPr="00E34CA4">
        <w:rPr>
          <w:rFonts w:cs="Calibri"/>
          <w:szCs w:val="20"/>
        </w:rPr>
        <w:t>adder for pruning</w:t>
      </w:r>
      <w:r>
        <w:t>) along with some other cooperative members,</w:t>
      </w:r>
      <w:r w:rsidR="00E43931">
        <w:t xml:space="preserve"> </w:t>
      </w:r>
      <w:r>
        <w:t xml:space="preserve">but </w:t>
      </w:r>
      <w:r w:rsidR="00E43931">
        <w:t xml:space="preserve">he </w:t>
      </w:r>
      <w:r>
        <w:t>admitted</w:t>
      </w:r>
      <w:r w:rsidR="00B375A9">
        <w:t xml:space="preserve"> to</w:t>
      </w:r>
      <w:r>
        <w:t xml:space="preserve"> having stored it somewhere and not having used it for quite some time. Therefore, in the case of </w:t>
      </w:r>
      <w:r w:rsidR="00D754A0">
        <w:t>equipment</w:t>
      </w:r>
      <w:r>
        <w:t xml:space="preserve">, the mere fact of buying an item does not automatically result in anchoring the piece of technology in daily farm practices. It can be that some additional factors </w:t>
      </w:r>
      <w:r w:rsidR="008F6575">
        <w:t>need</w:t>
      </w:r>
      <w:r>
        <w:t xml:space="preserve"> to come into play to trigger actual uptake (e.g. health and/or age as an objective factor for opting for a new practice that can make it possible to carry out certain tasks that otherwise are becoming too burdensome).</w:t>
      </w:r>
    </w:p>
    <w:p w14:paraId="60F3A422" w14:textId="6945FD97" w:rsidR="00C35A01" w:rsidRDefault="00C35A01" w:rsidP="00E43931">
      <w:pPr>
        <w:spacing w:after="120"/>
      </w:pPr>
      <w:r>
        <w:t xml:space="preserve">Furthermore, the focus group discussion suggested a kind of tension whereby farmers were committed to established practices, while simultaneously indicating a willingness to improve them or introduce new things. For this reason, adoption/anchoring of novelties may be psychologically challenging and sometimes difficult to farmers as it may require also </w:t>
      </w:r>
      <w:r w:rsidRPr="008F6575">
        <w:t xml:space="preserve">lifestyle changes. One farmer admitted: “I know about electric pruning shears, have seen them demonstrated in Dobele </w:t>
      </w:r>
      <w:r w:rsidR="008F6575" w:rsidRPr="008F6575">
        <w:t>[</w:t>
      </w:r>
      <w:r w:rsidR="008F6575">
        <w:t xml:space="preserve">at the </w:t>
      </w:r>
      <w:r w:rsidRPr="008F6575">
        <w:t>Institute of Horticulture</w:t>
      </w:r>
      <w:r w:rsidR="008F6575" w:rsidRPr="008F6575">
        <w:t>]</w:t>
      </w:r>
      <w:r w:rsidRPr="008F6575">
        <w:t xml:space="preserve">, but I am still physically fit, I can prune my six hectares of orchard by </w:t>
      </w:r>
      <w:r w:rsidR="0056457F">
        <w:t xml:space="preserve">[mechanic] </w:t>
      </w:r>
      <w:r w:rsidRPr="008F6575">
        <w:t>hand shears in two months. But probably next year I will try electric shears.” “Yes, you should,”</w:t>
      </w:r>
      <w:r>
        <w:t xml:space="preserve"> another farmer commented</w:t>
      </w:r>
      <w:r w:rsidR="002E0FAE">
        <w:t>.</w:t>
      </w:r>
      <w:r w:rsidR="008641C0">
        <w:t xml:space="preserve"> </w:t>
      </w:r>
      <w:r>
        <w:t xml:space="preserve">The length of the involvement in the group </w:t>
      </w:r>
      <w:r w:rsidR="008641C0">
        <w:t xml:space="preserve">has </w:t>
      </w:r>
      <w:r>
        <w:t xml:space="preserve">also contributed to a delayed uptake of the use of </w:t>
      </w:r>
      <w:r w:rsidR="00577C7D">
        <w:t xml:space="preserve">the </w:t>
      </w:r>
      <w:r>
        <w:t>electric shears due to more limited previous interaction and participation in previous farm visits that could have served as a tangible and reassuring demonstration of this equipment in real-farm conditions.</w:t>
      </w:r>
      <w:r w:rsidR="008641C0">
        <w:t xml:space="preserve"> </w:t>
      </w:r>
    </w:p>
    <w:p w14:paraId="275833FE" w14:textId="254E231D" w:rsidR="00C35A01" w:rsidRPr="00E43931" w:rsidRDefault="008641C0" w:rsidP="00E43931">
      <w:pPr>
        <w:spacing w:after="120"/>
      </w:pPr>
      <w:r>
        <w:t xml:space="preserve">Generally, it is more likely that less investment-intensive and less radical novelties and incremental changes are </w:t>
      </w:r>
      <w:r w:rsidR="00577C7D">
        <w:t>t</w:t>
      </w:r>
      <w:r>
        <w:t xml:space="preserve">o be introduced with less delay. </w:t>
      </w:r>
      <w:r w:rsidR="00C35A01">
        <w:t>From the case</w:t>
      </w:r>
      <w:r w:rsidR="0063607D">
        <w:t xml:space="preserve"> study</w:t>
      </w:r>
      <w:r w:rsidR="00C35A01">
        <w:t xml:space="preserve"> it is also evident that anchoring is easier when it comes to the adoption of technical novelties. Technical innovations are also easier to trace from a methodological standpoint, by following the evolution of technical artefacts and instrumental practices. What concerns exploration of social, organisational and marketing innovations, their anchoring is more difficult to assess as these processes are less tangible and, consequently, harder to trace.</w:t>
      </w:r>
    </w:p>
    <w:p w14:paraId="4DF4B70D" w14:textId="77777777" w:rsidR="00FA5BA6" w:rsidRPr="00634967" w:rsidRDefault="00FA5BA6" w:rsidP="0063607D">
      <w:pPr>
        <w:pStyle w:val="Virsraksts2"/>
        <w:spacing w:before="240"/>
      </w:pPr>
      <w:bookmarkStart w:id="98" w:name="_Toc511905215"/>
      <w:bookmarkStart w:id="99" w:name="_Toc530746499"/>
      <w:bookmarkStart w:id="100" w:name="_Toc508195363"/>
      <w:r>
        <w:lastRenderedPageBreak/>
        <w:t>Stimulating anchoring</w:t>
      </w:r>
      <w:bookmarkEnd w:id="98"/>
      <w:bookmarkEnd w:id="99"/>
    </w:p>
    <w:p w14:paraId="60533D79" w14:textId="55D78549" w:rsidR="00CF23FD" w:rsidRDefault="004E7D99" w:rsidP="005162FC">
      <w:pPr>
        <w:spacing w:after="120"/>
      </w:pPr>
      <w:r w:rsidRPr="00440DE7">
        <w:rPr>
          <w:b/>
        </w:rPr>
        <w:t>Regularity</w:t>
      </w:r>
      <w:r>
        <w:t xml:space="preserve"> of demonstration events matters for successful learning</w:t>
      </w:r>
      <w:r w:rsidR="00E945C3">
        <w:t xml:space="preserve"> and anchoring</w:t>
      </w:r>
      <w:r>
        <w:t xml:space="preserve">. The case in question suggests that farmers return to specific learning issues (for example, introduction and use of electric shears in orchard management) in several joint demonstrations or learning activities over a longer period before they make a decision to adopt a method/technology on their own farms. Frequency and diversity of demonstration and joint learning events help to maintain a common learning ethos among farmers; therefore, some events might be very focussed and time-compressed. On the other hand, intensive knowledge exchange activities are followed by more prolonged periods of tacit learning, reflection and trial, assessment of costs and benefits of introducing a new technology or a novel way of organising one’s work. </w:t>
      </w:r>
    </w:p>
    <w:p w14:paraId="3AB6F947" w14:textId="3AD7DBB9" w:rsidR="004E7D99" w:rsidRPr="00FE5F1D" w:rsidRDefault="004E7D99" w:rsidP="005162FC">
      <w:pPr>
        <w:spacing w:after="120"/>
      </w:pPr>
      <w:r w:rsidRPr="00440DE7">
        <w:t>Mutual help and</w:t>
      </w:r>
      <w:r w:rsidRPr="00440DE7">
        <w:rPr>
          <w:b/>
        </w:rPr>
        <w:t xml:space="preserve"> group support</w:t>
      </w:r>
      <w:r>
        <w:t xml:space="preserve"> </w:t>
      </w:r>
      <w:r w:rsidR="00B45E7A">
        <w:t>are</w:t>
      </w:r>
      <w:r>
        <w:t xml:space="preserve"> also very helpful in stimulating novelty adoption. At the same time there is also the risk of a certain ‘crowd effect’ since there might be a tendency to enthusiastically follow a practice promoted by other farmers without careful consideration of personal needs, skills to master and apply the new technology, and/or readiness to alter established routines. An example would be buying one thing under the influence of other peers but gradually realising that this has </w:t>
      </w:r>
      <w:r w:rsidRPr="00FE5F1D">
        <w:t>not been the optimal solution for the farm.</w:t>
      </w:r>
    </w:p>
    <w:p w14:paraId="4E9FD0D0" w14:textId="3D857544" w:rsidR="00495E5E" w:rsidRPr="00FE5F1D" w:rsidRDefault="00495E5E" w:rsidP="00495E5E">
      <w:pPr>
        <w:spacing w:after="120"/>
      </w:pPr>
      <w:bookmarkStart w:id="101" w:name="_Toc511905216"/>
      <w:r w:rsidRPr="00FE5F1D">
        <w:t xml:space="preserve">In addition to the mutual farm visits, the cooperative also organises joint annual trips to sector-specific exhibitions abroad (e.g., Lithuania, Poland, Germany) and informs members and encourages them to participate in </w:t>
      </w:r>
      <w:r w:rsidRPr="00FE5F1D">
        <w:rPr>
          <w:b/>
        </w:rPr>
        <w:t>other demonstration events</w:t>
      </w:r>
      <w:r w:rsidRPr="00FE5F1D">
        <w:t xml:space="preserve"> held during Rural days or study visits organised by other organisations (research institutes, advisory services) on research or commercial farms.</w:t>
      </w:r>
      <w:r w:rsidR="00FE5F1D">
        <w:t xml:space="preserve"> These trips allow for l</w:t>
      </w:r>
      <w:r w:rsidR="00FE5F1D" w:rsidRPr="00FE5F1D">
        <w:rPr>
          <w:rFonts w:cstheme="minorHAnsi"/>
        </w:rPr>
        <w:t>earning new things of key importance for individual farms and joint cooperative activity (in particular about production technologies, garden equipment, machinery, marketing and processing solutions)</w:t>
      </w:r>
      <w:r w:rsidR="00FE5F1D">
        <w:rPr>
          <w:rFonts w:cstheme="minorHAnsi"/>
        </w:rPr>
        <w:t xml:space="preserve">, </w:t>
      </w:r>
      <w:r w:rsidR="00FE5F1D" w:rsidRPr="00FE5F1D">
        <w:rPr>
          <w:rFonts w:cstheme="minorHAnsi"/>
        </w:rPr>
        <w:t>learning from foreign farmers who are more advanced in production and organisation of fruit chain</w:t>
      </w:r>
      <w:r w:rsidR="00FE5F1D">
        <w:rPr>
          <w:rFonts w:cstheme="minorHAnsi"/>
        </w:rPr>
        <w:t xml:space="preserve">, as well as </w:t>
      </w:r>
      <w:r w:rsidR="00FE5F1D" w:rsidRPr="00FE5F1D">
        <w:rPr>
          <w:rFonts w:cstheme="minorHAnsi"/>
        </w:rPr>
        <w:t xml:space="preserve">buying new </w:t>
      </w:r>
      <w:r w:rsidR="00FE5F1D" w:rsidRPr="009E133F">
        <w:rPr>
          <w:rFonts w:cstheme="minorHAnsi"/>
        </w:rPr>
        <w:t>equipment (“I first saw a garden sledge in Poland and bought it there”, “I saw pruning shears in Poland – how they were used in the garden”, “I saw a garden train in Lithuania”).</w:t>
      </w:r>
    </w:p>
    <w:p w14:paraId="6D7B6174" w14:textId="4A33B9E6" w:rsidR="008F3B76" w:rsidRDefault="008F3B76" w:rsidP="008F3B76">
      <w:pPr>
        <w:spacing w:after="120"/>
      </w:pPr>
      <w:r>
        <w:t>Demonstration events organised by the cooperative are part of joint learning activities, and it is important to stress that learning does not only take place during the mutual field visits, which are organised on member far</w:t>
      </w:r>
      <w:r w:rsidR="007E01C9">
        <w:t>ms</w:t>
      </w:r>
      <w:r>
        <w:t xml:space="preserve">. From time to time cooperative members visit each other on an individual basis to </w:t>
      </w:r>
      <w:r w:rsidRPr="00440DE7">
        <w:rPr>
          <w:b/>
        </w:rPr>
        <w:t>consult on specific issues</w:t>
      </w:r>
      <w:r>
        <w:t xml:space="preserve"> or novelties (“When I considered to diversify my activities, I visited X’s farm to see how she combines horticulture with tourism”). Members are open and responsive to each other’s knowledge needs, so a call to another cooperative member can be made outside of official working hours. Furthermore, the presence of experienced farmers and researchers/advisors in the group who are open to consulting other farmers is used as a resource. Short telephone conversations with more experienced peers may help to address and resolve some burning issues. The joint management meetings of cooperative members also entail elements of learning</w:t>
      </w:r>
      <w:r w:rsidR="00E34CA4">
        <w:t xml:space="preserve"> and can serve as a means for stimulating anchoring</w:t>
      </w:r>
      <w:r>
        <w:t>.</w:t>
      </w:r>
    </w:p>
    <w:p w14:paraId="7E34C44E" w14:textId="77777777" w:rsidR="009A7003" w:rsidRDefault="009A7003" w:rsidP="005162FC">
      <w:pPr>
        <w:pStyle w:val="Virsraksts2"/>
        <w:spacing w:before="240"/>
      </w:pPr>
      <w:bookmarkStart w:id="102" w:name="_Toc530746500"/>
      <w:r w:rsidRPr="00634967">
        <w:t>Anchoring related to earlier demos</w:t>
      </w:r>
      <w:bookmarkEnd w:id="100"/>
      <w:bookmarkEnd w:id="101"/>
      <w:bookmarkEnd w:id="102"/>
    </w:p>
    <w:p w14:paraId="5A1B89B1" w14:textId="2A32514C" w:rsidR="00FC0D01" w:rsidRDefault="001750E5" w:rsidP="00D37AB9">
      <w:pPr>
        <w:spacing w:after="120"/>
        <w:rPr>
          <w:rFonts w:cstheme="minorHAnsi"/>
          <w:szCs w:val="20"/>
        </w:rPr>
      </w:pPr>
      <w:r>
        <w:rPr>
          <w:rFonts w:cstheme="minorHAnsi"/>
          <w:szCs w:val="20"/>
        </w:rPr>
        <w:t xml:space="preserve">While the examples reviewed above mainly pertain to </w:t>
      </w:r>
      <w:r w:rsidR="0080084A">
        <w:rPr>
          <w:rFonts w:cstheme="minorHAnsi"/>
          <w:szCs w:val="20"/>
        </w:rPr>
        <w:t xml:space="preserve">learning within the network of cooperative’s farms, it appeared quite vividly that other demonstration events outside these group activities play a role in the process of learning of new practices and implementing those. </w:t>
      </w:r>
      <w:r w:rsidR="0072397C" w:rsidRPr="0072397C">
        <w:rPr>
          <w:rFonts w:cstheme="minorHAnsi"/>
          <w:szCs w:val="20"/>
        </w:rPr>
        <w:t xml:space="preserve">It was rather challenging to trace the specific new practices to a definite source either within or outside the group and to disentangle </w:t>
      </w:r>
      <w:r w:rsidR="0072397C" w:rsidRPr="0072397C">
        <w:rPr>
          <w:rFonts w:cstheme="minorHAnsi"/>
          <w:szCs w:val="20"/>
        </w:rPr>
        <w:lastRenderedPageBreak/>
        <w:t>the factors internal and external to the group in influencing the application of the new knowledge</w:t>
      </w:r>
      <w:r w:rsidR="0072397C">
        <w:rPr>
          <w:rFonts w:cstheme="minorHAnsi"/>
          <w:szCs w:val="20"/>
        </w:rPr>
        <w:t xml:space="preserve"> (</w:t>
      </w:r>
      <w:r w:rsidR="0072397C" w:rsidRPr="00E90F42">
        <w:rPr>
          <w:rFonts w:cstheme="minorHAnsi"/>
          <w:szCs w:val="20"/>
        </w:rPr>
        <w:t>“It’s hard to distinguish between things I’ve learnt from cooperative members and elsewhere”)</w:t>
      </w:r>
      <w:r w:rsidR="0072397C" w:rsidRPr="0072397C">
        <w:rPr>
          <w:rFonts w:cstheme="minorHAnsi"/>
          <w:szCs w:val="20"/>
        </w:rPr>
        <w:t xml:space="preserve">. </w:t>
      </w:r>
      <w:r w:rsidR="0080084A">
        <w:rPr>
          <w:rFonts w:cstheme="minorHAnsi"/>
          <w:szCs w:val="20"/>
        </w:rPr>
        <w:t>Therefore, i</w:t>
      </w:r>
      <w:r w:rsidR="0072397C" w:rsidRPr="0072397C">
        <w:rPr>
          <w:rFonts w:cstheme="minorHAnsi"/>
          <w:szCs w:val="20"/>
        </w:rPr>
        <w:t>t proved once again, that acquaintance to and uptake of a novelty is a result of several influences coming from various sources and in various formats rather than from a single encounter (which can also be the case but is less common)</w:t>
      </w:r>
      <w:r w:rsidR="0072397C">
        <w:rPr>
          <w:rFonts w:cstheme="minorHAnsi"/>
          <w:szCs w:val="20"/>
        </w:rPr>
        <w:t>.</w:t>
      </w:r>
      <w:r w:rsidR="004E3032">
        <w:rPr>
          <w:rFonts w:cstheme="minorHAnsi"/>
          <w:szCs w:val="20"/>
        </w:rPr>
        <w:t xml:space="preserve"> </w:t>
      </w:r>
    </w:p>
    <w:p w14:paraId="10FCBB0E" w14:textId="27AB56E5" w:rsidR="009F0DB5" w:rsidRDefault="00FC0D01" w:rsidP="00D37AB9">
      <w:pPr>
        <w:spacing w:after="120"/>
      </w:pPr>
      <w:r>
        <w:rPr>
          <w:noProof/>
          <w:lang w:eastAsia="en-GB"/>
        </w:rPr>
        <mc:AlternateContent>
          <mc:Choice Requires="wps">
            <w:drawing>
              <wp:anchor distT="0" distB="0" distL="114300" distR="114300" simplePos="0" relativeHeight="251656704" behindDoc="0" locked="0" layoutInCell="1" allowOverlap="1" wp14:anchorId="1E41CBC1" wp14:editId="517BAF69">
                <wp:simplePos x="0" y="0"/>
                <wp:positionH relativeFrom="column">
                  <wp:posOffset>-8255</wp:posOffset>
                </wp:positionH>
                <wp:positionV relativeFrom="paragraph">
                  <wp:posOffset>1072515</wp:posOffset>
                </wp:positionV>
                <wp:extent cx="5448300" cy="4054475"/>
                <wp:effectExtent l="0" t="0" r="19050" b="22225"/>
                <wp:wrapTopAndBottom/>
                <wp:docPr id="25" name="Tekstlodziņš 5"/>
                <wp:cNvGraphicFramePr/>
                <a:graphic xmlns:a="http://schemas.openxmlformats.org/drawingml/2006/main">
                  <a:graphicData uri="http://schemas.microsoft.com/office/word/2010/wordprocessingShape">
                    <wps:wsp>
                      <wps:cNvSpPr/>
                      <wps:spPr bwMode="auto">
                        <a:xfrm>
                          <a:off x="0" y="0"/>
                          <a:ext cx="5448300" cy="4054475"/>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2D7B862A" w14:textId="769A9B0D" w:rsidR="00972A4C" w:rsidRPr="00E34CA4" w:rsidRDefault="00972A4C" w:rsidP="0072397C">
                            <w:pPr>
                              <w:pStyle w:val="FrameContents"/>
                              <w:spacing w:after="120" w:line="240" w:lineRule="auto"/>
                              <w:jc w:val="center"/>
                              <w:rPr>
                                <w:sz w:val="20"/>
                                <w:szCs w:val="20"/>
                              </w:rPr>
                            </w:pPr>
                            <w:r w:rsidRPr="00E34CA4">
                              <w:rPr>
                                <w:b/>
                                <w:sz w:val="20"/>
                                <w:szCs w:val="20"/>
                              </w:rPr>
                              <w:t xml:space="preserve">Box 2: Situations of initial anchoring of novelties identified during the focus group with </w:t>
                            </w:r>
                            <w:r>
                              <w:rPr>
                                <w:b/>
                                <w:sz w:val="20"/>
                                <w:szCs w:val="20"/>
                              </w:rPr>
                              <w:t>cooperative members</w:t>
                            </w:r>
                          </w:p>
                          <w:p w14:paraId="76D6D1BF" w14:textId="47CA6FF4"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Electric pruning shears (“</w:t>
                            </w:r>
                            <w:r w:rsidRPr="00E34CA4">
                              <w:rPr>
                                <w:rFonts w:cs="Calibri"/>
                                <w:i/>
                                <w:szCs w:val="20"/>
                              </w:rPr>
                              <w:t>We saw how they were used in Poland</w:t>
                            </w:r>
                            <w:r w:rsidRPr="00E34CA4">
                              <w:rPr>
                                <w:rFonts w:cs="Calibri"/>
                                <w:szCs w:val="20"/>
                              </w:rPr>
                              <w:t>.” “</w:t>
                            </w:r>
                            <w:r w:rsidRPr="00E34CA4">
                              <w:rPr>
                                <w:rFonts w:cs="Calibri"/>
                                <w:i/>
                                <w:szCs w:val="20"/>
                              </w:rPr>
                              <w:t>X</w:t>
                            </w:r>
                            <w:r w:rsidRPr="00E34CA4">
                              <w:rPr>
                                <w:rFonts w:cs="Calibri"/>
                                <w:szCs w:val="20"/>
                              </w:rPr>
                              <w:t xml:space="preserve"> (a cooperative member) </w:t>
                            </w:r>
                            <w:r w:rsidRPr="00E34CA4">
                              <w:rPr>
                                <w:rFonts w:cs="Calibri"/>
                                <w:i/>
                                <w:szCs w:val="20"/>
                              </w:rPr>
                              <w:t>suggested me to use electric shears</w:t>
                            </w:r>
                            <w:r w:rsidRPr="00E34CA4">
                              <w:rPr>
                                <w:rFonts w:cs="Calibri"/>
                                <w:szCs w:val="20"/>
                              </w:rPr>
                              <w:t xml:space="preserve">.”) </w:t>
                            </w:r>
                          </w:p>
                          <w:p w14:paraId="2A397A15" w14:textId="74FE3192"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 xml:space="preserve">Garden sledge </w:t>
                            </w:r>
                            <w:r>
                              <w:rPr>
                                <w:rFonts w:cs="Calibri"/>
                                <w:szCs w:val="20"/>
                              </w:rPr>
                              <w:t>–</w:t>
                            </w:r>
                            <w:r w:rsidRPr="00E34CA4">
                              <w:rPr>
                                <w:rFonts w:cs="Calibri"/>
                                <w:szCs w:val="20"/>
                              </w:rPr>
                              <w:t xml:space="preserve"> a</w:t>
                            </w:r>
                            <w:r>
                              <w:rPr>
                                <w:rFonts w:cs="Calibri"/>
                                <w:szCs w:val="20"/>
                              </w:rPr>
                              <w:t xml:space="preserve"> </w:t>
                            </w:r>
                            <w:r w:rsidRPr="00E34CA4">
                              <w:rPr>
                                <w:rFonts w:cs="Calibri"/>
                                <w:szCs w:val="20"/>
                              </w:rPr>
                              <w:t>moveable ladder for pruning (“</w:t>
                            </w:r>
                            <w:r w:rsidRPr="00E34CA4">
                              <w:rPr>
                                <w:rFonts w:cs="Calibri"/>
                                <w:i/>
                                <w:szCs w:val="20"/>
                              </w:rPr>
                              <w:t>We saw them in the garden in Poland, then bought them in a shop in Poland, brought home and made several copies of those.”)</w:t>
                            </w:r>
                          </w:p>
                          <w:p w14:paraId="7A0D4E78"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Fruit storehouse building and equipment (“</w:t>
                            </w:r>
                            <w:r w:rsidRPr="00E34CA4">
                              <w:rPr>
                                <w:rFonts w:cs="Calibri"/>
                                <w:i/>
                                <w:szCs w:val="20"/>
                              </w:rPr>
                              <w:t>Trip to Poland was very useful as we saw how apple storehouses look there, how they are equipped and what cooling cameras are used.</w:t>
                            </w:r>
                            <w:r w:rsidRPr="00E34CA4">
                              <w:rPr>
                                <w:rFonts w:cs="Calibri"/>
                                <w:szCs w:val="20"/>
                              </w:rPr>
                              <w:t>”)</w:t>
                            </w:r>
                          </w:p>
                          <w:p w14:paraId="6B883F70"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Wire joints tensioner for apple-tree support system (“</w:t>
                            </w:r>
                            <w:r w:rsidRPr="00E34CA4">
                              <w:rPr>
                                <w:rFonts w:cs="Calibri"/>
                                <w:i/>
                                <w:szCs w:val="20"/>
                              </w:rPr>
                              <w:t>I saw these tensioners on another farm.</w:t>
                            </w:r>
                            <w:r w:rsidRPr="00E34CA4">
                              <w:rPr>
                                <w:rFonts w:cs="Calibri"/>
                                <w:szCs w:val="20"/>
                              </w:rPr>
                              <w:t>”)</w:t>
                            </w:r>
                          </w:p>
                          <w:p w14:paraId="64F6909D"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System of espaliers in the orchard</w:t>
                            </w:r>
                          </w:p>
                          <w:p w14:paraId="6216CAA6"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Treatment of tree-beds</w:t>
                            </w:r>
                          </w:p>
                          <w:p w14:paraId="1F692690"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Method of dusting</w:t>
                            </w:r>
                          </w:p>
                          <w:p w14:paraId="1FF91724"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Straw mulch under apple-trees (</w:t>
                            </w:r>
                            <w:r w:rsidRPr="00E34CA4">
                              <w:rPr>
                                <w:rFonts w:cs="Calibri"/>
                                <w:i/>
                                <w:szCs w:val="20"/>
                              </w:rPr>
                              <w:t>“I saw this practice in one of our member farms and decided to try it on my farm.”)</w:t>
                            </w:r>
                          </w:p>
                          <w:p w14:paraId="31F975BA"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Apple packing boxes (“</w:t>
                            </w:r>
                            <w:r w:rsidRPr="00E34CA4">
                              <w:rPr>
                                <w:rFonts w:cs="Calibri"/>
                                <w:i/>
                                <w:szCs w:val="20"/>
                              </w:rPr>
                              <w:t>These are very convenient boxes, when empty you can put them in each other and transport easily, I saw them on a cooperative member’s farm</w:t>
                            </w:r>
                            <w:r w:rsidRPr="00E34CA4">
                              <w:rPr>
                                <w:rFonts w:cs="Calibri"/>
                                <w:szCs w:val="20"/>
                              </w:rPr>
                              <w:t xml:space="preserve">.”) </w:t>
                            </w:r>
                          </w:p>
                          <w:p w14:paraId="4A263C82"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Moveable garden train for harvesting (“</w:t>
                            </w:r>
                            <w:r w:rsidRPr="00E34CA4">
                              <w:rPr>
                                <w:rFonts w:cs="Calibri"/>
                                <w:i/>
                                <w:szCs w:val="20"/>
                              </w:rPr>
                              <w:t xml:space="preserve">I borrowed this idea from Lithuania </w:t>
                            </w:r>
                            <w:r w:rsidRPr="00E34CA4">
                              <w:rPr>
                                <w:rFonts w:cs="Calibri"/>
                                <w:i/>
                                <w:szCs w:val="20"/>
                              </w:rPr>
                              <w:noBreakHyphen/>
                              <w:t xml:space="preserve"> to put boxes on small trailers, harvest apple and then bring boxes in the storehouse.</w:t>
                            </w:r>
                            <w:r w:rsidRPr="00E34CA4">
                              <w:rPr>
                                <w:rFonts w:cs="Calibri"/>
                                <w:szCs w:val="20"/>
                              </w:rPr>
                              <w:t>”)</w:t>
                            </w:r>
                          </w:p>
                          <w:p w14:paraId="37EC1C32" w14:textId="11052F22" w:rsidR="00972A4C" w:rsidRPr="00FC0D01"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szCs w:val="20"/>
                              </w:rPr>
                            </w:pPr>
                            <w:r w:rsidRPr="00E34CA4">
                              <w:rPr>
                                <w:rFonts w:cs="Calibri"/>
                                <w:szCs w:val="20"/>
                              </w:rPr>
                              <w:t>Landscape care (“</w:t>
                            </w:r>
                            <w:r w:rsidRPr="00E34CA4">
                              <w:rPr>
                                <w:rFonts w:cs="Calibri"/>
                                <w:i/>
                                <w:szCs w:val="20"/>
                              </w:rPr>
                              <w:t>I visited X’s farm (</w:t>
                            </w:r>
                            <w:r w:rsidRPr="00E34CA4">
                              <w:rPr>
                                <w:rFonts w:cs="Calibri"/>
                                <w:szCs w:val="20"/>
                              </w:rPr>
                              <w:t>a cooperative member</w:t>
                            </w:r>
                            <w:r w:rsidRPr="00E34CA4">
                              <w:rPr>
                                <w:rFonts w:cs="Calibri"/>
                                <w:i/>
                                <w:szCs w:val="20"/>
                              </w:rPr>
                              <w:t>) to see how landscape is managed.</w:t>
                            </w:r>
                            <w:r w:rsidRPr="00E34CA4">
                              <w:rPr>
                                <w:rFonts w:cs="Calibri"/>
                                <w:szCs w:val="20"/>
                              </w:rPr>
                              <w:t>”)</w:t>
                            </w:r>
                          </w:p>
                          <w:p w14:paraId="0EEDD29E" w14:textId="77777777" w:rsidR="00972A4C" w:rsidRPr="00FC0D01" w:rsidRDefault="00972A4C" w:rsidP="00FC0D01">
                            <w:pPr>
                              <w:pBdr>
                                <w:top w:val="none" w:sz="4" w:space="0" w:color="000000"/>
                                <w:left w:val="none" w:sz="4" w:space="0" w:color="000000"/>
                                <w:bottom w:val="none" w:sz="4" w:space="0" w:color="000000"/>
                                <w:right w:val="none" w:sz="4" w:space="0" w:color="000000"/>
                                <w:between w:val="none" w:sz="4" w:space="0" w:color="000000"/>
                              </w:pBdr>
                              <w:spacing w:before="120"/>
                              <w:rPr>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CBC1" id="Tekstlodziņš 5" o:spid="_x0000_s1029" style="position:absolute;left:0;text-align:left;margin-left:-.65pt;margin-top:84.45pt;width:429pt;height:31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aLQIAALUEAAAOAAAAZHJzL2Uyb0RvYy54bWysVMFuEzEQvSPxD5bvZDdpWqJVNhWiKhco&#10;FQ3i7HjtxML2GNvJbvgA/oOP6X8x9m62tHApYg+Wx573ZubNeJeXndHkIHxQYGs6nZSUCMuhUXZb&#10;08/r61cLSkJktmEarKjpUQR6uXr5Ytm6SsxgB7oRniCJDVXrarqL0VVFEfhOGBYm4ITFSwnesIim&#10;3xaNZy2yG13MyvKiaME3zgMXIeDpVX9JV5lfSsHjRymDiETXFHOLefV53aS1WC1ZtfXM7RQf0mD/&#10;kIVhymLQkeqKRUb2Xv1BZRT3EEDGCQdTgJSKi1wDVjMtn1Rzt2NO5FpQnOBGmcL/o+U3h1tPVFPT&#10;2Tkllhns0Vp8DVFD813d/7j/Sc6TSK0LFfreuVs/WAG3ZNN+gAYhbB8h199Jb5IOWBnpsszHUWbR&#10;RcLx8Hw+X5yV2A2Od/MSzdc5RsGqE9z5EN8JMCRtauqxj5meHd6HiAmg68klRQugVXOttM5Gmh3x&#10;VntyYNh1HaepAEQ88tKWtDW9mC/KTPzoLvjtZsSX+fsbhYe9bXpqbTFC0iip0qsV4lGLlI+2n4RE&#10;ibMcfYIDfz+H+FBQi9M0Yp4ZkBwlVvRM7ABJaJHH/5n4EZTjg40j3igLPsuQ6+yrS9vYbbo8QWfp&#10;Np1soDnicLT4rGoavu2ZT1Pct2zdfWHeDX2NOBI3cBpzVj1pb++bkBbe4IRJlXv/EGIQHd9GbvDw&#10;jtPj+93OXg9/m9UvAAAA//8DAFBLAwQUAAYACAAAACEA8gQWx+MAAAAKAQAADwAAAGRycy9kb3du&#10;cmV2LnhtbEyPS0/DMBCE70j8B2uRuKDWLo80hDhVVYEq4ALhJW5uvCQR8TrEbhv+PcsJbrs7o5lv&#10;88XoOrHDIbSeNMymCgRS5W1LtYbnp5tJCiJEQ9Z0nlDDNwZYFIcHucms39Mj7spYCw6hkBkNTYx9&#10;JmWoGnQmTH2PxNqHH5yJvA61tIPZc7jr5KlSiXSmJW5oTI+rBqvPcuu4ZHn/kK5f1Ovd1/vtSVj7&#10;1fXbUGp9fDQur0BEHOOfGX7xGR0KZtr4LdkgOg2T2Rk7+Z6klyDYkF4kcxAbHtT8HGSRy/8vFD8A&#10;AAD//wMAUEsBAi0AFAAGAAgAAAAhALaDOJL+AAAA4QEAABMAAAAAAAAAAAAAAAAAAAAAAFtDb250&#10;ZW50X1R5cGVzXS54bWxQSwECLQAUAAYACAAAACEAOP0h/9YAAACUAQAACwAAAAAAAAAAAAAAAAAv&#10;AQAAX3JlbHMvLnJlbHNQSwECLQAUAAYACAAAACEADf0A2i0CAAC1BAAADgAAAAAAAAAAAAAAAAAu&#10;AgAAZHJzL2Uyb0RvYy54bWxQSwECLQAUAAYACAAAACEA8gQWx+MAAAAKAQAADwAAAAAAAAAAAAAA&#10;AACHBAAAZHJzL2Rvd25yZXYueG1sUEsFBgAAAAAEAAQA8wAAAJcFAAAAAA==&#10;" fillcolor="white [3201]" strokeweight=".18mm">
                <v:stroke joinstyle="round"/>
                <v:textbox>
                  <w:txbxContent>
                    <w:p w14:paraId="2D7B862A" w14:textId="769A9B0D" w:rsidR="00972A4C" w:rsidRPr="00E34CA4" w:rsidRDefault="00972A4C" w:rsidP="0072397C">
                      <w:pPr>
                        <w:pStyle w:val="FrameContents"/>
                        <w:spacing w:after="120" w:line="240" w:lineRule="auto"/>
                        <w:jc w:val="center"/>
                        <w:rPr>
                          <w:sz w:val="20"/>
                          <w:szCs w:val="20"/>
                        </w:rPr>
                      </w:pPr>
                      <w:r w:rsidRPr="00E34CA4">
                        <w:rPr>
                          <w:b/>
                          <w:sz w:val="20"/>
                          <w:szCs w:val="20"/>
                        </w:rPr>
                        <w:t xml:space="preserve">Box 2: Situations of initial anchoring of novelties identified during the focus group with </w:t>
                      </w:r>
                      <w:r>
                        <w:rPr>
                          <w:b/>
                          <w:sz w:val="20"/>
                          <w:szCs w:val="20"/>
                        </w:rPr>
                        <w:t>cooperative members</w:t>
                      </w:r>
                    </w:p>
                    <w:p w14:paraId="76D6D1BF" w14:textId="47CA6FF4"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Electric pruning shears (“</w:t>
                      </w:r>
                      <w:r w:rsidRPr="00E34CA4">
                        <w:rPr>
                          <w:rFonts w:cs="Calibri"/>
                          <w:i/>
                          <w:szCs w:val="20"/>
                        </w:rPr>
                        <w:t>We saw how they were used in Poland</w:t>
                      </w:r>
                      <w:r w:rsidRPr="00E34CA4">
                        <w:rPr>
                          <w:rFonts w:cs="Calibri"/>
                          <w:szCs w:val="20"/>
                        </w:rPr>
                        <w:t>.” “</w:t>
                      </w:r>
                      <w:r w:rsidRPr="00E34CA4">
                        <w:rPr>
                          <w:rFonts w:cs="Calibri"/>
                          <w:i/>
                          <w:szCs w:val="20"/>
                        </w:rPr>
                        <w:t>X</w:t>
                      </w:r>
                      <w:r w:rsidRPr="00E34CA4">
                        <w:rPr>
                          <w:rFonts w:cs="Calibri"/>
                          <w:szCs w:val="20"/>
                        </w:rPr>
                        <w:t xml:space="preserve"> (a cooperative member) </w:t>
                      </w:r>
                      <w:r w:rsidRPr="00E34CA4">
                        <w:rPr>
                          <w:rFonts w:cs="Calibri"/>
                          <w:i/>
                          <w:szCs w:val="20"/>
                        </w:rPr>
                        <w:t>suggested me to use electric shears</w:t>
                      </w:r>
                      <w:r w:rsidRPr="00E34CA4">
                        <w:rPr>
                          <w:rFonts w:cs="Calibri"/>
                          <w:szCs w:val="20"/>
                        </w:rPr>
                        <w:t xml:space="preserve">.”) </w:t>
                      </w:r>
                    </w:p>
                    <w:p w14:paraId="2A397A15" w14:textId="74FE3192"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 xml:space="preserve">Garden sledge </w:t>
                      </w:r>
                      <w:r>
                        <w:rPr>
                          <w:rFonts w:cs="Calibri"/>
                          <w:szCs w:val="20"/>
                        </w:rPr>
                        <w:t>–</w:t>
                      </w:r>
                      <w:r w:rsidRPr="00E34CA4">
                        <w:rPr>
                          <w:rFonts w:cs="Calibri"/>
                          <w:szCs w:val="20"/>
                        </w:rPr>
                        <w:t xml:space="preserve"> a</w:t>
                      </w:r>
                      <w:r>
                        <w:rPr>
                          <w:rFonts w:cs="Calibri"/>
                          <w:szCs w:val="20"/>
                        </w:rPr>
                        <w:t xml:space="preserve"> </w:t>
                      </w:r>
                      <w:r w:rsidRPr="00E34CA4">
                        <w:rPr>
                          <w:rFonts w:cs="Calibri"/>
                          <w:szCs w:val="20"/>
                        </w:rPr>
                        <w:t>moveable ladder for pruning (“</w:t>
                      </w:r>
                      <w:r w:rsidRPr="00E34CA4">
                        <w:rPr>
                          <w:rFonts w:cs="Calibri"/>
                          <w:i/>
                          <w:szCs w:val="20"/>
                        </w:rPr>
                        <w:t>We saw them in the garden in Poland, then bought them in a shop in Poland, brought home and made several copies of those.”)</w:t>
                      </w:r>
                    </w:p>
                    <w:p w14:paraId="7A0D4E78"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Fruit storehouse building and equipment (“</w:t>
                      </w:r>
                      <w:r w:rsidRPr="00E34CA4">
                        <w:rPr>
                          <w:rFonts w:cs="Calibri"/>
                          <w:i/>
                          <w:szCs w:val="20"/>
                        </w:rPr>
                        <w:t>Trip to Poland was very useful as we saw how apple storehouses look there, how they are equipped and what cooling cameras are used.</w:t>
                      </w:r>
                      <w:r w:rsidRPr="00E34CA4">
                        <w:rPr>
                          <w:rFonts w:cs="Calibri"/>
                          <w:szCs w:val="20"/>
                        </w:rPr>
                        <w:t>”)</w:t>
                      </w:r>
                    </w:p>
                    <w:p w14:paraId="6B883F70"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Wire joints tensioner for apple-tree support system (“</w:t>
                      </w:r>
                      <w:r w:rsidRPr="00E34CA4">
                        <w:rPr>
                          <w:rFonts w:cs="Calibri"/>
                          <w:i/>
                          <w:szCs w:val="20"/>
                        </w:rPr>
                        <w:t>I saw these tensioners on another farm.</w:t>
                      </w:r>
                      <w:r w:rsidRPr="00E34CA4">
                        <w:rPr>
                          <w:rFonts w:cs="Calibri"/>
                          <w:szCs w:val="20"/>
                        </w:rPr>
                        <w:t>”)</w:t>
                      </w:r>
                    </w:p>
                    <w:p w14:paraId="64F6909D"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System of espaliers in the orchard</w:t>
                      </w:r>
                    </w:p>
                    <w:p w14:paraId="6216CAA6"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Treatment of tree-beds</w:t>
                      </w:r>
                    </w:p>
                    <w:p w14:paraId="1F692690"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Method of dusting</w:t>
                      </w:r>
                    </w:p>
                    <w:p w14:paraId="1FF91724"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Straw mulch under apple-trees (</w:t>
                      </w:r>
                      <w:r w:rsidRPr="00E34CA4">
                        <w:rPr>
                          <w:rFonts w:cs="Calibri"/>
                          <w:i/>
                          <w:szCs w:val="20"/>
                        </w:rPr>
                        <w:t>“I saw this practice in one of our member farms and decided to try it on my farm.”)</w:t>
                      </w:r>
                    </w:p>
                    <w:p w14:paraId="31F975BA"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Apple packing boxes (“</w:t>
                      </w:r>
                      <w:r w:rsidRPr="00E34CA4">
                        <w:rPr>
                          <w:rFonts w:cs="Calibri"/>
                          <w:i/>
                          <w:szCs w:val="20"/>
                        </w:rPr>
                        <w:t>These are very convenient boxes, when empty you can put them in each other and transport easily, I saw them on a cooperative member’s farm</w:t>
                      </w:r>
                      <w:r w:rsidRPr="00E34CA4">
                        <w:rPr>
                          <w:rFonts w:cs="Calibri"/>
                          <w:szCs w:val="20"/>
                        </w:rPr>
                        <w:t xml:space="preserve">.”) </w:t>
                      </w:r>
                    </w:p>
                    <w:p w14:paraId="4A263C82" w14:textId="77777777" w:rsidR="00972A4C" w:rsidRPr="00E34CA4"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rFonts w:cs="Calibri"/>
                          <w:szCs w:val="20"/>
                        </w:rPr>
                      </w:pPr>
                      <w:r w:rsidRPr="00E34CA4">
                        <w:rPr>
                          <w:rFonts w:cs="Calibri"/>
                          <w:szCs w:val="20"/>
                        </w:rPr>
                        <w:t>Moveable garden train for harvesting (“</w:t>
                      </w:r>
                      <w:r w:rsidRPr="00E34CA4">
                        <w:rPr>
                          <w:rFonts w:cs="Calibri"/>
                          <w:i/>
                          <w:szCs w:val="20"/>
                        </w:rPr>
                        <w:t xml:space="preserve">I borrowed this idea from Lithuania </w:t>
                      </w:r>
                      <w:r w:rsidRPr="00E34CA4">
                        <w:rPr>
                          <w:rFonts w:cs="Calibri"/>
                          <w:i/>
                          <w:szCs w:val="20"/>
                        </w:rPr>
                        <w:noBreakHyphen/>
                        <w:t xml:space="preserve"> to put boxes on small trailers, harvest apple and then bring boxes in the storehouse.</w:t>
                      </w:r>
                      <w:r w:rsidRPr="00E34CA4">
                        <w:rPr>
                          <w:rFonts w:cs="Calibri"/>
                          <w:szCs w:val="20"/>
                        </w:rPr>
                        <w:t>”)</w:t>
                      </w:r>
                    </w:p>
                    <w:p w14:paraId="37EC1C32" w14:textId="11052F22" w:rsidR="00972A4C" w:rsidRPr="00FC0D01" w:rsidRDefault="00972A4C" w:rsidP="005E4D47">
                      <w:pPr>
                        <w:pStyle w:val="Sarakstarindkopa"/>
                        <w:numPr>
                          <w:ilvl w:val="0"/>
                          <w:numId w:val="7"/>
                        </w:numPr>
                        <w:pBdr>
                          <w:top w:val="none" w:sz="4" w:space="0" w:color="000000"/>
                          <w:left w:val="none" w:sz="4" w:space="0" w:color="000000"/>
                          <w:bottom w:val="none" w:sz="4" w:space="0" w:color="000000"/>
                          <w:right w:val="none" w:sz="4" w:space="0" w:color="000000"/>
                          <w:between w:val="none" w:sz="4" w:space="0" w:color="000000"/>
                        </w:pBdr>
                        <w:spacing w:before="120"/>
                        <w:rPr>
                          <w:szCs w:val="20"/>
                        </w:rPr>
                      </w:pPr>
                      <w:r w:rsidRPr="00E34CA4">
                        <w:rPr>
                          <w:rFonts w:cs="Calibri"/>
                          <w:szCs w:val="20"/>
                        </w:rPr>
                        <w:t>Landscape care (“</w:t>
                      </w:r>
                      <w:r w:rsidRPr="00E34CA4">
                        <w:rPr>
                          <w:rFonts w:cs="Calibri"/>
                          <w:i/>
                          <w:szCs w:val="20"/>
                        </w:rPr>
                        <w:t>I visited X’s farm (</w:t>
                      </w:r>
                      <w:r w:rsidRPr="00E34CA4">
                        <w:rPr>
                          <w:rFonts w:cs="Calibri"/>
                          <w:szCs w:val="20"/>
                        </w:rPr>
                        <w:t>a cooperative member</w:t>
                      </w:r>
                      <w:r w:rsidRPr="00E34CA4">
                        <w:rPr>
                          <w:rFonts w:cs="Calibri"/>
                          <w:i/>
                          <w:szCs w:val="20"/>
                        </w:rPr>
                        <w:t>) to see how landscape is managed.</w:t>
                      </w:r>
                      <w:r w:rsidRPr="00E34CA4">
                        <w:rPr>
                          <w:rFonts w:cs="Calibri"/>
                          <w:szCs w:val="20"/>
                        </w:rPr>
                        <w:t>”)</w:t>
                      </w:r>
                    </w:p>
                    <w:p w14:paraId="0EEDD29E" w14:textId="77777777" w:rsidR="00972A4C" w:rsidRPr="00FC0D01" w:rsidRDefault="00972A4C" w:rsidP="00FC0D01">
                      <w:pPr>
                        <w:pBdr>
                          <w:top w:val="none" w:sz="4" w:space="0" w:color="000000"/>
                          <w:left w:val="none" w:sz="4" w:space="0" w:color="000000"/>
                          <w:bottom w:val="none" w:sz="4" w:space="0" w:color="000000"/>
                          <w:right w:val="none" w:sz="4" w:space="0" w:color="000000"/>
                          <w:between w:val="none" w:sz="4" w:space="0" w:color="000000"/>
                        </w:pBdr>
                        <w:spacing w:before="120"/>
                        <w:rPr>
                          <w:szCs w:val="20"/>
                        </w:rPr>
                      </w:pPr>
                    </w:p>
                  </w:txbxContent>
                </v:textbox>
                <w10:wrap type="topAndBottom"/>
              </v:rect>
            </w:pict>
          </mc:Fallback>
        </mc:AlternateContent>
      </w:r>
      <w:r w:rsidR="0072397C">
        <w:t xml:space="preserve">From the examples provided by cooperative members in the focus group discussion it appears that many novelties are considered and introduced after seeing them demonstrated on </w:t>
      </w:r>
      <w:r w:rsidR="0072397C" w:rsidRPr="00E90F42">
        <w:rPr>
          <w:szCs w:val="20"/>
        </w:rPr>
        <w:t>pioneering farms outside the cooperative’s own network (see Box 2).</w:t>
      </w:r>
      <w:r w:rsidR="0072397C">
        <w:rPr>
          <w:szCs w:val="20"/>
        </w:rPr>
        <w:t xml:space="preserve"> </w:t>
      </w:r>
      <w:r w:rsidR="009F0DB5" w:rsidRPr="00E90F42">
        <w:rPr>
          <w:szCs w:val="20"/>
        </w:rPr>
        <w:t>This suggests that establishing ties to wider learning and innovation networks for sustainable agriculture is important for diffusing novelties and boosting individual anchoring</w:t>
      </w:r>
      <w:r w:rsidR="009F0DB5">
        <w:t xml:space="preserve">. </w:t>
      </w:r>
    </w:p>
    <w:p w14:paraId="31861729" w14:textId="77777777" w:rsidR="00FC0D01" w:rsidRDefault="0072397C" w:rsidP="00FC0D01">
      <w:pPr>
        <w:spacing w:before="240"/>
      </w:pPr>
      <w:bookmarkStart w:id="103" w:name="_Toc508195365"/>
      <w:bookmarkStart w:id="104" w:name="_Toc511905217"/>
      <w:r w:rsidRPr="00E90F42">
        <w:rPr>
          <w:szCs w:val="20"/>
        </w:rPr>
        <w:t>It was often the case that farmers had first seen these novelties during</w:t>
      </w:r>
      <w:r>
        <w:t xml:space="preserve"> study tours abroad, at agricultural fairs or demonstration events of the research institutes and advisory services. Additionally, a practice observed elsewhere might not be taken over directly (especially if seen under different climate, topographic or other conditions) but used as a resource for developing other ideas or locally-adapted solutions on the farm</w:t>
      </w:r>
      <w:r w:rsidR="00C1574B">
        <w:t xml:space="preserve">. </w:t>
      </w:r>
    </w:p>
    <w:p w14:paraId="17707633" w14:textId="328498DF" w:rsidR="00EE5190" w:rsidRDefault="00FD6010" w:rsidP="004E3032">
      <w:pPr>
        <w:spacing w:before="120" w:after="120"/>
      </w:pPr>
      <w:r>
        <w:t xml:space="preserve">On another occasion, novelties had been borrowed from other cooperative members after they had tested them in the capacity of early adopters. In the peer group the trustful relations with the other group members, the credibility of colleagues, reliance on advice and expertise of peers, and a “green light” for a novelty by formal </w:t>
      </w:r>
      <w:r w:rsidR="00C1574B">
        <w:t>and/</w:t>
      </w:r>
      <w:r>
        <w:t>or opinion leaders all play an important role in anchoring.</w:t>
      </w:r>
    </w:p>
    <w:p w14:paraId="54558503" w14:textId="77777777" w:rsidR="00FC0D01" w:rsidRDefault="00FC0D01" w:rsidP="00FC0D01">
      <w:pPr>
        <w:spacing w:before="120"/>
      </w:pPr>
    </w:p>
    <w:p w14:paraId="27F6610C" w14:textId="1835A1F9" w:rsidR="008F6575" w:rsidRDefault="008F6575">
      <w:pPr>
        <w:spacing w:after="160" w:line="259" w:lineRule="auto"/>
        <w:jc w:val="left"/>
        <w:rPr>
          <w:rFonts w:eastAsiaTheme="majorEastAsia" w:cstheme="majorBidi"/>
          <w:b/>
          <w:color w:val="4A782E"/>
          <w:sz w:val="32"/>
          <w:szCs w:val="32"/>
        </w:rPr>
      </w:pPr>
      <w:r>
        <w:br w:type="page"/>
      </w:r>
    </w:p>
    <w:p w14:paraId="0F101879" w14:textId="445882EB" w:rsidR="009A7003" w:rsidRPr="00634967" w:rsidRDefault="009A7003" w:rsidP="009A7003">
      <w:pPr>
        <w:pStyle w:val="Virsraksts1"/>
        <w:spacing w:after="0"/>
        <w:jc w:val="left"/>
        <w:rPr>
          <w:lang w:val="en-GB"/>
        </w:rPr>
      </w:pPr>
      <w:bookmarkStart w:id="105" w:name="_Toc530746501"/>
      <w:r w:rsidRPr="00634967">
        <w:rPr>
          <w:lang w:val="en-GB"/>
        </w:rPr>
        <w:lastRenderedPageBreak/>
        <w:t xml:space="preserve">Scaling: Application of </w:t>
      </w:r>
      <w:r w:rsidR="00AD0237">
        <w:rPr>
          <w:lang w:val="en-GB"/>
        </w:rPr>
        <w:t xml:space="preserve">demonstration </w:t>
      </w:r>
      <w:r w:rsidRPr="00634967">
        <w:rPr>
          <w:lang w:val="en-GB"/>
        </w:rPr>
        <w:t>lessons by the wider farming community</w:t>
      </w:r>
      <w:bookmarkEnd w:id="103"/>
      <w:bookmarkEnd w:id="104"/>
      <w:bookmarkEnd w:id="105"/>
    </w:p>
    <w:p w14:paraId="7D5B4C07" w14:textId="77777777" w:rsidR="009A7003" w:rsidRPr="00634967" w:rsidRDefault="00EA22C2" w:rsidP="00FD6010">
      <w:pPr>
        <w:pStyle w:val="Virsraksts2"/>
        <w:spacing w:before="240"/>
      </w:pPr>
      <w:bookmarkStart w:id="106" w:name="_Toc508195367"/>
      <w:bookmarkStart w:id="107" w:name="_Toc511905218"/>
      <w:bookmarkStart w:id="108" w:name="_Toc530746502"/>
      <w:r>
        <w:t>Retrospective e</w:t>
      </w:r>
      <w:r w:rsidR="009A7003" w:rsidRPr="00634967">
        <w:t>xamples of scaling</w:t>
      </w:r>
      <w:bookmarkEnd w:id="106"/>
      <w:bookmarkEnd w:id="107"/>
      <w:bookmarkEnd w:id="108"/>
    </w:p>
    <w:p w14:paraId="4FFD0224" w14:textId="4D987154" w:rsidR="004E3032" w:rsidRDefault="00E821F1" w:rsidP="00FB549D">
      <w:pPr>
        <w:spacing w:after="120"/>
      </w:pPr>
      <w:r>
        <w:t>The scaling or diffusion dimension of the demonstrations beyond the community of farmers who have been directl</w:t>
      </w:r>
      <w:r w:rsidR="00171CF3">
        <w:t xml:space="preserve">y involved in or visited a </w:t>
      </w:r>
      <w:r w:rsidR="00AD0237">
        <w:t xml:space="preserve">demonstration </w:t>
      </w:r>
      <w:r>
        <w:t xml:space="preserve">is difficult to capture. </w:t>
      </w:r>
      <w:r w:rsidRPr="00B220B6">
        <w:t>However,</w:t>
      </w:r>
      <w:r w:rsidR="00E7304F" w:rsidRPr="00B220B6">
        <w:t xml:space="preserve"> the </w:t>
      </w:r>
      <w:r w:rsidR="00B220B6" w:rsidRPr="00B220B6">
        <w:t xml:space="preserve">stable membership </w:t>
      </w:r>
      <w:r w:rsidR="00E7304F" w:rsidRPr="00B220B6">
        <w:t>and</w:t>
      </w:r>
      <w:r w:rsidRPr="00B220B6">
        <w:t xml:space="preserve"> limited number of participants allows for the</w:t>
      </w:r>
      <w:r>
        <w:t xml:space="preserve"> possibility</w:t>
      </w:r>
      <w:r w:rsidR="00BF2B55">
        <w:t xml:space="preserve"> of</w:t>
      </w:r>
      <w:r>
        <w:t xml:space="preserve"> identifying the uptake of specific new practices on the member farms by tracing the initial source of</w:t>
      </w:r>
      <w:r w:rsidR="00BF2B55">
        <w:t xml:space="preserve"> a specific</w:t>
      </w:r>
      <w:r>
        <w:t xml:space="preserve"> innovation and the process of its spreadin</w:t>
      </w:r>
      <w:r w:rsidR="00BF2B55">
        <w:t>g within the group and beyond</w:t>
      </w:r>
      <w:r>
        <w:t xml:space="preserve">. </w:t>
      </w:r>
    </w:p>
    <w:p w14:paraId="7FE50488" w14:textId="3A9A0B80" w:rsidR="00DD0213" w:rsidRDefault="00E821F1" w:rsidP="00FB549D">
      <w:pPr>
        <w:spacing w:after="120"/>
      </w:pPr>
      <w:r>
        <w:t>A specific example of th</w:t>
      </w:r>
      <w:r w:rsidR="00C53964">
        <w:t>e dynamics of scaling of an innovation</w:t>
      </w:r>
      <w:r>
        <w:t xml:space="preserve"> is the uptake of </w:t>
      </w:r>
      <w:r w:rsidR="00556E27">
        <w:t xml:space="preserve">chargeable </w:t>
      </w:r>
      <w:r>
        <w:t>electric shears for pruning trees</w:t>
      </w:r>
      <w:r w:rsidR="00ED0823">
        <w:t xml:space="preserve">, which, when compared with their manual counterparts, </w:t>
      </w:r>
      <w:r w:rsidR="00E956CD">
        <w:t xml:space="preserve">double labour productivity </w:t>
      </w:r>
      <w:r w:rsidR="00C80AE5">
        <w:t>–</w:t>
      </w:r>
      <w:r w:rsidR="00E956CD">
        <w:t xml:space="preserve"> they</w:t>
      </w:r>
      <w:r w:rsidR="00C80AE5">
        <w:t xml:space="preserve"> </w:t>
      </w:r>
      <w:r w:rsidR="00ED0823">
        <w:t>deliver a more precise cut, allow for greater flexibility and require less grip strength</w:t>
      </w:r>
      <w:r w:rsidR="00DD0213">
        <w:t xml:space="preserve"> (see Image </w:t>
      </w:r>
      <w:r w:rsidR="00FA5F1A">
        <w:t>4</w:t>
      </w:r>
      <w:r w:rsidR="00DD0213">
        <w:t>).</w:t>
      </w:r>
      <w:r w:rsidR="00E956CD">
        <w:t xml:space="preserve"> </w:t>
      </w:r>
      <w:r w:rsidR="004E3032">
        <w:t>In the view of one of the interviewed experts in horticulture, t</w:t>
      </w:r>
      <w:r w:rsidR="005A0659">
        <w:t xml:space="preserve">hese are </w:t>
      </w:r>
      <w:r w:rsidR="004E3032">
        <w:t>esp</w:t>
      </w:r>
      <w:r w:rsidR="005A0659">
        <w:t>ecially handy for female farmers</w:t>
      </w:r>
      <w:r w:rsidR="00C80AE5">
        <w:t xml:space="preserve">, which tend to dominate the sector, </w:t>
      </w:r>
      <w:r w:rsidR="005A0659">
        <w:t>as th</w:t>
      </w:r>
      <w:r w:rsidR="00C80AE5">
        <w:t>is tool</w:t>
      </w:r>
      <w:r w:rsidR="005A0659">
        <w:t xml:space="preserve"> considerably lighten</w:t>
      </w:r>
      <w:r w:rsidR="00C80AE5">
        <w:t>s</w:t>
      </w:r>
      <w:r w:rsidR="005A0659">
        <w:t xml:space="preserve"> the physical work. </w:t>
      </w:r>
      <w:r w:rsidR="00213E60">
        <w:t xml:space="preserve">Yet, this tool is rather costly as the price of this type of shears is </w:t>
      </w:r>
      <w:r w:rsidR="00E956CD">
        <w:t>around 1,5-2 thousand euros.</w:t>
      </w:r>
    </w:p>
    <w:p w14:paraId="6C6BD1E3" w14:textId="02A7F70F" w:rsidR="00DD0213" w:rsidRPr="00DD0213" w:rsidRDefault="00DD0213" w:rsidP="00FB549D">
      <w:pPr>
        <w:spacing w:after="120"/>
        <w:rPr>
          <w:b/>
          <w:i/>
        </w:rPr>
      </w:pPr>
      <w:r w:rsidRPr="00DD0213">
        <w:rPr>
          <w:b/>
          <w:i/>
        </w:rPr>
        <w:t xml:space="preserve">Image </w:t>
      </w:r>
      <w:r w:rsidR="00FA5F1A">
        <w:rPr>
          <w:b/>
          <w:i/>
        </w:rPr>
        <w:t>4</w:t>
      </w:r>
      <w:r w:rsidRPr="00DD0213">
        <w:rPr>
          <w:b/>
          <w:i/>
        </w:rPr>
        <w:t>.</w:t>
      </w:r>
      <w:r w:rsidRPr="00E52C7C">
        <w:rPr>
          <w:i/>
        </w:rPr>
        <w:t xml:space="preserve"> </w:t>
      </w:r>
      <w:r w:rsidR="00E52C7C" w:rsidRPr="00C2547B">
        <w:rPr>
          <w:i/>
        </w:rPr>
        <w:t xml:space="preserve">Head of </w:t>
      </w:r>
      <w:r w:rsidR="00C2547B" w:rsidRPr="00C2547B">
        <w:rPr>
          <w:i/>
        </w:rPr>
        <w:t xml:space="preserve">the cooperative </w:t>
      </w:r>
      <w:r w:rsidR="00E52C7C" w:rsidRPr="00C2547B">
        <w:rPr>
          <w:i/>
        </w:rPr>
        <w:t>demonstrating</w:t>
      </w:r>
      <w:r w:rsidR="00E52C7C" w:rsidRPr="00E52C7C">
        <w:rPr>
          <w:i/>
        </w:rPr>
        <w:t xml:space="preserve"> the electri</w:t>
      </w:r>
      <w:r w:rsidR="00E52C7C">
        <w:rPr>
          <w:i/>
        </w:rPr>
        <w:t>c</w:t>
      </w:r>
      <w:r w:rsidR="00E52C7C" w:rsidRPr="00E52C7C">
        <w:rPr>
          <w:i/>
        </w:rPr>
        <w:t xml:space="preserve"> pruning shears.</w:t>
      </w:r>
    </w:p>
    <w:p w14:paraId="6B96B9F8" w14:textId="662D86B4" w:rsidR="00DD0213" w:rsidRDefault="00DD0213" w:rsidP="00E52C7C">
      <w:pPr>
        <w:jc w:val="center"/>
      </w:pPr>
      <w:r>
        <w:rPr>
          <w:noProof/>
          <w:lang w:eastAsia="en-GB"/>
        </w:rPr>
        <w:drawing>
          <wp:inline distT="0" distB="0" distL="0" distR="0" wp14:anchorId="1AD63063" wp14:editId="0F19C2DF">
            <wp:extent cx="1583872" cy="2467161"/>
            <wp:effectExtent l="0" t="0" r="0" b="0"/>
            <wp:docPr id="17" name="Attēls 17" descr="AttÄlu rezultÄti vaicÄjumam âelektriskÄs Å¡Ä·Äres Äbel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Älu rezultÄti vaicÄjumam âelektriskÄs Å¡Ä·Äres Äbelesâ"/>
                    <pic:cNvPicPr>
                      <a:picLocks noChangeAspect="1" noChangeArrowheads="1"/>
                    </pic:cNvPicPr>
                  </pic:nvPicPr>
                  <pic:blipFill rotWithShape="1">
                    <a:blip r:embed="rId63">
                      <a:extLst>
                        <a:ext uri="{28A0092B-C50C-407E-A947-70E740481C1C}">
                          <a14:useLocalDpi xmlns:a14="http://schemas.microsoft.com/office/drawing/2010/main" val="0"/>
                        </a:ext>
                      </a:extLst>
                    </a:blip>
                    <a:srcRect r="57460"/>
                    <a:stretch/>
                  </pic:blipFill>
                  <pic:spPr bwMode="auto">
                    <a:xfrm>
                      <a:off x="0" y="0"/>
                      <a:ext cx="1605722" cy="2501195"/>
                    </a:xfrm>
                    <a:prstGeom prst="rect">
                      <a:avLst/>
                    </a:prstGeom>
                    <a:noFill/>
                    <a:ln>
                      <a:noFill/>
                    </a:ln>
                    <a:extLst>
                      <a:ext uri="{53640926-AAD7-44D8-BBD7-CCE9431645EC}">
                        <a14:shadowObscured xmlns:a14="http://schemas.microsoft.com/office/drawing/2010/main"/>
                      </a:ext>
                    </a:extLst>
                  </pic:spPr>
                </pic:pic>
              </a:graphicData>
            </a:graphic>
          </wp:inline>
        </w:drawing>
      </w:r>
      <w:r w:rsidR="008A7089">
        <w:t xml:space="preserve"> </w:t>
      </w:r>
      <w:r w:rsidR="00E52C7C">
        <w:rPr>
          <w:noProof/>
          <w:lang w:eastAsia="en-GB"/>
        </w:rPr>
        <w:drawing>
          <wp:inline distT="0" distB="0" distL="0" distR="0" wp14:anchorId="5A052AA6" wp14:editId="03F1E2D4">
            <wp:extent cx="3735062" cy="2465206"/>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5726" t="10571" r="15530" b="8777"/>
                    <a:stretch/>
                  </pic:blipFill>
                  <pic:spPr bwMode="auto">
                    <a:xfrm>
                      <a:off x="0" y="0"/>
                      <a:ext cx="3737474" cy="2466798"/>
                    </a:xfrm>
                    <a:prstGeom prst="rect">
                      <a:avLst/>
                    </a:prstGeom>
                    <a:ln>
                      <a:noFill/>
                    </a:ln>
                    <a:extLst>
                      <a:ext uri="{53640926-AAD7-44D8-BBD7-CCE9431645EC}">
                        <a14:shadowObscured xmlns:a14="http://schemas.microsoft.com/office/drawing/2010/main"/>
                      </a:ext>
                    </a:extLst>
                  </pic:spPr>
                </pic:pic>
              </a:graphicData>
            </a:graphic>
          </wp:inline>
        </w:drawing>
      </w:r>
    </w:p>
    <w:p w14:paraId="3F9AB78C" w14:textId="68C91079" w:rsidR="00DD0213" w:rsidRPr="007356A8" w:rsidRDefault="00DD0213" w:rsidP="00FB549D">
      <w:pPr>
        <w:spacing w:after="120"/>
        <w:rPr>
          <w:sz w:val="18"/>
        </w:rPr>
      </w:pPr>
      <w:r w:rsidRPr="007356A8">
        <w:rPr>
          <w:sz w:val="18"/>
        </w:rPr>
        <w:t xml:space="preserve">Source: </w:t>
      </w:r>
      <w:hyperlink r:id="rId65" w:history="1">
        <w:r w:rsidRPr="007356A8">
          <w:rPr>
            <w:rStyle w:val="Hipersaite"/>
            <w:sz w:val="18"/>
            <w:bdr w:val="none" w:sz="0" w:space="0" w:color="auto"/>
          </w:rPr>
          <w:t>http://www.la.lv/veidojam-auglu-koku-vainagus-2</w:t>
        </w:r>
      </w:hyperlink>
    </w:p>
    <w:p w14:paraId="29BB08D0" w14:textId="36A3052C" w:rsidR="00354AAC" w:rsidRDefault="0067723C" w:rsidP="00354AAC">
      <w:pPr>
        <w:spacing w:before="240" w:after="120"/>
        <w:rPr>
          <w:color w:val="000000"/>
        </w:rPr>
      </w:pPr>
      <w:r w:rsidRPr="008F2D1F">
        <w:t>According the accounts of the cooperative members, t</w:t>
      </w:r>
      <w:r w:rsidR="00E821F1" w:rsidRPr="008F2D1F">
        <w:t xml:space="preserve">hese shears were first </w:t>
      </w:r>
      <w:r w:rsidRPr="008F2D1F">
        <w:t>seen</w:t>
      </w:r>
      <w:r w:rsidR="00E821F1" w:rsidRPr="008F2D1F">
        <w:t xml:space="preserve"> </w:t>
      </w:r>
      <w:r w:rsidRPr="008F2D1F">
        <w:t xml:space="preserve">by them </w:t>
      </w:r>
      <w:r w:rsidR="00E821F1" w:rsidRPr="008F2D1F">
        <w:t xml:space="preserve">at a fair in </w:t>
      </w:r>
      <w:r w:rsidRPr="008F2D1F">
        <w:t xml:space="preserve">Warsaw, </w:t>
      </w:r>
      <w:r w:rsidR="00E821F1" w:rsidRPr="008F2D1F">
        <w:t>Poland</w:t>
      </w:r>
      <w:r w:rsidRPr="008F2D1F">
        <w:t>, which served as the first impetus for the uptake of</w:t>
      </w:r>
      <w:r w:rsidR="008F2D1F" w:rsidRPr="008F2D1F">
        <w:t xml:space="preserve"> this </w:t>
      </w:r>
      <w:r w:rsidR="00354AAC">
        <w:t xml:space="preserve">novelty </w:t>
      </w:r>
      <w:r w:rsidRPr="008F2D1F">
        <w:t>by the visiting farmers.</w:t>
      </w:r>
      <w:r w:rsidR="00E821F1" w:rsidRPr="008F2D1F">
        <w:t xml:space="preserve"> Later, similar shears were demonstrated at the Institute of Horticulture in Latvia</w:t>
      </w:r>
      <w:r w:rsidR="00C80AE5" w:rsidRPr="008F2D1F">
        <w:t xml:space="preserve"> during the annual Rural days</w:t>
      </w:r>
      <w:r w:rsidRPr="008F2D1F">
        <w:t xml:space="preserve">. </w:t>
      </w:r>
      <w:r w:rsidR="008F2D1F" w:rsidRPr="008F2D1F">
        <w:t xml:space="preserve">After the </w:t>
      </w:r>
      <w:r w:rsidR="00E821F1" w:rsidRPr="008F2D1F">
        <w:rPr>
          <w:color w:val="000000"/>
        </w:rPr>
        <w:t xml:space="preserve">cooperative </w:t>
      </w:r>
      <w:r w:rsidR="008F2D1F" w:rsidRPr="008F2D1F">
        <w:rPr>
          <w:color w:val="000000"/>
        </w:rPr>
        <w:t>leaders</w:t>
      </w:r>
      <w:r w:rsidR="00E821F1" w:rsidRPr="008F2D1F">
        <w:rPr>
          <w:color w:val="000000"/>
        </w:rPr>
        <w:t xml:space="preserve"> </w:t>
      </w:r>
      <w:r w:rsidR="008F2D1F" w:rsidRPr="008F2D1F">
        <w:rPr>
          <w:color w:val="000000"/>
        </w:rPr>
        <w:t>had tried</w:t>
      </w:r>
      <w:r w:rsidR="00E821F1" w:rsidRPr="008F2D1F">
        <w:rPr>
          <w:color w:val="000000"/>
        </w:rPr>
        <w:t xml:space="preserve"> the electric shears </w:t>
      </w:r>
      <w:r w:rsidR="008F2D1F" w:rsidRPr="008F2D1F">
        <w:rPr>
          <w:color w:val="000000"/>
        </w:rPr>
        <w:t>in practice, s</w:t>
      </w:r>
      <w:r w:rsidR="00E821F1" w:rsidRPr="008F2D1F">
        <w:rPr>
          <w:color w:val="000000"/>
        </w:rPr>
        <w:t>everal</w:t>
      </w:r>
      <w:r w:rsidR="00E821F1" w:rsidRPr="008F2D1F">
        <w:t xml:space="preserve"> other cooperative members followed </w:t>
      </w:r>
      <w:r w:rsidR="008F2D1F" w:rsidRPr="008F2D1F">
        <w:t>this</w:t>
      </w:r>
      <w:r w:rsidR="00E821F1" w:rsidRPr="008F2D1F">
        <w:t xml:space="preserve"> example</w:t>
      </w:r>
      <w:r w:rsidR="008F2D1F">
        <w:t xml:space="preserve"> and tested the novel tool</w:t>
      </w:r>
      <w:r w:rsidR="00E821F1" w:rsidRPr="008F2D1F">
        <w:t xml:space="preserve">. </w:t>
      </w:r>
      <w:r w:rsidR="008F2D1F">
        <w:t xml:space="preserve">A project for the purchase of the shears was </w:t>
      </w:r>
      <w:r w:rsidR="00E821F1" w:rsidRPr="008F2D1F">
        <w:rPr>
          <w:color w:val="000000"/>
        </w:rPr>
        <w:t>submitted to the Rural Support Service</w:t>
      </w:r>
      <w:r w:rsidR="008F2D1F">
        <w:rPr>
          <w:color w:val="000000"/>
        </w:rPr>
        <w:t xml:space="preserve"> in Latvia. While having face</w:t>
      </w:r>
      <w:r w:rsidR="00354AAC">
        <w:rPr>
          <w:color w:val="000000"/>
        </w:rPr>
        <w:t>d</w:t>
      </w:r>
      <w:r w:rsidR="008F2D1F">
        <w:rPr>
          <w:color w:val="000000"/>
        </w:rPr>
        <w:t xml:space="preserve"> some initial resistance from the officials, the project finally </w:t>
      </w:r>
      <w:r w:rsidR="00E821F1">
        <w:rPr>
          <w:color w:val="000000"/>
        </w:rPr>
        <w:t>received funding and support</w:t>
      </w:r>
      <w:r w:rsidR="00354AAC">
        <w:rPr>
          <w:color w:val="000000"/>
        </w:rPr>
        <w:t>, thus enabling the application of this</w:t>
      </w:r>
      <w:r w:rsidR="00354AAC" w:rsidRPr="00354AAC">
        <w:t xml:space="preserve"> </w:t>
      </w:r>
      <w:r w:rsidR="008F2D1F" w:rsidRPr="008F2D1F">
        <w:t>pruning technique and equipment</w:t>
      </w:r>
      <w:r w:rsidR="00354AAC">
        <w:t xml:space="preserve"> on member farms</w:t>
      </w:r>
      <w:r w:rsidR="00E821F1">
        <w:rPr>
          <w:color w:val="000000"/>
        </w:rPr>
        <w:t>.</w:t>
      </w:r>
      <w:r w:rsidR="00C71C81">
        <w:rPr>
          <w:color w:val="000000"/>
        </w:rPr>
        <w:t xml:space="preserve"> </w:t>
      </w:r>
    </w:p>
    <w:p w14:paraId="5A7AF01B" w14:textId="5BDE7145" w:rsidR="00EA22C2" w:rsidRPr="00A2522E" w:rsidRDefault="00354AAC" w:rsidP="00354AAC">
      <w:pPr>
        <w:spacing w:after="120"/>
        <w:rPr>
          <w:color w:val="000000"/>
        </w:rPr>
      </w:pPr>
      <w:r>
        <w:t>Se</w:t>
      </w:r>
      <w:r w:rsidR="00F76AB0">
        <w:t>veral distributor companies</w:t>
      </w:r>
      <w:r>
        <w:t xml:space="preserve"> have</w:t>
      </w:r>
      <w:r w:rsidR="00F76AB0">
        <w:t xml:space="preserve"> started their activities in Latvia, paving the way for a</w:t>
      </w:r>
      <w:r>
        <w:t>n even</w:t>
      </w:r>
      <w:r w:rsidR="00F76AB0">
        <w:t xml:space="preserve"> wider spread of this innovative tool. </w:t>
      </w:r>
      <w:r w:rsidR="009F36D4">
        <w:rPr>
          <w:color w:val="000000"/>
        </w:rPr>
        <w:t xml:space="preserve">The use of this kind of shears has also been promoted by the head of the cooperative in press publications on apple </w:t>
      </w:r>
      <w:r w:rsidR="009F36D4">
        <w:rPr>
          <w:color w:val="000000"/>
        </w:rPr>
        <w:lastRenderedPageBreak/>
        <w:t xml:space="preserve">tree pruning and other occasions. </w:t>
      </w:r>
      <w:r w:rsidR="003932A0">
        <w:rPr>
          <w:color w:val="000000"/>
        </w:rPr>
        <w:t>Other cooperative members also continue to demonstrate these shears to their visitors, which attract high interest by practitioners. As a result of these developmen</w:t>
      </w:r>
      <w:r w:rsidR="00ED593E">
        <w:rPr>
          <w:color w:val="000000"/>
        </w:rPr>
        <w:t>t</w:t>
      </w:r>
      <w:r w:rsidR="003932A0">
        <w:rPr>
          <w:color w:val="000000"/>
        </w:rPr>
        <w:t>s</w:t>
      </w:r>
      <w:r w:rsidR="00ED593E">
        <w:rPr>
          <w:color w:val="000000"/>
        </w:rPr>
        <w:t>, p</w:t>
      </w:r>
      <w:r w:rsidR="00C71C81">
        <w:rPr>
          <w:color w:val="000000"/>
        </w:rPr>
        <w:t>resently this kind of shears are widely used in the farming community of commercial fruit growers</w:t>
      </w:r>
      <w:r w:rsidR="00DE2236">
        <w:rPr>
          <w:color w:val="000000"/>
        </w:rPr>
        <w:t>,</w:t>
      </w:r>
      <w:r w:rsidR="00C71C81">
        <w:rPr>
          <w:color w:val="000000"/>
        </w:rPr>
        <w:t xml:space="preserve"> and</w:t>
      </w:r>
      <w:r w:rsidR="00DE2236">
        <w:rPr>
          <w:color w:val="000000"/>
        </w:rPr>
        <w:t xml:space="preserve"> their use</w:t>
      </w:r>
      <w:r w:rsidR="00C71C81">
        <w:rPr>
          <w:color w:val="000000"/>
        </w:rPr>
        <w:t xml:space="preserve"> has become a mainstream practice.</w:t>
      </w:r>
      <w:r w:rsidR="009F36D4">
        <w:rPr>
          <w:color w:val="000000"/>
        </w:rPr>
        <w:t xml:space="preserve"> </w:t>
      </w:r>
    </w:p>
    <w:p w14:paraId="4F455B41" w14:textId="77777777" w:rsidR="009A7003" w:rsidRPr="00634967" w:rsidRDefault="00EA22C2" w:rsidP="00FB549D">
      <w:pPr>
        <w:pStyle w:val="Virsraksts2"/>
        <w:spacing w:before="240"/>
      </w:pPr>
      <w:bookmarkStart w:id="109" w:name="_Toc508195368"/>
      <w:bookmarkStart w:id="110" w:name="_Toc511905219"/>
      <w:bookmarkStart w:id="111" w:name="_Toc530746503"/>
      <w:r>
        <w:t xml:space="preserve">Prospective </w:t>
      </w:r>
      <w:r w:rsidR="0045675C">
        <w:t xml:space="preserve">assessment of </w:t>
      </w:r>
      <w:r>
        <w:t xml:space="preserve">scaling: </w:t>
      </w:r>
      <w:r w:rsidR="009A7003" w:rsidRPr="00634967">
        <w:t>Impact pathways</w:t>
      </w:r>
      <w:bookmarkEnd w:id="109"/>
      <w:bookmarkEnd w:id="110"/>
      <w:bookmarkEnd w:id="111"/>
    </w:p>
    <w:p w14:paraId="2EA5AFCB" w14:textId="426EC9E1" w:rsidR="0095131D" w:rsidRDefault="004D7EFE" w:rsidP="0095131D">
      <w:pPr>
        <w:spacing w:after="120"/>
      </w:pPr>
      <w:bookmarkStart w:id="112" w:name="_Toc500353660"/>
      <w:bookmarkStart w:id="113" w:name="_Toc508195369"/>
      <w:r w:rsidRPr="002A3FCE">
        <w:rPr>
          <w:color w:val="000000"/>
        </w:rPr>
        <w:t xml:space="preserve">General observations suggest that </w:t>
      </w:r>
      <w:r w:rsidRPr="002A3FCE">
        <w:t xml:space="preserve">scaling is a consecutive process of several/many demonstration, learning and adoption activities and involves the interaction of various actors (farmers, advisors, researchers, peer-group, state and public authorities). It </w:t>
      </w:r>
      <w:r w:rsidR="00F10407">
        <w:t>can be</w:t>
      </w:r>
      <w:r w:rsidRPr="002A3FCE">
        <w:t xml:space="preserve"> facilitated if multiple processes of learning and anchoring are happening simultaneously (i.e. in other words, several mutually related novelties are being adopted simultaneously</w:t>
      </w:r>
      <w:r w:rsidR="0057287D">
        <w:t>)</w:t>
      </w:r>
      <w:r w:rsidRPr="002A3FCE">
        <w:t>. Furthermore, successful scaling requires certain institutional changes or elaboration of more favourable institutional settings and arrangements for innovation. The latter is difficult to achieve without the commitment and part</w:t>
      </w:r>
      <w:r w:rsidR="002A3FCE">
        <w:t>icipation of state authorities.</w:t>
      </w:r>
    </w:p>
    <w:p w14:paraId="63B4D10E" w14:textId="77777777" w:rsidR="007E2F24" w:rsidRDefault="0095131D" w:rsidP="0095131D">
      <w:pPr>
        <w:spacing w:after="120"/>
      </w:pPr>
      <w:r>
        <w:t xml:space="preserve">The prevailing agricultural knowledge and innovation system in the fruit sector in Latvia can be treated as rather well-adapted to a wider spread of various novel practices as there are several formats for knowledge transfer and exchange presently actively in use. The study tours abroad (especially, to Lithuania, Poland, also Germany), where much is being learnt by Latvian fruit-growers from the more advanced farms and companies involved in fruit production, have become a rather regular practice, though the capacity of organising those largely depends on the availability of project funding. </w:t>
      </w:r>
      <w:r w:rsidR="00A710DF">
        <w:t xml:space="preserve">Locally, various practices are promoted on a regular basis by the Institute of Horticulture though the thematic Rural days, individual consultations and popular publications. </w:t>
      </w:r>
    </w:p>
    <w:p w14:paraId="2F439561" w14:textId="2D613692" w:rsidR="0095131D" w:rsidRDefault="00A710DF" w:rsidP="0095131D">
      <w:pPr>
        <w:spacing w:after="120"/>
      </w:pPr>
      <w:r>
        <w:t>As demonstrated by the case study, there is also large potential for peer-to-peer learning in smaller formal and informal groups of fruit-growers.</w:t>
      </w:r>
      <w:r w:rsidR="00505649">
        <w:t xml:space="preserve"> The recent upsurge of on-farm demonstrations run by various AKIS actors due to increased availability of targeted public funding for demonstration activities also represent an important pathway for wider application of various farming practices both in terms of facilitating increased productivity and implementation of environment-friendly methods of production. </w:t>
      </w:r>
      <w:r w:rsidR="007E2F24">
        <w:t>As farmers increasingly use internet as a source of information, there is also an emerging trend of short online video instructions that demonstrate various practical aspects of fruit-growing.</w:t>
      </w:r>
      <w:r w:rsidR="007E2F24">
        <w:rPr>
          <w:rStyle w:val="Vresatsauce"/>
        </w:rPr>
        <w:footnoteReference w:id="5"/>
      </w:r>
    </w:p>
    <w:p w14:paraId="48E0F051" w14:textId="77777777" w:rsidR="0095131D" w:rsidRDefault="0095131D" w:rsidP="0045675C"/>
    <w:p w14:paraId="1BFD76C9" w14:textId="77777777" w:rsidR="00882EBD" w:rsidRDefault="00882EBD" w:rsidP="0045675C"/>
    <w:p w14:paraId="0FFA3158" w14:textId="77777777" w:rsidR="00FB549D" w:rsidRDefault="00FB549D">
      <w:pPr>
        <w:spacing w:after="160" w:line="259" w:lineRule="auto"/>
        <w:jc w:val="left"/>
        <w:rPr>
          <w:rFonts w:eastAsiaTheme="majorEastAsia" w:cstheme="majorBidi"/>
          <w:b/>
          <w:color w:val="4A782E"/>
          <w:sz w:val="32"/>
          <w:szCs w:val="32"/>
        </w:rPr>
      </w:pPr>
      <w:bookmarkStart w:id="114" w:name="_Toc511905220"/>
      <w:r>
        <w:br w:type="page"/>
      </w:r>
    </w:p>
    <w:p w14:paraId="3914C682" w14:textId="0612880E" w:rsidR="009A7003" w:rsidRPr="00634967" w:rsidRDefault="009A7003" w:rsidP="009A7003">
      <w:pPr>
        <w:pStyle w:val="Virsraksts1"/>
        <w:spacing w:after="0"/>
        <w:jc w:val="left"/>
        <w:rPr>
          <w:lang w:val="en-GB"/>
        </w:rPr>
      </w:pPr>
      <w:bookmarkStart w:id="115" w:name="_Toc530746504"/>
      <w:r w:rsidRPr="00634967">
        <w:rPr>
          <w:lang w:val="en-GB"/>
        </w:rPr>
        <w:lastRenderedPageBreak/>
        <w:t>Case study reflection</w:t>
      </w:r>
      <w:bookmarkEnd w:id="112"/>
      <w:bookmarkEnd w:id="113"/>
      <w:bookmarkEnd w:id="114"/>
      <w:bookmarkEnd w:id="115"/>
    </w:p>
    <w:p w14:paraId="6865CEDA" w14:textId="77777777" w:rsidR="009A7003" w:rsidRPr="00634967" w:rsidRDefault="009A7003" w:rsidP="00FB549D">
      <w:pPr>
        <w:pStyle w:val="Virsraksts2"/>
        <w:spacing w:before="240"/>
      </w:pPr>
      <w:bookmarkStart w:id="116" w:name="_Toc508195370"/>
      <w:bookmarkStart w:id="117" w:name="_Toc511905221"/>
      <w:bookmarkStart w:id="118" w:name="_Toc530746505"/>
      <w:bookmarkStart w:id="119" w:name="_Toc500353661"/>
      <w:r w:rsidRPr="00634967">
        <w:t xml:space="preserve">Facilitating and impeding factors </w:t>
      </w:r>
      <w:r>
        <w:t>for successful</w:t>
      </w:r>
      <w:r w:rsidRPr="00634967">
        <w:t xml:space="preserve"> demonstration</w:t>
      </w:r>
      <w:r>
        <w:t>s</w:t>
      </w:r>
      <w:bookmarkEnd w:id="116"/>
      <w:bookmarkEnd w:id="117"/>
      <w:bookmarkEnd w:id="118"/>
      <w:r w:rsidRPr="00634967">
        <w:t xml:space="preserve"> </w:t>
      </w:r>
    </w:p>
    <w:p w14:paraId="3F5AEEAD" w14:textId="5E4FE63C" w:rsidR="00111E58" w:rsidRPr="00DC2D7A" w:rsidRDefault="00111E58" w:rsidP="00DC2D7A">
      <w:pPr>
        <w:rPr>
          <w:highlight w:val="yellow"/>
        </w:rPr>
      </w:pPr>
      <w:bookmarkStart w:id="120" w:name="_Toc500353662"/>
      <w:bookmarkEnd w:id="119"/>
      <w:r>
        <w:t>The case study allowed us to identify</w:t>
      </w:r>
      <w:r w:rsidR="00C33239">
        <w:t xml:space="preserve"> several </w:t>
      </w:r>
      <w:r>
        <w:t>factors that seem to be relevant for a successful implementation of demonstration activit</w:t>
      </w:r>
      <w:r w:rsidR="00C87505">
        <w:t>ies</w:t>
      </w:r>
      <w:r>
        <w:t xml:space="preserve"> and</w:t>
      </w:r>
      <w:r w:rsidR="00C87505">
        <w:t xml:space="preserve"> peer-to-peer </w:t>
      </w:r>
      <w:r>
        <w:t>learning.</w:t>
      </w:r>
      <w:r w:rsidR="00DC2D7A">
        <w:t xml:space="preserve"> </w:t>
      </w:r>
      <w:r w:rsidR="00B202AC">
        <w:t>Building on the preceding analysis, t</w:t>
      </w:r>
      <w:r w:rsidR="00DC2D7A">
        <w:rPr>
          <w:rFonts w:cstheme="minorHAnsi"/>
          <w:szCs w:val="20"/>
        </w:rPr>
        <w:t xml:space="preserve">he identified factors have been </w:t>
      </w:r>
      <w:r w:rsidR="00B202AC">
        <w:rPr>
          <w:rFonts w:cstheme="minorHAnsi"/>
          <w:szCs w:val="20"/>
        </w:rPr>
        <w:t xml:space="preserve">summarised and </w:t>
      </w:r>
      <w:r w:rsidR="00DC2D7A">
        <w:rPr>
          <w:rFonts w:cstheme="minorHAnsi"/>
          <w:szCs w:val="20"/>
        </w:rPr>
        <w:t xml:space="preserve">divided into </w:t>
      </w:r>
      <w:r w:rsidR="00DC2D7A" w:rsidRPr="00C10F5D">
        <w:rPr>
          <w:rFonts w:cstheme="minorHAnsi"/>
          <w:szCs w:val="20"/>
        </w:rPr>
        <w:t>three main groups</w:t>
      </w:r>
      <w:r w:rsidR="00DC2D7A">
        <w:rPr>
          <w:rFonts w:cstheme="minorHAnsi"/>
          <w:szCs w:val="20"/>
        </w:rPr>
        <w:t xml:space="preserve"> dealing with (i) inputs, (ii) access, and (iii) demonstration process.</w:t>
      </w:r>
    </w:p>
    <w:p w14:paraId="5596D111" w14:textId="77777777" w:rsidR="00DC2D7A" w:rsidRDefault="00DC2D7A" w:rsidP="00DC2D7A">
      <w:pPr>
        <w:pStyle w:val="Virsraksts3"/>
        <w:spacing w:before="240" w:after="120" w:line="257" w:lineRule="auto"/>
        <w:rPr>
          <w:rFonts w:cstheme="minorHAnsi"/>
          <w:sz w:val="22"/>
          <w:szCs w:val="22"/>
        </w:rPr>
      </w:pPr>
      <w:bookmarkStart w:id="121" w:name="_Toc530088830"/>
      <w:bookmarkStart w:id="122" w:name="_Toc530746506"/>
      <w:r w:rsidRPr="000824AB">
        <w:rPr>
          <w:rFonts w:cstheme="minorHAnsi"/>
          <w:sz w:val="22"/>
          <w:szCs w:val="22"/>
        </w:rPr>
        <w:t>Inputs</w:t>
      </w:r>
      <w:bookmarkEnd w:id="121"/>
      <w:bookmarkEnd w:id="122"/>
    </w:p>
    <w:p w14:paraId="1E832FCD" w14:textId="36F627A1" w:rsidR="00111E58" w:rsidRPr="00897214" w:rsidRDefault="00DC2D7A" w:rsidP="00167AC6">
      <w:pPr>
        <w:spacing w:after="120"/>
      </w:pPr>
      <w:r>
        <w:t>M</w:t>
      </w:r>
      <w:r w:rsidR="00111E58">
        <w:t>ost of the member farms of the cooperative were not specifically designed as demonstration farms, though demonstrations were still possible.</w:t>
      </w:r>
      <w:r w:rsidR="00FE47F5">
        <w:t xml:space="preserve"> </w:t>
      </w:r>
      <w:r w:rsidR="00111E58">
        <w:t xml:space="preserve">The </w:t>
      </w:r>
      <w:r w:rsidR="00111E58" w:rsidRPr="00DC2D7A">
        <w:rPr>
          <w:b/>
        </w:rPr>
        <w:t>infrastructure</w:t>
      </w:r>
      <w:r w:rsidR="00111E58">
        <w:t xml:space="preserve"> at most member farms is suited to the needs of the household without any </w:t>
      </w:r>
      <w:r w:rsidR="00111E58" w:rsidRPr="00F01562">
        <w:rPr>
          <w:u w:val="single"/>
        </w:rPr>
        <w:t>specific arrangements for potential visitors</w:t>
      </w:r>
      <w:r w:rsidR="006020DB" w:rsidRPr="00897214">
        <w:t xml:space="preserve">. </w:t>
      </w:r>
      <w:r w:rsidR="0023600C">
        <w:t>Gi</w:t>
      </w:r>
      <w:r w:rsidR="006020DB" w:rsidRPr="00897214">
        <w:t>ven the small size</w:t>
      </w:r>
      <w:r w:rsidR="00111E58" w:rsidRPr="00897214">
        <w:t xml:space="preserve"> of the group, the storage area or a room in the living house could be sufficient. At the same time, it was clear that there was no appropriate space for the focus group on the farm, so it had to be held in a café in a nearby town. Therefore, certain restrictions could be identified on the farm, which suggests that farms that have not been designed to accommodate visitors can</w:t>
      </w:r>
      <w:r w:rsidR="00AC30E1" w:rsidRPr="00897214">
        <w:t xml:space="preserve"> efficiently</w:t>
      </w:r>
      <w:r w:rsidR="00111E58" w:rsidRPr="00897214">
        <w:t xml:space="preserve"> act as demonstration farms</w:t>
      </w:r>
      <w:r w:rsidR="00AC30E1" w:rsidRPr="00897214">
        <w:t xml:space="preserve"> for group visits</w:t>
      </w:r>
      <w:r w:rsidR="00111E58" w:rsidRPr="00897214">
        <w:t xml:space="preserve"> only to</w:t>
      </w:r>
      <w:r w:rsidR="006020DB" w:rsidRPr="00897214">
        <w:t xml:space="preserve"> a</w:t>
      </w:r>
      <w:r w:rsidR="00111E58" w:rsidRPr="00897214">
        <w:t xml:space="preserve"> limited extent</w:t>
      </w:r>
      <w:r w:rsidR="0023600C">
        <w:t xml:space="preserve"> and mostly under favourable weather conditions</w:t>
      </w:r>
      <w:r w:rsidR="00111E58" w:rsidRPr="00897214">
        <w:t>.</w:t>
      </w:r>
    </w:p>
    <w:p w14:paraId="4EADFDDE" w14:textId="2E21A3D7" w:rsidR="00111E58" w:rsidRPr="00897214" w:rsidRDefault="00DC2D7A" w:rsidP="00167AC6">
      <w:pPr>
        <w:spacing w:after="120"/>
      </w:pPr>
      <w:r w:rsidRPr="00897214">
        <w:t>O</w:t>
      </w:r>
      <w:r w:rsidR="00111E58" w:rsidRPr="00897214">
        <w:t xml:space="preserve">ur research did not reveal any notable </w:t>
      </w:r>
      <w:r w:rsidR="00111E58" w:rsidRPr="00897214">
        <w:rPr>
          <w:b/>
        </w:rPr>
        <w:t>financial contributions</w:t>
      </w:r>
      <w:r w:rsidR="00111E58" w:rsidRPr="00897214">
        <w:t xml:space="preserve"> to the organisation and implementation of the demonstration, though this did not preclude the demonstration event taking place. It should be borne in mind that, aside from </w:t>
      </w:r>
      <w:r w:rsidR="00111E58" w:rsidRPr="00F01562">
        <w:rPr>
          <w:u w:val="single"/>
        </w:rPr>
        <w:t xml:space="preserve">catering </w:t>
      </w:r>
      <w:r w:rsidR="00F01562">
        <w:rPr>
          <w:u w:val="single"/>
        </w:rPr>
        <w:t xml:space="preserve">and travel </w:t>
      </w:r>
      <w:r w:rsidR="00111E58" w:rsidRPr="00F01562">
        <w:rPr>
          <w:u w:val="single"/>
        </w:rPr>
        <w:t>expenses</w:t>
      </w:r>
      <w:r w:rsidR="00111E58" w:rsidRPr="00897214">
        <w:t xml:space="preserve">, financial requirements were limited. This suggests that demonstration farms can do without </w:t>
      </w:r>
      <w:r w:rsidR="00897214" w:rsidRPr="00897214">
        <w:t xml:space="preserve">major </w:t>
      </w:r>
      <w:r w:rsidR="00111E58" w:rsidRPr="00897214">
        <w:t xml:space="preserve">financial assistance in cases where learning takes place informally, </w:t>
      </w:r>
      <w:r w:rsidR="00897214" w:rsidRPr="00897214">
        <w:t>in</w:t>
      </w:r>
      <w:r w:rsidR="00111E58" w:rsidRPr="00897214">
        <w:t xml:space="preserve"> </w:t>
      </w:r>
      <w:r w:rsidR="00897214" w:rsidRPr="00897214">
        <w:t xml:space="preserve">small groups of </w:t>
      </w:r>
      <w:r w:rsidR="00111E58" w:rsidRPr="00897214">
        <w:t>well-acquainted peers.</w:t>
      </w:r>
    </w:p>
    <w:p w14:paraId="50D2F6EB" w14:textId="7534BF44" w:rsidR="00111E58" w:rsidRPr="00897214" w:rsidRDefault="00DC2D7A" w:rsidP="00167AC6">
      <w:pPr>
        <w:spacing w:after="120"/>
      </w:pPr>
      <w:r w:rsidRPr="00897214">
        <w:t>Q</w:t>
      </w:r>
      <w:r w:rsidR="00111E58" w:rsidRPr="00897214">
        <w:t xml:space="preserve">uite a lot </w:t>
      </w:r>
      <w:r w:rsidR="00897214" w:rsidRPr="00897214">
        <w:t xml:space="preserve">in ensuring a successful demonstration </w:t>
      </w:r>
      <w:r w:rsidR="00111E58" w:rsidRPr="00897214">
        <w:t xml:space="preserve">depends on the available </w:t>
      </w:r>
      <w:r w:rsidR="00111E58" w:rsidRPr="00897214">
        <w:rPr>
          <w:b/>
        </w:rPr>
        <w:t>human resources</w:t>
      </w:r>
      <w:r w:rsidR="00111E58" w:rsidRPr="00897214">
        <w:t xml:space="preserve"> and the quality of </w:t>
      </w:r>
      <w:r w:rsidR="00111E58" w:rsidRPr="00F01562">
        <w:t>inter-personal relationships</w:t>
      </w:r>
      <w:r w:rsidR="00111E58" w:rsidRPr="00897214">
        <w:t xml:space="preserve">. These farm visits are organised on commercial farms where the hosts also act as the </w:t>
      </w:r>
      <w:r w:rsidR="00111E58" w:rsidRPr="00F01562">
        <w:rPr>
          <w:u w:val="single"/>
        </w:rPr>
        <w:t>informal guides</w:t>
      </w:r>
      <w:r w:rsidR="00111E58" w:rsidRPr="00897214">
        <w:t xml:space="preserve">, with some advisory assistance by other cooperative members. The </w:t>
      </w:r>
      <w:r w:rsidR="00111E58" w:rsidRPr="00F01562">
        <w:rPr>
          <w:u w:val="single"/>
        </w:rPr>
        <w:t>personal characteristics</w:t>
      </w:r>
      <w:r w:rsidR="00111E58" w:rsidRPr="00897214">
        <w:t xml:space="preserve"> of the hosts of the farm and the </w:t>
      </w:r>
      <w:r w:rsidR="00F01562">
        <w:rPr>
          <w:u w:val="single"/>
        </w:rPr>
        <w:t>managerial</w:t>
      </w:r>
      <w:r w:rsidR="00111E58" w:rsidRPr="00F01562">
        <w:rPr>
          <w:u w:val="single"/>
        </w:rPr>
        <w:t xml:space="preserve"> capacity</w:t>
      </w:r>
      <w:r w:rsidR="00111E58" w:rsidRPr="00897214">
        <w:t xml:space="preserve"> of the cooperative leader(s) to bring the members together (date, time, location) and encourage their participation are crucial. </w:t>
      </w:r>
    </w:p>
    <w:p w14:paraId="2DFAFB7E" w14:textId="77777777" w:rsidR="00DC2D7A" w:rsidRDefault="00DC2D7A" w:rsidP="00DC2D7A">
      <w:pPr>
        <w:pStyle w:val="Virsraksts3"/>
        <w:spacing w:before="240" w:after="120" w:line="257" w:lineRule="auto"/>
        <w:rPr>
          <w:rFonts w:cstheme="minorHAnsi"/>
          <w:sz w:val="22"/>
          <w:szCs w:val="22"/>
        </w:rPr>
      </w:pPr>
      <w:bookmarkStart w:id="123" w:name="_Toc530088831"/>
      <w:bookmarkStart w:id="124" w:name="_Toc530746507"/>
      <w:r w:rsidRPr="000824AB">
        <w:rPr>
          <w:rFonts w:cstheme="minorHAnsi"/>
          <w:sz w:val="22"/>
          <w:szCs w:val="22"/>
        </w:rPr>
        <w:t>Access</w:t>
      </w:r>
      <w:bookmarkEnd w:id="123"/>
      <w:bookmarkEnd w:id="124"/>
    </w:p>
    <w:p w14:paraId="424E27DE" w14:textId="3EEE7E49" w:rsidR="00F61D6E" w:rsidRDefault="00EA7BED" w:rsidP="00167AC6">
      <w:pPr>
        <w:spacing w:after="120"/>
      </w:pPr>
      <w:r w:rsidRPr="00EA7BED">
        <w:t>In the given case of</w:t>
      </w:r>
      <w:r>
        <w:t xml:space="preserve"> mutual farm visits the </w:t>
      </w:r>
      <w:r w:rsidRPr="00EA7BED">
        <w:rPr>
          <w:b/>
        </w:rPr>
        <w:t>p</w:t>
      </w:r>
      <w:r w:rsidR="00E94788" w:rsidRPr="00EA7BED">
        <w:rPr>
          <w:b/>
        </w:rPr>
        <w:t>hysical</w:t>
      </w:r>
      <w:r w:rsidR="00E94788">
        <w:rPr>
          <w:b/>
        </w:rPr>
        <w:t xml:space="preserve"> d</w:t>
      </w:r>
      <w:r w:rsidR="00111E58" w:rsidRPr="00DC2D7A">
        <w:rPr>
          <w:b/>
        </w:rPr>
        <w:t>istance</w:t>
      </w:r>
      <w:r w:rsidR="00111E58">
        <w:t xml:space="preserve"> </w:t>
      </w:r>
      <w:r w:rsidR="00E94788">
        <w:t xml:space="preserve">and farm location </w:t>
      </w:r>
      <w:r w:rsidR="00111E58">
        <w:t xml:space="preserve">do not seem to </w:t>
      </w:r>
      <w:r w:rsidR="00E94788">
        <w:t xml:space="preserve">represent </w:t>
      </w:r>
      <w:r w:rsidR="00111E58">
        <w:t xml:space="preserve">a major </w:t>
      </w:r>
      <w:r w:rsidR="00E625D3">
        <w:t>obstacle to taking</w:t>
      </w:r>
      <w:r w:rsidR="00111E58">
        <w:t xml:space="preserve"> part in the</w:t>
      </w:r>
      <w:r>
        <w:t>se events</w:t>
      </w:r>
      <w:r w:rsidR="00111E58">
        <w:t xml:space="preserve">. </w:t>
      </w:r>
      <w:r w:rsidR="00166AF6">
        <w:t>While i</w:t>
      </w:r>
      <w:r w:rsidR="00641996">
        <w:t>ncreased frequency could</w:t>
      </w:r>
      <w:r w:rsidR="009724D8">
        <w:t xml:space="preserve"> reduce t</w:t>
      </w:r>
      <w:r w:rsidR="00641996">
        <w:t xml:space="preserve">he attendance </w:t>
      </w:r>
      <w:r w:rsidR="00E94788">
        <w:t>in case of longer distances</w:t>
      </w:r>
      <w:r w:rsidR="00641996">
        <w:t xml:space="preserve">, especially if a visit to a </w:t>
      </w:r>
      <w:r w:rsidR="004F696C">
        <w:t xml:space="preserve">fellow </w:t>
      </w:r>
      <w:r w:rsidR="00641996">
        <w:t xml:space="preserve">farm already visited before is </w:t>
      </w:r>
      <w:r w:rsidR="000F6E18">
        <w:t>organised</w:t>
      </w:r>
      <w:r w:rsidR="00166AF6">
        <w:t>, the focus on thematically unrestricted informal peer-to-peer learning</w:t>
      </w:r>
      <w:r w:rsidR="004F696C">
        <w:t xml:space="preserve"> </w:t>
      </w:r>
      <w:r w:rsidR="00E94788">
        <w:t xml:space="preserve">and an opportunity for networking </w:t>
      </w:r>
      <w:r w:rsidR="004F696C">
        <w:t xml:space="preserve">among members of this interest group </w:t>
      </w:r>
      <w:r w:rsidR="00375532">
        <w:t>might</w:t>
      </w:r>
      <w:r w:rsidR="004F696C">
        <w:t xml:space="preserve"> still be motivating enough.</w:t>
      </w:r>
      <w:r w:rsidR="006633FE">
        <w:t xml:space="preserve"> </w:t>
      </w:r>
      <w:r w:rsidR="00111E58">
        <w:t xml:space="preserve">While there might be some restrictions in terms of </w:t>
      </w:r>
      <w:r w:rsidR="00111E58" w:rsidRPr="00DC2D7A">
        <w:rPr>
          <w:b/>
        </w:rPr>
        <w:t>economic</w:t>
      </w:r>
      <w:r w:rsidR="00111E58">
        <w:t xml:space="preserve"> </w:t>
      </w:r>
      <w:r w:rsidR="00111E58" w:rsidRPr="00820F88">
        <w:rPr>
          <w:b/>
        </w:rPr>
        <w:t>accessibility</w:t>
      </w:r>
      <w:r w:rsidR="00111E58">
        <w:t xml:space="preserve"> for those members located </w:t>
      </w:r>
      <w:r w:rsidR="002778A5">
        <w:t>f</w:t>
      </w:r>
      <w:r w:rsidR="00326EA3">
        <w:t>a</w:t>
      </w:r>
      <w:r w:rsidR="002778A5">
        <w:t xml:space="preserve">rther away from the host farm </w:t>
      </w:r>
      <w:r w:rsidR="00111E58">
        <w:t xml:space="preserve">due to travel costs, these do not seem to act as a major obstacle </w:t>
      </w:r>
      <w:r w:rsidR="002778A5">
        <w:t xml:space="preserve">to </w:t>
      </w:r>
      <w:r w:rsidR="00111E58">
        <w:t>participation</w:t>
      </w:r>
      <w:r w:rsidR="00E94788">
        <w:t xml:space="preserve"> for the same reasons as outlined above</w:t>
      </w:r>
      <w:r w:rsidR="00111E58">
        <w:t xml:space="preserve">. </w:t>
      </w:r>
    </w:p>
    <w:p w14:paraId="28095C0B" w14:textId="70F6C56C" w:rsidR="00DF13C8" w:rsidRPr="005B4FA6" w:rsidRDefault="00820F88" w:rsidP="00DF13C8">
      <w:pPr>
        <w:spacing w:after="120"/>
        <w:rPr>
          <w:szCs w:val="20"/>
          <w:highlight w:val="lightGray"/>
        </w:rPr>
      </w:pPr>
      <w:r>
        <w:t xml:space="preserve">The set-up of the specific case of demonstration activities implies their limited </w:t>
      </w:r>
      <w:r w:rsidRPr="00820F88">
        <w:rPr>
          <w:b/>
        </w:rPr>
        <w:t>social</w:t>
      </w:r>
      <w:r>
        <w:t xml:space="preserve"> </w:t>
      </w:r>
      <w:r w:rsidRPr="00820F88">
        <w:rPr>
          <w:b/>
        </w:rPr>
        <w:t>accessibility</w:t>
      </w:r>
      <w:r>
        <w:t xml:space="preserve"> as</w:t>
      </w:r>
      <w:r w:rsidR="00111E58">
        <w:t xml:space="preserve"> these informal farm visits are meant only for </w:t>
      </w:r>
      <w:r w:rsidR="00556E27">
        <w:t>the</w:t>
      </w:r>
      <w:r w:rsidR="00111E58">
        <w:t xml:space="preserve"> </w:t>
      </w:r>
      <w:r w:rsidR="00111E58" w:rsidRPr="00917E22">
        <w:t xml:space="preserve">designated group </w:t>
      </w:r>
      <w:r w:rsidR="00556E27" w:rsidRPr="00917E22">
        <w:t xml:space="preserve">of </w:t>
      </w:r>
      <w:r w:rsidR="00917E22" w:rsidRPr="00917E22">
        <w:t>farmers</w:t>
      </w:r>
      <w:r w:rsidR="00111E58" w:rsidRPr="00917E22">
        <w:t>.</w:t>
      </w:r>
      <w:r w:rsidR="00917E22" w:rsidRPr="00917E22">
        <w:t xml:space="preserve"> </w:t>
      </w:r>
      <w:r w:rsidR="00917E22" w:rsidRPr="00917E22">
        <w:rPr>
          <w:szCs w:val="20"/>
        </w:rPr>
        <w:t xml:space="preserve">The informal nature of these farm visits inevitably </w:t>
      </w:r>
      <w:r w:rsidR="00917E22" w:rsidRPr="00917E22">
        <w:rPr>
          <w:szCs w:val="20"/>
        </w:rPr>
        <w:lastRenderedPageBreak/>
        <w:t>places greater emphasis on direct communication with the organiser, and access to these demonstration events largely depends on established personal relations and, crucially, being a member of the cooperative.</w:t>
      </w:r>
      <w:r w:rsidR="00C70DF7" w:rsidRPr="00917E22">
        <w:t xml:space="preserve"> Under the given conditions this can </w:t>
      </w:r>
      <w:r w:rsidR="00C70DF7" w:rsidRPr="00DF13C8">
        <w:t>hardly be considered a drawback of this format as this is a private initiative of a self-organised group and the restricted membership provides for the possibility to intensively interact in a smaller group of peers</w:t>
      </w:r>
      <w:r w:rsidR="00AA47E9" w:rsidRPr="00DF13C8">
        <w:t xml:space="preserve"> with a shared interest and goals.</w:t>
      </w:r>
      <w:r w:rsidR="009444CD" w:rsidRPr="00DF13C8">
        <w:t xml:space="preserve"> </w:t>
      </w:r>
      <w:r w:rsidR="00DF13C8" w:rsidRPr="00DF13C8">
        <w:rPr>
          <w:szCs w:val="20"/>
        </w:rPr>
        <w:t>It should be borne in mind that the inclusion of outsiders may disrupt the established group dynamics and change established practices and the collective learning process.</w:t>
      </w:r>
    </w:p>
    <w:p w14:paraId="5CF932CE" w14:textId="77777777" w:rsidR="00DC2D7A" w:rsidRPr="000824AB" w:rsidRDefault="00DC2D7A" w:rsidP="00E65AEE">
      <w:pPr>
        <w:pStyle w:val="Virsraksts3"/>
        <w:spacing w:before="240" w:after="120" w:line="257" w:lineRule="auto"/>
        <w:rPr>
          <w:rFonts w:cstheme="minorHAnsi"/>
          <w:sz w:val="22"/>
          <w:szCs w:val="22"/>
        </w:rPr>
      </w:pPr>
      <w:bookmarkStart w:id="125" w:name="_Toc530088832"/>
      <w:bookmarkStart w:id="126" w:name="_Toc530746508"/>
      <w:r w:rsidRPr="000824AB">
        <w:rPr>
          <w:rFonts w:cstheme="minorHAnsi"/>
          <w:sz w:val="22"/>
          <w:szCs w:val="22"/>
        </w:rPr>
        <w:t>Demonstration process</w:t>
      </w:r>
      <w:bookmarkEnd w:id="125"/>
      <w:bookmarkEnd w:id="126"/>
    </w:p>
    <w:p w14:paraId="648E09E2" w14:textId="1C924187" w:rsidR="00111E58" w:rsidRDefault="00DC2D7A" w:rsidP="00167AC6">
      <w:pPr>
        <w:spacing w:after="120"/>
      </w:pPr>
      <w:r>
        <w:t>T</w:t>
      </w:r>
      <w:r w:rsidR="00111E58">
        <w:t xml:space="preserve">his case suggests that it is not </w:t>
      </w:r>
      <w:r w:rsidR="001433D0">
        <w:t xml:space="preserve">necessary </w:t>
      </w:r>
      <w:r w:rsidR="00111E58">
        <w:t xml:space="preserve">to have a formally structured demonstration </w:t>
      </w:r>
      <w:r w:rsidR="00111E58" w:rsidRPr="00F61D6E">
        <w:rPr>
          <w:b/>
        </w:rPr>
        <w:t>process</w:t>
      </w:r>
      <w:r w:rsidR="00111E58">
        <w:t xml:space="preserve"> with a strict set of consciously applied methods to enable and encourage the peer-to-peer learning. However, organising the </w:t>
      </w:r>
      <w:r w:rsidR="00111E58" w:rsidRPr="00F61D6E">
        <w:rPr>
          <w:u w:val="single"/>
        </w:rPr>
        <w:t>event on the farm with a field walk</w:t>
      </w:r>
      <w:r w:rsidR="00111E58">
        <w:t xml:space="preserve"> was</w:t>
      </w:r>
      <w:r w:rsidR="002D7BF6">
        <w:t xml:space="preserve"> a</w:t>
      </w:r>
      <w:r w:rsidR="00111E58">
        <w:t xml:space="preserve"> key factor as it allowed visitors to see the </w:t>
      </w:r>
      <w:r w:rsidR="00111E58" w:rsidRPr="00F61D6E">
        <w:rPr>
          <w:u w:val="single"/>
        </w:rPr>
        <w:t>real-farm management conditions and the farming practices</w:t>
      </w:r>
      <w:r w:rsidR="00111E58">
        <w:t xml:space="preserve"> applied on the given farm. It was also important that the hosts were present throughout field walk and were available for providing some initial </w:t>
      </w:r>
      <w:r w:rsidR="00111E58" w:rsidRPr="00F61D6E">
        <w:rPr>
          <w:u w:val="single"/>
        </w:rPr>
        <w:t>guidance</w:t>
      </w:r>
      <w:r w:rsidR="00111E58">
        <w:t xml:space="preserve"> and answering any questions. Here the fact that both the farmer and his wife were present seemed to encourage t</w:t>
      </w:r>
      <w:r w:rsidR="000400F9">
        <w:t xml:space="preserve">he </w:t>
      </w:r>
      <w:r w:rsidR="000400F9" w:rsidRPr="00AF2ABC">
        <w:rPr>
          <w:u w:val="single"/>
        </w:rPr>
        <w:t>participation</w:t>
      </w:r>
      <w:r w:rsidR="00111E58" w:rsidRPr="00AF2ABC">
        <w:rPr>
          <w:u w:val="single"/>
        </w:rPr>
        <w:t xml:space="preserve"> of both male and female </w:t>
      </w:r>
      <w:r w:rsidR="00AF2ABC" w:rsidRPr="00AF2ABC">
        <w:rPr>
          <w:u w:val="single"/>
        </w:rPr>
        <w:t>visitors</w:t>
      </w:r>
      <w:r w:rsidR="00111E58">
        <w:t>.</w:t>
      </w:r>
    </w:p>
    <w:p w14:paraId="4C2446C5" w14:textId="5E6F832B" w:rsidR="00D559A1" w:rsidRPr="00F61D6E" w:rsidRDefault="00D559A1" w:rsidP="00167AC6">
      <w:pPr>
        <w:spacing w:after="120"/>
        <w:rPr>
          <w:szCs w:val="20"/>
        </w:rPr>
      </w:pPr>
      <w:r>
        <w:t xml:space="preserve">The readiness of the host to guide participants and show both the courtyard and the backyard of the farm without eliminating the traces of any </w:t>
      </w:r>
      <w:r w:rsidRPr="00F61D6E">
        <w:rPr>
          <w:u w:val="single"/>
        </w:rPr>
        <w:t>failures</w:t>
      </w:r>
      <w:r>
        <w:t xml:space="preserve"> faced in their farming experience represents an </w:t>
      </w:r>
      <w:r w:rsidRPr="00F61D6E">
        <w:rPr>
          <w:szCs w:val="20"/>
        </w:rPr>
        <w:t xml:space="preserve">important factor for demonstrating real-life conditions and for encouraging the process of </w:t>
      </w:r>
      <w:r w:rsidRPr="002D6559">
        <w:rPr>
          <w:b/>
          <w:szCs w:val="20"/>
        </w:rPr>
        <w:t>peer-to-peer learning</w:t>
      </w:r>
      <w:r w:rsidRPr="00F61D6E">
        <w:rPr>
          <w:szCs w:val="20"/>
        </w:rPr>
        <w:t xml:space="preserve">. This can trigger a mutual exchange of experiences in dealing with similar problems on one’s own farm. Furthermore, the </w:t>
      </w:r>
      <w:r w:rsidRPr="00F61D6E">
        <w:rPr>
          <w:szCs w:val="20"/>
          <w:u w:val="single"/>
        </w:rPr>
        <w:t>informal atmosphere</w:t>
      </w:r>
      <w:r w:rsidRPr="00F61D6E">
        <w:rPr>
          <w:szCs w:val="20"/>
        </w:rPr>
        <w:t xml:space="preserve"> </w:t>
      </w:r>
      <w:r w:rsidR="00F61D6E" w:rsidRPr="00F61D6E">
        <w:rPr>
          <w:szCs w:val="20"/>
        </w:rPr>
        <w:t>(</w:t>
      </w:r>
      <w:r w:rsidR="00F61D6E">
        <w:rPr>
          <w:rFonts w:cstheme="minorHAnsi"/>
          <w:szCs w:val="20"/>
        </w:rPr>
        <w:t>incl.</w:t>
      </w:r>
      <w:r w:rsidR="00F61D6E" w:rsidRPr="00F61D6E">
        <w:rPr>
          <w:rFonts w:cstheme="minorHAnsi"/>
          <w:szCs w:val="20"/>
        </w:rPr>
        <w:t xml:space="preserve"> humour in mutual communication) </w:t>
      </w:r>
      <w:r w:rsidRPr="00F61D6E">
        <w:rPr>
          <w:szCs w:val="20"/>
        </w:rPr>
        <w:t xml:space="preserve">also enhanced learning among peers by encouraging micro </w:t>
      </w:r>
      <w:r w:rsidRPr="00EE1679">
        <w:rPr>
          <w:szCs w:val="20"/>
        </w:rPr>
        <w:t>interactions between both the host and the visiting farmers and amongst the visiting farmers themselves.</w:t>
      </w:r>
      <w:r w:rsidR="00EE1679" w:rsidRPr="00EE1679">
        <w:rPr>
          <w:szCs w:val="20"/>
        </w:rPr>
        <w:t xml:space="preserve"> </w:t>
      </w:r>
      <w:r w:rsidR="00EE1679" w:rsidRPr="00EE1679">
        <w:rPr>
          <w:rFonts w:cstheme="minorHAnsi"/>
          <w:szCs w:val="20"/>
        </w:rPr>
        <w:t xml:space="preserve">The </w:t>
      </w:r>
      <w:r w:rsidR="00811BD6">
        <w:rPr>
          <w:rFonts w:cstheme="minorHAnsi"/>
          <w:szCs w:val="20"/>
          <w:u w:val="single"/>
        </w:rPr>
        <w:t>earlier</w:t>
      </w:r>
      <w:r w:rsidR="00EE1679" w:rsidRPr="00EE1679">
        <w:rPr>
          <w:rFonts w:cstheme="minorHAnsi"/>
          <w:szCs w:val="20"/>
          <w:u w:val="single"/>
        </w:rPr>
        <w:t xml:space="preserve"> acquaintance of the participants</w:t>
      </w:r>
      <w:r w:rsidR="00EE1679" w:rsidRPr="00EE1679">
        <w:rPr>
          <w:rFonts w:cstheme="minorHAnsi"/>
          <w:szCs w:val="20"/>
        </w:rPr>
        <w:t xml:space="preserve"> play</w:t>
      </w:r>
      <w:r w:rsidR="00EE1679">
        <w:rPr>
          <w:rFonts w:cstheme="minorHAnsi"/>
          <w:szCs w:val="20"/>
        </w:rPr>
        <w:t>s</w:t>
      </w:r>
      <w:r w:rsidR="00EE1679" w:rsidRPr="00EE1679">
        <w:rPr>
          <w:rFonts w:cstheme="minorHAnsi"/>
          <w:szCs w:val="20"/>
        </w:rPr>
        <w:t xml:space="preserve"> an important role in facilitating</w:t>
      </w:r>
      <w:r w:rsidR="00811BD6">
        <w:rPr>
          <w:rFonts w:cstheme="minorHAnsi"/>
          <w:szCs w:val="20"/>
        </w:rPr>
        <w:t xml:space="preserve"> mutual</w:t>
      </w:r>
      <w:r w:rsidR="00EE1679" w:rsidRPr="00EE1679">
        <w:rPr>
          <w:rFonts w:cstheme="minorHAnsi"/>
          <w:szCs w:val="20"/>
        </w:rPr>
        <w:t xml:space="preserve"> interactions.</w:t>
      </w:r>
    </w:p>
    <w:p w14:paraId="2C335B09" w14:textId="0097636D" w:rsidR="0045675C" w:rsidRDefault="00111E58" w:rsidP="00167AC6">
      <w:pPr>
        <w:spacing w:after="120"/>
      </w:pPr>
      <w:r>
        <w:t xml:space="preserve">Finally, the farm visit was not organised around any specific </w:t>
      </w:r>
      <w:r w:rsidRPr="00DC2D7A">
        <w:rPr>
          <w:b/>
        </w:rPr>
        <w:t>topic</w:t>
      </w:r>
      <w:r>
        <w:t xml:space="preserve">, which would allow for </w:t>
      </w:r>
      <w:r w:rsidR="001011C9">
        <w:t xml:space="preserve">collectively </w:t>
      </w:r>
      <w:r>
        <w:t>addressing</w:t>
      </w:r>
      <w:r w:rsidR="001011C9">
        <w:t xml:space="preserve"> a single farming practice</w:t>
      </w:r>
      <w:r>
        <w:t xml:space="preserve"> in depth. But the possibility to have a more </w:t>
      </w:r>
      <w:r w:rsidRPr="003C3AF6">
        <w:rPr>
          <w:u w:val="single"/>
        </w:rPr>
        <w:t>comprehensive view</w:t>
      </w:r>
      <w:r>
        <w:t xml:space="preserve"> of multiple practices linked to </w:t>
      </w:r>
      <w:r w:rsidR="00EB5737">
        <w:t xml:space="preserve">overall farm management </w:t>
      </w:r>
      <w:r>
        <w:t xml:space="preserve">seemed to be a rational way </w:t>
      </w:r>
      <w:r w:rsidR="00EB5737">
        <w:t>of</w:t>
      </w:r>
      <w:r>
        <w:t xml:space="preserve"> doing the informal demonstration process on a farm which is managed as an ordinary commercial farm and visited for the first time by majority of participants. </w:t>
      </w:r>
      <w:r w:rsidR="00683256">
        <w:t xml:space="preserve">The lack of a predefined focus allows for spontaneous observations and ad hoc discussions of different practical issues as these appear and are seen as interesting, puzzling, inspiring by the visitors along the route of the farm walk. </w:t>
      </w:r>
      <w:r>
        <w:t xml:space="preserve">The overall format of the event (without focusing on a single </w:t>
      </w:r>
      <w:r w:rsidR="00AD0237">
        <w:t xml:space="preserve">demonstration </w:t>
      </w:r>
      <w:r>
        <w:t xml:space="preserve">object) might also account for the lack of </w:t>
      </w:r>
      <w:r w:rsidR="00AF297D">
        <w:t xml:space="preserve">collectively organised </w:t>
      </w:r>
      <w:r>
        <w:t>hand</w:t>
      </w:r>
      <w:r w:rsidR="00986C82">
        <w:t>s</w:t>
      </w:r>
      <w:r>
        <w:t>-on activities, which can also be explained by the experti</w:t>
      </w:r>
      <w:r w:rsidR="00343387">
        <w:t>se of all the involved farmers, as they possess</w:t>
      </w:r>
      <w:r w:rsidR="00743326">
        <w:t xml:space="preserve"> considerable</w:t>
      </w:r>
      <w:r>
        <w:t xml:space="preserve"> farming experience.</w:t>
      </w:r>
      <w:bookmarkEnd w:id="120"/>
      <w:r w:rsidR="00AF297D">
        <w:t xml:space="preserve"> Nevertheless, the farm walk provided room for a lot of sensory and visual information that </w:t>
      </w:r>
      <w:r w:rsidR="009724D8">
        <w:t>facilitates</w:t>
      </w:r>
      <w:r w:rsidR="00AF297D">
        <w:t xml:space="preserve"> learning.</w:t>
      </w:r>
    </w:p>
    <w:p w14:paraId="49382962" w14:textId="77777777" w:rsidR="009A7003" w:rsidRDefault="009A7003" w:rsidP="00167AC6">
      <w:pPr>
        <w:pStyle w:val="Virsraksts2"/>
        <w:spacing w:before="240"/>
      </w:pPr>
      <w:bookmarkStart w:id="127" w:name="_Toc508195372"/>
      <w:bookmarkStart w:id="128" w:name="_Toc511905222"/>
      <w:bookmarkStart w:id="129" w:name="_Toc530746509"/>
      <w:r w:rsidRPr="00634967">
        <w:t>Impact of demonstration</w:t>
      </w:r>
      <w:r>
        <w:t>s</w:t>
      </w:r>
      <w:bookmarkEnd w:id="127"/>
      <w:bookmarkEnd w:id="128"/>
      <w:bookmarkEnd w:id="129"/>
    </w:p>
    <w:p w14:paraId="20063D79" w14:textId="3D51F6FE" w:rsidR="00101839" w:rsidRPr="00101839" w:rsidRDefault="00111E58" w:rsidP="002F33F1">
      <w:pPr>
        <w:spacing w:after="120"/>
        <w:rPr>
          <w:rFonts w:cstheme="minorHAnsi"/>
          <w:szCs w:val="20"/>
        </w:rPr>
      </w:pPr>
      <w:r w:rsidRPr="00101839">
        <w:rPr>
          <w:szCs w:val="20"/>
        </w:rPr>
        <w:t>The impact of a single demonstration is hard to identify and measure, yet the data collected</w:t>
      </w:r>
      <w:r w:rsidR="00616A22" w:rsidRPr="00101839">
        <w:rPr>
          <w:szCs w:val="20"/>
        </w:rPr>
        <w:t xml:space="preserve"> during the case study</w:t>
      </w:r>
      <w:r w:rsidR="00101839" w:rsidRPr="00101839">
        <w:rPr>
          <w:szCs w:val="20"/>
        </w:rPr>
        <w:t xml:space="preserve"> of this</w:t>
      </w:r>
      <w:r w:rsidR="00101839" w:rsidRPr="00101839">
        <w:rPr>
          <w:rFonts w:cstheme="minorHAnsi"/>
          <w:szCs w:val="20"/>
        </w:rPr>
        <w:t xml:space="preserve"> informal </w:t>
      </w:r>
      <w:r w:rsidR="00AD0237">
        <w:rPr>
          <w:rFonts w:cstheme="minorHAnsi"/>
          <w:szCs w:val="20"/>
        </w:rPr>
        <w:t xml:space="preserve">demonstration </w:t>
      </w:r>
      <w:r w:rsidR="00101839" w:rsidRPr="00101839">
        <w:rPr>
          <w:rFonts w:cstheme="minorHAnsi"/>
          <w:szCs w:val="20"/>
        </w:rPr>
        <w:t>network</w:t>
      </w:r>
      <w:r w:rsidR="00101839" w:rsidRPr="00101839">
        <w:rPr>
          <w:szCs w:val="20"/>
        </w:rPr>
        <w:t xml:space="preserve"> </w:t>
      </w:r>
      <w:r w:rsidRPr="00101839">
        <w:rPr>
          <w:szCs w:val="20"/>
        </w:rPr>
        <w:t>allow to draw some conclusions regarding the overall significance of these demonstrations for the cooperative</w:t>
      </w:r>
      <w:r w:rsidR="00101839" w:rsidRPr="00101839">
        <w:rPr>
          <w:szCs w:val="20"/>
        </w:rPr>
        <w:t xml:space="preserve"> deriving </w:t>
      </w:r>
      <w:r w:rsidR="00101839" w:rsidRPr="00101839">
        <w:rPr>
          <w:rFonts w:cstheme="minorHAnsi"/>
          <w:szCs w:val="20"/>
        </w:rPr>
        <w:t xml:space="preserve">from both taking part in the </w:t>
      </w:r>
      <w:r w:rsidR="00AD0237">
        <w:rPr>
          <w:rFonts w:cstheme="minorHAnsi"/>
          <w:szCs w:val="20"/>
        </w:rPr>
        <w:t xml:space="preserve">demonstration </w:t>
      </w:r>
      <w:r w:rsidR="00101839" w:rsidRPr="00101839">
        <w:rPr>
          <w:rFonts w:cstheme="minorHAnsi"/>
          <w:szCs w:val="20"/>
        </w:rPr>
        <w:t>itself and applying some of</w:t>
      </w:r>
      <w:r w:rsidR="00101839" w:rsidRPr="00101839">
        <w:rPr>
          <w:szCs w:val="20"/>
        </w:rPr>
        <w:t xml:space="preserve"> </w:t>
      </w:r>
      <w:r w:rsidR="00101839" w:rsidRPr="00101839">
        <w:rPr>
          <w:rFonts w:cstheme="minorHAnsi"/>
          <w:szCs w:val="20"/>
        </w:rPr>
        <w:t xml:space="preserve">the novel solutions encountered during these farm visits.  </w:t>
      </w:r>
    </w:p>
    <w:p w14:paraId="2D68499C" w14:textId="6AFBE16B" w:rsidR="00111E58" w:rsidRPr="00101839" w:rsidRDefault="00101839" w:rsidP="002F33F1">
      <w:pPr>
        <w:spacing w:after="120"/>
        <w:rPr>
          <w:szCs w:val="20"/>
        </w:rPr>
      </w:pPr>
      <w:r w:rsidRPr="00101839">
        <w:rPr>
          <w:rFonts w:cstheme="minorHAnsi"/>
          <w:szCs w:val="20"/>
        </w:rPr>
        <w:lastRenderedPageBreak/>
        <w:t>The</w:t>
      </w:r>
      <w:r w:rsidR="00111E58" w:rsidRPr="00101839">
        <w:rPr>
          <w:szCs w:val="20"/>
        </w:rPr>
        <w:t xml:space="preserve"> demonstration strengthen</w:t>
      </w:r>
      <w:r>
        <w:rPr>
          <w:szCs w:val="20"/>
        </w:rPr>
        <w:t>s</w:t>
      </w:r>
      <w:r w:rsidR="00111E58" w:rsidRPr="00101839">
        <w:rPr>
          <w:szCs w:val="20"/>
        </w:rPr>
        <w:t xml:space="preserve"> relations among farmers and acts </w:t>
      </w:r>
      <w:r w:rsidR="005F7BC3" w:rsidRPr="00101839">
        <w:rPr>
          <w:szCs w:val="20"/>
        </w:rPr>
        <w:t xml:space="preserve">as </w:t>
      </w:r>
      <w:r w:rsidR="00111E58" w:rsidRPr="00101839">
        <w:rPr>
          <w:szCs w:val="20"/>
        </w:rPr>
        <w:t xml:space="preserve">a space of mutual support among the group of farmers, increasing their </w:t>
      </w:r>
      <w:r w:rsidR="00111E58" w:rsidRPr="00101839">
        <w:rPr>
          <w:szCs w:val="20"/>
          <w:u w:val="single"/>
        </w:rPr>
        <w:t>social capital</w:t>
      </w:r>
      <w:r w:rsidR="00111E58" w:rsidRPr="00101839">
        <w:rPr>
          <w:szCs w:val="20"/>
        </w:rPr>
        <w:t>. The demonstration also allow</w:t>
      </w:r>
      <w:r w:rsidR="005F7BC3" w:rsidRPr="00101839">
        <w:rPr>
          <w:szCs w:val="20"/>
        </w:rPr>
        <w:t>ed</w:t>
      </w:r>
      <w:r w:rsidR="00111E58" w:rsidRPr="00101839">
        <w:rPr>
          <w:szCs w:val="20"/>
        </w:rPr>
        <w:t xml:space="preserve"> farmers to take time off from direct farming chores. Demonstrations, therefore, combine leisure activities with the opportunity to learn, contributing to both the empowerment and </w:t>
      </w:r>
      <w:r w:rsidR="00111E58" w:rsidRPr="00101839">
        <w:rPr>
          <w:szCs w:val="20"/>
          <w:u w:val="single"/>
        </w:rPr>
        <w:t>quality of life</w:t>
      </w:r>
      <w:r w:rsidR="00111E58" w:rsidRPr="00101839">
        <w:rPr>
          <w:szCs w:val="20"/>
        </w:rPr>
        <w:t xml:space="preserve"> of the farmers involved.</w:t>
      </w:r>
    </w:p>
    <w:p w14:paraId="2E3379CD" w14:textId="4531B29E" w:rsidR="000D2E3D" w:rsidRPr="00CC5766" w:rsidRDefault="00111E58" w:rsidP="008E0554">
      <w:pPr>
        <w:spacing w:after="120"/>
      </w:pPr>
      <w:r w:rsidRPr="00101839">
        <w:rPr>
          <w:szCs w:val="20"/>
        </w:rPr>
        <w:t>Demonstrations</w:t>
      </w:r>
      <w:r w:rsidR="00101839">
        <w:rPr>
          <w:szCs w:val="20"/>
        </w:rPr>
        <w:t xml:space="preserve"> also</w:t>
      </w:r>
      <w:r w:rsidRPr="00101839">
        <w:rPr>
          <w:szCs w:val="20"/>
        </w:rPr>
        <w:t xml:space="preserve"> provide an opportunity to benchmark one’s own practices against those of others and obtain confirmation from other members that one’s farming practices are acceptable. </w:t>
      </w:r>
      <w:r w:rsidR="00101839">
        <w:rPr>
          <w:szCs w:val="20"/>
        </w:rPr>
        <w:t xml:space="preserve">This, in turn, contributes to </w:t>
      </w:r>
      <w:r w:rsidR="00101839" w:rsidRPr="00CC5766">
        <w:rPr>
          <w:szCs w:val="20"/>
        </w:rPr>
        <w:t>enhanced</w:t>
      </w:r>
      <w:r w:rsidR="00101839" w:rsidRPr="00E93FA8">
        <w:rPr>
          <w:szCs w:val="20"/>
        </w:rPr>
        <w:t xml:space="preserve"> </w:t>
      </w:r>
      <w:r w:rsidR="00101839" w:rsidRPr="00CC5766">
        <w:rPr>
          <w:szCs w:val="20"/>
          <w:u w:val="single"/>
        </w:rPr>
        <w:t>self-reliance</w:t>
      </w:r>
      <w:r w:rsidR="00101839">
        <w:rPr>
          <w:szCs w:val="20"/>
        </w:rPr>
        <w:t xml:space="preserve"> of participating individuals. </w:t>
      </w:r>
      <w:r w:rsidRPr="00101839">
        <w:rPr>
          <w:szCs w:val="20"/>
        </w:rPr>
        <w:t>In</w:t>
      </w:r>
      <w:r>
        <w:t xml:space="preserve"> other case</w:t>
      </w:r>
      <w:r w:rsidR="00171CF3">
        <w:t>s</w:t>
      </w:r>
      <w:r>
        <w:t xml:space="preserve">, members can weigh the pros and cons of different approaches and identify alternative options, which can serve as an impetus for adjusting or introducing new farming practices, leading to increased </w:t>
      </w:r>
      <w:r w:rsidRPr="00CC5766">
        <w:rPr>
          <w:u w:val="single"/>
        </w:rPr>
        <w:t>productivity</w:t>
      </w:r>
      <w:r>
        <w:t xml:space="preserve">, improved working conditions and use of resources </w:t>
      </w:r>
      <w:r w:rsidR="00192BB2">
        <w:t xml:space="preserve">(human, </w:t>
      </w:r>
      <w:r w:rsidR="00192BB2" w:rsidRPr="00CC5766">
        <w:t xml:space="preserve">financial) </w:t>
      </w:r>
      <w:r w:rsidRPr="00CC5766">
        <w:t xml:space="preserve">by way of </w:t>
      </w:r>
      <w:r w:rsidR="005F7BC3" w:rsidRPr="00CC5766">
        <w:t>improved</w:t>
      </w:r>
      <w:r w:rsidRPr="00CC5766">
        <w:t xml:space="preserve"> efficiency.</w:t>
      </w:r>
    </w:p>
    <w:p w14:paraId="7FBF5513" w14:textId="12A914A4" w:rsidR="009A7003" w:rsidRDefault="001F5910" w:rsidP="008E0554">
      <w:pPr>
        <w:pStyle w:val="Virsraksts2"/>
        <w:spacing w:before="240"/>
      </w:pPr>
      <w:bookmarkStart w:id="130" w:name="_Toc511905223"/>
      <w:bookmarkStart w:id="131" w:name="_Toc530746510"/>
      <w:r>
        <w:t>Key lessons from this case study</w:t>
      </w:r>
      <w:bookmarkEnd w:id="130"/>
      <w:bookmarkEnd w:id="131"/>
    </w:p>
    <w:p w14:paraId="301EE888" w14:textId="5B9C247D" w:rsidR="00433910" w:rsidRPr="00AD54ED" w:rsidRDefault="00433910" w:rsidP="00433910">
      <w:pPr>
        <w:spacing w:after="120"/>
        <w:rPr>
          <w:rFonts w:cstheme="minorHAnsi"/>
          <w:szCs w:val="20"/>
        </w:rPr>
      </w:pPr>
      <w:r w:rsidRPr="00AD54ED">
        <w:rPr>
          <w:rFonts w:cs="Arial"/>
          <w:szCs w:val="20"/>
        </w:rPr>
        <w:t xml:space="preserve">The </w:t>
      </w:r>
      <w:r w:rsidR="00DF4BBC">
        <w:rPr>
          <w:rFonts w:cs="Arial"/>
          <w:szCs w:val="20"/>
        </w:rPr>
        <w:t xml:space="preserve">insights gained through the </w:t>
      </w:r>
      <w:r w:rsidRPr="00AD54ED">
        <w:rPr>
          <w:rFonts w:cs="Arial"/>
          <w:szCs w:val="20"/>
        </w:rPr>
        <w:t xml:space="preserve">case study </w:t>
      </w:r>
      <w:r w:rsidR="00DF4BBC">
        <w:rPr>
          <w:rFonts w:cs="Arial"/>
          <w:szCs w:val="20"/>
        </w:rPr>
        <w:t>of the mutual farm visits by cooperative members</w:t>
      </w:r>
      <w:r w:rsidR="0048516B">
        <w:rPr>
          <w:rFonts w:cs="Arial"/>
          <w:szCs w:val="20"/>
        </w:rPr>
        <w:t xml:space="preserve"> in Latvia</w:t>
      </w:r>
      <w:r w:rsidR="00DF4BBC">
        <w:rPr>
          <w:rFonts w:cs="Arial"/>
          <w:szCs w:val="20"/>
        </w:rPr>
        <w:t xml:space="preserve"> allows </w:t>
      </w:r>
      <w:r w:rsidRPr="00AD54ED">
        <w:rPr>
          <w:rFonts w:cs="Arial"/>
          <w:szCs w:val="20"/>
        </w:rPr>
        <w:t xml:space="preserve">to draw </w:t>
      </w:r>
      <w:r w:rsidRPr="00AD54ED">
        <w:rPr>
          <w:rFonts w:cstheme="minorHAnsi"/>
          <w:szCs w:val="20"/>
        </w:rPr>
        <w:t xml:space="preserve">certain lessons </w:t>
      </w:r>
      <w:r w:rsidR="006C6F4B">
        <w:rPr>
          <w:rFonts w:cstheme="minorHAnsi"/>
          <w:szCs w:val="20"/>
        </w:rPr>
        <w:t>on</w:t>
      </w:r>
      <w:r w:rsidRPr="00AD54ED">
        <w:rPr>
          <w:rFonts w:cstheme="minorHAnsi"/>
          <w:szCs w:val="20"/>
        </w:rPr>
        <w:t xml:space="preserve"> </w:t>
      </w:r>
      <w:r w:rsidR="006C6F4B">
        <w:rPr>
          <w:rFonts w:cstheme="minorHAnsi"/>
          <w:szCs w:val="20"/>
        </w:rPr>
        <w:t>organising a s</w:t>
      </w:r>
      <w:r w:rsidRPr="00AD54ED">
        <w:rPr>
          <w:rFonts w:cstheme="minorHAnsi"/>
          <w:szCs w:val="20"/>
        </w:rPr>
        <w:t>uccess</w:t>
      </w:r>
      <w:r w:rsidR="006C6F4B">
        <w:rPr>
          <w:rFonts w:cstheme="minorHAnsi"/>
          <w:szCs w:val="20"/>
        </w:rPr>
        <w:t>ful demonstration and achieving greater impact of this type of activities.</w:t>
      </w:r>
    </w:p>
    <w:p w14:paraId="46EE1563" w14:textId="02F7A38E" w:rsidR="00504A24" w:rsidRPr="005B4FA6" w:rsidRDefault="006A6A05" w:rsidP="00E21CB6">
      <w:pPr>
        <w:pStyle w:val="Bullet-1"/>
        <w:numPr>
          <w:ilvl w:val="0"/>
          <w:numId w:val="0"/>
        </w:numPr>
        <w:spacing w:after="120"/>
        <w:jc w:val="both"/>
        <w:rPr>
          <w:rFonts w:cstheme="minorHAnsi"/>
        </w:rPr>
      </w:pPr>
      <w:r w:rsidRPr="006A6A05">
        <w:rPr>
          <w:rFonts w:cstheme="minorHAnsi"/>
          <w:b/>
        </w:rPr>
        <w:t>Lesson 1:</w:t>
      </w:r>
      <w:r>
        <w:rPr>
          <w:rFonts w:cstheme="minorHAnsi"/>
        </w:rPr>
        <w:t xml:space="preserve"> </w:t>
      </w:r>
      <w:r w:rsidR="00E21CB6" w:rsidRPr="005B4FA6">
        <w:rPr>
          <w:rFonts w:cstheme="minorHAnsi"/>
        </w:rPr>
        <w:t xml:space="preserve">While the investigated case does not represent a classical format of an organised and neatly structured agricultural demonstration, it provides a valuable </w:t>
      </w:r>
      <w:r w:rsidR="00F86C88">
        <w:rPr>
          <w:rFonts w:cstheme="minorHAnsi"/>
        </w:rPr>
        <w:t xml:space="preserve">insight into </w:t>
      </w:r>
      <w:r w:rsidR="00E21CB6" w:rsidRPr="005B4FA6">
        <w:rPr>
          <w:rFonts w:cstheme="minorHAnsi"/>
        </w:rPr>
        <w:t>the realm of informal peer-to-peer learning through on-farm demonstration that take</w:t>
      </w:r>
      <w:r w:rsidR="004112D7">
        <w:rPr>
          <w:rFonts w:cstheme="minorHAnsi"/>
        </w:rPr>
        <w:t>s</w:t>
      </w:r>
      <w:r w:rsidR="00E21CB6" w:rsidRPr="005B4FA6">
        <w:rPr>
          <w:rFonts w:cstheme="minorHAnsi"/>
        </w:rPr>
        <w:t xml:space="preserve"> place in parallel</w:t>
      </w:r>
      <w:r w:rsidR="00F86C88">
        <w:rPr>
          <w:rFonts w:cstheme="minorHAnsi"/>
        </w:rPr>
        <w:t>,</w:t>
      </w:r>
      <w:r w:rsidR="00E21CB6" w:rsidRPr="005B4FA6">
        <w:rPr>
          <w:rFonts w:cstheme="minorHAnsi"/>
        </w:rPr>
        <w:t xml:space="preserve"> and in addition to</w:t>
      </w:r>
      <w:r w:rsidR="00F86C88">
        <w:rPr>
          <w:rFonts w:cstheme="minorHAnsi"/>
        </w:rPr>
        <w:t>,</w:t>
      </w:r>
      <w:r w:rsidR="00E21CB6" w:rsidRPr="005B4FA6">
        <w:rPr>
          <w:rFonts w:cstheme="minorHAnsi"/>
        </w:rPr>
        <w:t xml:space="preserve"> the more public and visible forms of demonstrations</w:t>
      </w:r>
      <w:r w:rsidR="00EA6714">
        <w:rPr>
          <w:rFonts w:cstheme="minorHAnsi"/>
        </w:rPr>
        <w:t xml:space="preserve"> and </w:t>
      </w:r>
      <w:r w:rsidR="00E21CB6" w:rsidRPr="005B4FA6">
        <w:rPr>
          <w:rFonts w:cstheme="minorHAnsi"/>
        </w:rPr>
        <w:t>act</w:t>
      </w:r>
      <w:r w:rsidR="00EA6714">
        <w:rPr>
          <w:rFonts w:cstheme="minorHAnsi"/>
        </w:rPr>
        <w:t>s</w:t>
      </w:r>
      <w:r w:rsidR="00E21CB6" w:rsidRPr="005B4FA6">
        <w:rPr>
          <w:rFonts w:cstheme="minorHAnsi"/>
        </w:rPr>
        <w:t xml:space="preserve"> as an equal</w:t>
      </w:r>
      <w:r w:rsidR="00EA6714">
        <w:rPr>
          <w:rFonts w:cstheme="minorHAnsi"/>
        </w:rPr>
        <w:t>ly</w:t>
      </w:r>
      <w:r w:rsidR="00E21CB6" w:rsidRPr="005B4FA6">
        <w:rPr>
          <w:rFonts w:cstheme="minorHAnsi"/>
        </w:rPr>
        <w:t xml:space="preserve"> important source of knowledge for farmers.</w:t>
      </w:r>
      <w:r w:rsidR="00504A24">
        <w:rPr>
          <w:rFonts w:cstheme="minorHAnsi"/>
        </w:rPr>
        <w:t xml:space="preserve"> An important lesson learnt from this case is the presence of a wide spectrum of farmers’ sources of new knowledge and advice, </w:t>
      </w:r>
      <w:r w:rsidR="00F86D39">
        <w:rPr>
          <w:rFonts w:cstheme="minorHAnsi"/>
        </w:rPr>
        <w:t>illustrating</w:t>
      </w:r>
      <w:r w:rsidR="00504A24">
        <w:rPr>
          <w:rFonts w:cstheme="minorHAnsi"/>
        </w:rPr>
        <w:t xml:space="preserve"> the </w:t>
      </w:r>
      <w:r w:rsidR="00504A24" w:rsidRPr="005B4FA6">
        <w:rPr>
          <w:rFonts w:cstheme="minorHAnsi"/>
        </w:rPr>
        <w:t>complementarity of the closed activities of the group and the demonstration activities attended by the group members as part of other events</w:t>
      </w:r>
      <w:r w:rsidR="00714AD5">
        <w:rPr>
          <w:rFonts w:cstheme="minorHAnsi"/>
        </w:rPr>
        <w:t xml:space="preserve"> and </w:t>
      </w:r>
      <w:r w:rsidR="007C7B41">
        <w:rPr>
          <w:rFonts w:cstheme="minorHAnsi"/>
        </w:rPr>
        <w:t xml:space="preserve">learning </w:t>
      </w:r>
      <w:r w:rsidR="00714AD5">
        <w:rPr>
          <w:rFonts w:cstheme="minorHAnsi"/>
        </w:rPr>
        <w:t>formats</w:t>
      </w:r>
      <w:r w:rsidR="00504A24" w:rsidRPr="005B4FA6">
        <w:rPr>
          <w:rFonts w:cstheme="minorHAnsi"/>
        </w:rPr>
        <w:t>.</w:t>
      </w:r>
    </w:p>
    <w:p w14:paraId="0438E31D" w14:textId="2F44E4B9" w:rsidR="0098461D" w:rsidRDefault="00433910" w:rsidP="00BF7FD0">
      <w:pPr>
        <w:spacing w:after="120"/>
        <w:rPr>
          <w:rFonts w:cstheme="minorHAnsi"/>
          <w:szCs w:val="20"/>
        </w:rPr>
      </w:pPr>
      <w:r w:rsidRPr="006A6A05">
        <w:rPr>
          <w:b/>
          <w:szCs w:val="20"/>
        </w:rPr>
        <w:t xml:space="preserve">Lesson </w:t>
      </w:r>
      <w:r w:rsidR="006A6A05" w:rsidRPr="006A6A05">
        <w:rPr>
          <w:b/>
          <w:szCs w:val="20"/>
        </w:rPr>
        <w:t>2</w:t>
      </w:r>
      <w:r w:rsidRPr="006A6A05">
        <w:rPr>
          <w:b/>
          <w:szCs w:val="20"/>
        </w:rPr>
        <w:t>:</w:t>
      </w:r>
      <w:r w:rsidR="006F28D6" w:rsidRPr="006A6A05">
        <w:rPr>
          <w:b/>
          <w:szCs w:val="20"/>
        </w:rPr>
        <w:t xml:space="preserve"> </w:t>
      </w:r>
      <w:r w:rsidR="006A6A05">
        <w:rPr>
          <w:szCs w:val="20"/>
        </w:rPr>
        <w:t>Amid</w:t>
      </w:r>
      <w:r w:rsidR="006A6A05" w:rsidRPr="006A6A05">
        <w:rPr>
          <w:szCs w:val="20"/>
        </w:rPr>
        <w:t xml:space="preserve"> the</w:t>
      </w:r>
      <w:r w:rsidR="006A6A05">
        <w:rPr>
          <w:b/>
          <w:szCs w:val="20"/>
        </w:rPr>
        <w:t xml:space="preserve"> </w:t>
      </w:r>
      <w:r w:rsidR="006F28D6" w:rsidRPr="006A6A05">
        <w:rPr>
          <w:rFonts w:cstheme="minorHAnsi"/>
          <w:szCs w:val="20"/>
        </w:rPr>
        <w:t>different forms of learning</w:t>
      </w:r>
      <w:r w:rsidR="006F28D6" w:rsidRPr="005B4FA6">
        <w:rPr>
          <w:rFonts w:cstheme="minorHAnsi"/>
          <w:szCs w:val="20"/>
        </w:rPr>
        <w:t xml:space="preserve"> through demonstration, the </w:t>
      </w:r>
      <w:r w:rsidR="006A6A05">
        <w:rPr>
          <w:rFonts w:cstheme="minorHAnsi"/>
          <w:szCs w:val="20"/>
        </w:rPr>
        <w:t xml:space="preserve">major advantage of </w:t>
      </w:r>
      <w:r w:rsidR="006F28D6" w:rsidRPr="005B4FA6">
        <w:rPr>
          <w:rFonts w:cstheme="minorHAnsi"/>
          <w:szCs w:val="20"/>
        </w:rPr>
        <w:t>the mutual farm visits</w:t>
      </w:r>
      <w:r w:rsidR="006A6A05">
        <w:rPr>
          <w:rFonts w:cstheme="minorHAnsi"/>
          <w:szCs w:val="20"/>
        </w:rPr>
        <w:t xml:space="preserve"> within a comparatively closed group of peer farmers lies in their informality</w:t>
      </w:r>
      <w:r w:rsidR="00291B2C">
        <w:rPr>
          <w:rFonts w:cstheme="minorHAnsi"/>
          <w:szCs w:val="20"/>
        </w:rPr>
        <w:t xml:space="preserve"> and </w:t>
      </w:r>
      <w:r w:rsidR="000F6A3F">
        <w:rPr>
          <w:rFonts w:cstheme="minorHAnsi"/>
          <w:szCs w:val="20"/>
        </w:rPr>
        <w:t xml:space="preserve">observation of </w:t>
      </w:r>
      <w:r w:rsidR="00291B2C">
        <w:rPr>
          <w:rFonts w:cstheme="minorHAnsi"/>
          <w:szCs w:val="20"/>
        </w:rPr>
        <w:t>real-life farming conditions</w:t>
      </w:r>
      <w:r w:rsidR="0098461D">
        <w:rPr>
          <w:rFonts w:cstheme="minorHAnsi"/>
          <w:szCs w:val="20"/>
        </w:rPr>
        <w:t xml:space="preserve">. These visits </w:t>
      </w:r>
      <w:r w:rsidR="00BF7FD0">
        <w:rPr>
          <w:rFonts w:cstheme="minorHAnsi"/>
          <w:szCs w:val="20"/>
        </w:rPr>
        <w:t>are</w:t>
      </w:r>
      <w:r w:rsidR="006F28D6" w:rsidRPr="005B4FA6">
        <w:rPr>
          <w:rFonts w:cstheme="minorHAnsi"/>
          <w:szCs w:val="20"/>
        </w:rPr>
        <w:t xml:space="preserve"> contrasted with</w:t>
      </w:r>
      <w:r w:rsidR="0098461D">
        <w:rPr>
          <w:rFonts w:cstheme="minorHAnsi"/>
          <w:szCs w:val="20"/>
        </w:rPr>
        <w:t xml:space="preserve"> the </w:t>
      </w:r>
      <w:r w:rsidR="006F28D6" w:rsidRPr="005B4FA6">
        <w:rPr>
          <w:rFonts w:cstheme="minorHAnsi"/>
          <w:szCs w:val="20"/>
        </w:rPr>
        <w:t>formal atmosphere at</w:t>
      </w:r>
      <w:r w:rsidR="0098461D">
        <w:rPr>
          <w:rFonts w:cstheme="minorHAnsi"/>
          <w:szCs w:val="20"/>
        </w:rPr>
        <w:t xml:space="preserve"> some more </w:t>
      </w:r>
      <w:r w:rsidR="006F28D6" w:rsidRPr="005B4FA6">
        <w:rPr>
          <w:rFonts w:cstheme="minorHAnsi"/>
          <w:szCs w:val="20"/>
        </w:rPr>
        <w:t>official events</w:t>
      </w:r>
      <w:r w:rsidR="0098461D">
        <w:rPr>
          <w:rFonts w:cstheme="minorHAnsi"/>
          <w:szCs w:val="20"/>
        </w:rPr>
        <w:t xml:space="preserve">, which </w:t>
      </w:r>
      <w:r w:rsidR="006F28D6" w:rsidRPr="005B4FA6">
        <w:rPr>
          <w:rFonts w:cstheme="minorHAnsi"/>
          <w:szCs w:val="20"/>
        </w:rPr>
        <w:t>are attended by</w:t>
      </w:r>
      <w:r w:rsidR="004112D7">
        <w:rPr>
          <w:rFonts w:cstheme="minorHAnsi"/>
          <w:szCs w:val="20"/>
        </w:rPr>
        <w:t xml:space="preserve"> a</w:t>
      </w:r>
      <w:r w:rsidR="006F28D6" w:rsidRPr="005B4FA6">
        <w:rPr>
          <w:rFonts w:cstheme="minorHAnsi"/>
          <w:szCs w:val="20"/>
        </w:rPr>
        <w:t xml:space="preserve"> </w:t>
      </w:r>
      <w:r w:rsidR="00AF74C7">
        <w:rPr>
          <w:rFonts w:cstheme="minorHAnsi"/>
          <w:szCs w:val="20"/>
        </w:rPr>
        <w:t>larger number of</w:t>
      </w:r>
      <w:r w:rsidR="006F28D6" w:rsidRPr="005B4FA6">
        <w:rPr>
          <w:rFonts w:cstheme="minorHAnsi"/>
          <w:szCs w:val="20"/>
        </w:rPr>
        <w:t xml:space="preserve"> participants</w:t>
      </w:r>
      <w:r w:rsidR="00AF74C7">
        <w:rPr>
          <w:rFonts w:cstheme="minorHAnsi"/>
          <w:szCs w:val="20"/>
        </w:rPr>
        <w:t xml:space="preserve"> of more diverse profiles</w:t>
      </w:r>
      <w:r w:rsidR="004112D7">
        <w:rPr>
          <w:rFonts w:cstheme="minorHAnsi"/>
          <w:szCs w:val="20"/>
        </w:rPr>
        <w:t>,</w:t>
      </w:r>
      <w:r w:rsidR="006F28D6" w:rsidRPr="005B4FA6">
        <w:rPr>
          <w:rFonts w:cstheme="minorHAnsi"/>
          <w:szCs w:val="20"/>
        </w:rPr>
        <w:t xml:space="preserve"> and </w:t>
      </w:r>
      <w:r w:rsidR="0098461D">
        <w:rPr>
          <w:rFonts w:cstheme="minorHAnsi"/>
          <w:szCs w:val="20"/>
        </w:rPr>
        <w:t xml:space="preserve">where </w:t>
      </w:r>
      <w:r w:rsidR="006F28D6" w:rsidRPr="005B4FA6">
        <w:rPr>
          <w:rFonts w:cstheme="minorHAnsi"/>
          <w:szCs w:val="20"/>
        </w:rPr>
        <w:t xml:space="preserve">peer-to-peer learning is less salient. </w:t>
      </w:r>
      <w:r w:rsidR="0098461D">
        <w:rPr>
          <w:rFonts w:cstheme="minorHAnsi"/>
          <w:szCs w:val="20"/>
        </w:rPr>
        <w:t xml:space="preserve">A </w:t>
      </w:r>
      <w:r w:rsidR="00BF7FD0">
        <w:rPr>
          <w:rFonts w:cstheme="minorHAnsi"/>
          <w:szCs w:val="20"/>
        </w:rPr>
        <w:t>key benefit</w:t>
      </w:r>
      <w:r w:rsidR="0098461D">
        <w:rPr>
          <w:rFonts w:cstheme="minorHAnsi"/>
          <w:szCs w:val="20"/>
        </w:rPr>
        <w:t xml:space="preserve"> of trust-based relations of smaller groups of peers is the possibility to speak freely of any failures or concerns in the implemented farming practices allowing for</w:t>
      </w:r>
      <w:r w:rsidR="00917E22">
        <w:rPr>
          <w:rFonts w:cstheme="minorHAnsi"/>
          <w:szCs w:val="20"/>
        </w:rPr>
        <w:t xml:space="preserve"> </w:t>
      </w:r>
      <w:r w:rsidR="0098461D">
        <w:rPr>
          <w:rFonts w:cstheme="minorHAnsi"/>
          <w:szCs w:val="20"/>
        </w:rPr>
        <w:t xml:space="preserve">productive </w:t>
      </w:r>
      <w:r w:rsidR="00BF7FD0">
        <w:rPr>
          <w:rFonts w:cstheme="minorHAnsi"/>
          <w:szCs w:val="20"/>
        </w:rPr>
        <w:t xml:space="preserve">experience-based </w:t>
      </w:r>
      <w:r w:rsidR="0098461D">
        <w:rPr>
          <w:rFonts w:cstheme="minorHAnsi"/>
          <w:szCs w:val="20"/>
        </w:rPr>
        <w:t>mutual learning</w:t>
      </w:r>
      <w:r w:rsidR="00EF6F3C">
        <w:rPr>
          <w:rFonts w:cstheme="minorHAnsi"/>
          <w:szCs w:val="20"/>
        </w:rPr>
        <w:t xml:space="preserve"> by both the visitors and the</w:t>
      </w:r>
      <w:r w:rsidR="00D01353">
        <w:rPr>
          <w:rFonts w:cstheme="minorHAnsi"/>
          <w:szCs w:val="20"/>
        </w:rPr>
        <w:t xml:space="preserve"> hosts</w:t>
      </w:r>
      <w:r w:rsidR="0098461D">
        <w:rPr>
          <w:rFonts w:cstheme="minorHAnsi"/>
          <w:szCs w:val="20"/>
        </w:rPr>
        <w:t>.</w:t>
      </w:r>
    </w:p>
    <w:p w14:paraId="694C4636" w14:textId="718A3ABE" w:rsidR="00B220B6" w:rsidRDefault="00433910" w:rsidP="001C3F02">
      <w:pPr>
        <w:spacing w:after="120"/>
        <w:rPr>
          <w:szCs w:val="20"/>
        </w:rPr>
      </w:pPr>
      <w:r w:rsidRPr="00D25D7C">
        <w:rPr>
          <w:b/>
          <w:szCs w:val="20"/>
        </w:rPr>
        <w:t>Lesson 3:</w:t>
      </w:r>
      <w:r w:rsidRPr="005B4FA6">
        <w:rPr>
          <w:b/>
          <w:szCs w:val="20"/>
        </w:rPr>
        <w:t xml:space="preserve"> </w:t>
      </w:r>
      <w:bookmarkStart w:id="132" w:name="_Toc508195374"/>
      <w:r w:rsidR="00BD2117" w:rsidRPr="00BD2117">
        <w:rPr>
          <w:szCs w:val="20"/>
        </w:rPr>
        <w:t>The very process of demonstration</w:t>
      </w:r>
      <w:r w:rsidR="00AF2ABC">
        <w:rPr>
          <w:szCs w:val="20"/>
        </w:rPr>
        <w:t xml:space="preserve"> does not necessarily need to</w:t>
      </w:r>
      <w:r w:rsidR="00AA36E6">
        <w:rPr>
          <w:szCs w:val="20"/>
        </w:rPr>
        <w:t xml:space="preserve"> be very long </w:t>
      </w:r>
      <w:r w:rsidR="00AF2ABC">
        <w:rPr>
          <w:szCs w:val="20"/>
        </w:rPr>
        <w:t xml:space="preserve">to allow for </w:t>
      </w:r>
      <w:r w:rsidR="00AF2ABC" w:rsidRPr="001C3F02">
        <w:rPr>
          <w:szCs w:val="20"/>
        </w:rPr>
        <w:t xml:space="preserve">instant peer-to-peer learning </w:t>
      </w:r>
      <w:r w:rsidR="00763D75">
        <w:rPr>
          <w:szCs w:val="20"/>
        </w:rPr>
        <w:t xml:space="preserve">(even a few seconds or minutes can be sufficient), </w:t>
      </w:r>
      <w:r w:rsidR="00AF2ABC" w:rsidRPr="001C3F02">
        <w:rPr>
          <w:szCs w:val="20"/>
        </w:rPr>
        <w:t xml:space="preserve">which is characterised by </w:t>
      </w:r>
      <w:r w:rsidR="001C3F02" w:rsidRPr="001C3F02">
        <w:rPr>
          <w:szCs w:val="20"/>
        </w:rPr>
        <w:t xml:space="preserve">rapid identification of a variety of </w:t>
      </w:r>
      <w:r w:rsidR="001C3F02" w:rsidRPr="001C3F02">
        <w:rPr>
          <w:rFonts w:cstheme="minorHAnsi"/>
          <w:szCs w:val="20"/>
        </w:rPr>
        <w:t>demonstration objects and learning issues,</w:t>
      </w:r>
      <w:r w:rsidR="001C3F02" w:rsidRPr="001C3F02">
        <w:rPr>
          <w:szCs w:val="20"/>
        </w:rPr>
        <w:t xml:space="preserve"> </w:t>
      </w:r>
      <w:r w:rsidR="001C3F02">
        <w:rPr>
          <w:szCs w:val="20"/>
        </w:rPr>
        <w:t xml:space="preserve">and </w:t>
      </w:r>
      <w:r w:rsidR="001C3F02" w:rsidRPr="001C3F02">
        <w:rPr>
          <w:szCs w:val="20"/>
        </w:rPr>
        <w:t xml:space="preserve">formation of </w:t>
      </w:r>
      <w:r w:rsidR="00D01353">
        <w:rPr>
          <w:szCs w:val="20"/>
        </w:rPr>
        <w:t xml:space="preserve">shifting </w:t>
      </w:r>
      <w:r w:rsidR="001C3F02" w:rsidRPr="001C3F02">
        <w:rPr>
          <w:szCs w:val="20"/>
        </w:rPr>
        <w:t>micro groups of visitors</w:t>
      </w:r>
      <w:r w:rsidR="001C3F02">
        <w:rPr>
          <w:szCs w:val="20"/>
        </w:rPr>
        <w:t>, frequently also gendered ones,</w:t>
      </w:r>
      <w:r w:rsidR="001C3F02" w:rsidRPr="001C3F02">
        <w:rPr>
          <w:szCs w:val="20"/>
        </w:rPr>
        <w:t xml:space="preserve"> around specific objects of observation</w:t>
      </w:r>
      <w:r w:rsidR="001C3F02">
        <w:rPr>
          <w:szCs w:val="20"/>
        </w:rPr>
        <w:t>.</w:t>
      </w:r>
    </w:p>
    <w:p w14:paraId="44DFDC50" w14:textId="725D096C" w:rsidR="00026AEE" w:rsidRDefault="001C3F02" w:rsidP="00763D75">
      <w:pPr>
        <w:spacing w:after="120"/>
        <w:rPr>
          <w:rFonts w:cstheme="minorHAnsi"/>
          <w:szCs w:val="20"/>
        </w:rPr>
      </w:pPr>
      <w:r w:rsidRPr="00705B86">
        <w:rPr>
          <w:b/>
          <w:szCs w:val="20"/>
        </w:rPr>
        <w:t>Lesson 4:</w:t>
      </w:r>
      <w:r w:rsidR="007B78B3">
        <w:rPr>
          <w:szCs w:val="20"/>
        </w:rPr>
        <w:t xml:space="preserve"> Adoption of new practices</w:t>
      </w:r>
      <w:r w:rsidR="00DE48CB">
        <w:rPr>
          <w:szCs w:val="20"/>
        </w:rPr>
        <w:t xml:space="preserve"> represents a network of closely entangled influences and sources of information that jointly contribute to anchoring as a gradual </w:t>
      </w:r>
      <w:r w:rsidR="00DE48CB" w:rsidRPr="00DE48CB">
        <w:rPr>
          <w:szCs w:val="20"/>
        </w:rPr>
        <w:t xml:space="preserve">adoption and application of novelties. Regularity of </w:t>
      </w:r>
      <w:r w:rsidR="00DE48CB">
        <w:rPr>
          <w:szCs w:val="20"/>
        </w:rPr>
        <w:t xml:space="preserve">being subject to </w:t>
      </w:r>
      <w:r w:rsidR="00DE48CB" w:rsidRPr="00DE48CB">
        <w:rPr>
          <w:szCs w:val="20"/>
        </w:rPr>
        <w:t>various demonstration</w:t>
      </w:r>
      <w:r w:rsidR="00DE48CB">
        <w:rPr>
          <w:szCs w:val="20"/>
        </w:rPr>
        <w:t xml:space="preserve"> acts</w:t>
      </w:r>
      <w:r w:rsidR="00DE48CB" w:rsidRPr="00DE48CB">
        <w:rPr>
          <w:szCs w:val="20"/>
        </w:rPr>
        <w:t xml:space="preserve"> and </w:t>
      </w:r>
      <w:r w:rsidR="00954FA0" w:rsidRPr="00DE48CB">
        <w:rPr>
          <w:rFonts w:cstheme="minorHAnsi"/>
          <w:szCs w:val="20"/>
        </w:rPr>
        <w:t xml:space="preserve">continuous learning </w:t>
      </w:r>
      <w:r w:rsidR="00DE48CB">
        <w:rPr>
          <w:rFonts w:cstheme="minorHAnsi"/>
          <w:szCs w:val="20"/>
        </w:rPr>
        <w:t>both within and outside of one’s primary social network are</w:t>
      </w:r>
      <w:r w:rsidR="00954FA0" w:rsidRPr="00DE48CB">
        <w:rPr>
          <w:rFonts w:cstheme="minorHAnsi"/>
          <w:szCs w:val="20"/>
        </w:rPr>
        <w:t xml:space="preserve"> key for</w:t>
      </w:r>
      <w:r w:rsidR="00DE48CB">
        <w:rPr>
          <w:rFonts w:cstheme="minorHAnsi"/>
          <w:szCs w:val="20"/>
        </w:rPr>
        <w:t xml:space="preserve"> introducing changes on one’s own farm</w:t>
      </w:r>
      <w:r w:rsidR="007F2FEF">
        <w:rPr>
          <w:rFonts w:cstheme="minorHAnsi"/>
          <w:szCs w:val="20"/>
        </w:rPr>
        <w:t>, including individual adaptation of various observed novelties tailored to the needs of the specific farm</w:t>
      </w:r>
      <w:r w:rsidR="00DE48CB">
        <w:rPr>
          <w:rFonts w:cstheme="minorHAnsi"/>
          <w:szCs w:val="20"/>
        </w:rPr>
        <w:t xml:space="preserve">. </w:t>
      </w:r>
    </w:p>
    <w:p w14:paraId="59C72B4B" w14:textId="77777777" w:rsidR="002F33F1" w:rsidRDefault="002F33F1">
      <w:pPr>
        <w:spacing w:after="160" w:line="259" w:lineRule="auto"/>
        <w:jc w:val="left"/>
        <w:rPr>
          <w:rFonts w:eastAsiaTheme="majorEastAsia" w:cstheme="majorBidi"/>
          <w:b/>
          <w:color w:val="4A782E"/>
          <w:sz w:val="32"/>
          <w:szCs w:val="32"/>
        </w:rPr>
      </w:pPr>
      <w:r>
        <w:rPr>
          <w:rFonts w:eastAsiaTheme="majorEastAsia" w:cstheme="majorBidi"/>
          <w:b/>
          <w:color w:val="4A782E"/>
          <w:sz w:val="32"/>
          <w:szCs w:val="32"/>
        </w:rPr>
        <w:br w:type="page"/>
      </w:r>
    </w:p>
    <w:p w14:paraId="07E9202B" w14:textId="0238D81B"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lastRenderedPageBreak/>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48A157E5" w14:textId="0218BC13" w:rsidR="00D94F2D" w:rsidRPr="00BA7924" w:rsidRDefault="00D94F2D" w:rsidP="00D94F2D">
      <w:bookmarkStart w:id="133" w:name="_Hlk527638388"/>
      <w:r w:rsidRPr="00820DC2">
        <w:t>We would like to thank all the</w:t>
      </w:r>
      <w:r>
        <w:t xml:space="preserve"> members of the cooperative </w:t>
      </w:r>
      <w:r w:rsidRPr="00D94F2D">
        <w:rPr>
          <w:i/>
        </w:rPr>
        <w:t>Augļu nams</w:t>
      </w:r>
      <w:r>
        <w:t xml:space="preserve"> who participated in the demonstration visit and the focus groups discussion for their time and valuable input in providing information and their views on agricultural demonstrations and personal experiences. Very special thanks go to the head of the cooperative Mr. Janis Lepsis who welcomed and enabled the participation of the team of researchers in the farm visit</w:t>
      </w:r>
      <w:bookmarkEnd w:id="133"/>
      <w:r>
        <w:t xml:space="preserve"> and kindly assisted with information on the activities of the cooperative.</w:t>
      </w:r>
    </w:p>
    <w:p w14:paraId="20F61F92" w14:textId="77777777" w:rsidR="0045675C" w:rsidRDefault="0045675C">
      <w:pPr>
        <w:spacing w:after="160" w:line="259" w:lineRule="auto"/>
        <w:jc w:val="left"/>
        <w:rPr>
          <w:rFonts w:eastAsiaTheme="majorEastAsia" w:cstheme="majorBidi"/>
          <w:b/>
          <w:color w:val="4A782E"/>
          <w:sz w:val="32"/>
          <w:szCs w:val="32"/>
        </w:rPr>
      </w:pPr>
      <w:r>
        <w:br w:type="page"/>
      </w:r>
    </w:p>
    <w:p w14:paraId="1D25F171" w14:textId="77777777" w:rsidR="009A7003" w:rsidRDefault="009A7003" w:rsidP="009A7003">
      <w:pPr>
        <w:pStyle w:val="Virsraksts1"/>
        <w:spacing w:after="0"/>
        <w:jc w:val="left"/>
        <w:rPr>
          <w:lang w:val="en-GB"/>
        </w:rPr>
      </w:pPr>
      <w:bookmarkStart w:id="134" w:name="_Toc511905224"/>
      <w:bookmarkStart w:id="135" w:name="_Toc530746511"/>
      <w:r w:rsidRPr="00634967">
        <w:rPr>
          <w:lang w:val="en-GB"/>
        </w:rPr>
        <w:lastRenderedPageBreak/>
        <w:t>Annexes</w:t>
      </w:r>
      <w:bookmarkEnd w:id="132"/>
      <w:bookmarkEnd w:id="134"/>
      <w:bookmarkEnd w:id="135"/>
    </w:p>
    <w:p w14:paraId="53AC47E1" w14:textId="77777777" w:rsidR="009A7003" w:rsidRPr="00634967" w:rsidRDefault="009A7003" w:rsidP="00327C04">
      <w:pPr>
        <w:pStyle w:val="Virsraksts2"/>
        <w:spacing w:before="240"/>
      </w:pPr>
      <w:bookmarkStart w:id="136" w:name="_Toc508195375"/>
      <w:bookmarkStart w:id="137" w:name="_Toc511905225"/>
      <w:bookmarkStart w:id="138" w:name="_Toc530746512"/>
      <w:r w:rsidRPr="00634967">
        <w:t>Data sources</w:t>
      </w:r>
      <w:bookmarkEnd w:id="136"/>
      <w:bookmarkEnd w:id="137"/>
      <w:bookmarkEnd w:id="138"/>
    </w:p>
    <w:p w14:paraId="7AA2B209" w14:textId="3B1C6B0A" w:rsidR="00C87A41" w:rsidRPr="00C87A41" w:rsidRDefault="00C87A41" w:rsidP="00C87A41">
      <w:pPr>
        <w:ind w:left="426" w:hanging="426"/>
        <w:rPr>
          <w:rFonts w:cstheme="minorHAnsi"/>
        </w:rPr>
      </w:pPr>
      <w:bookmarkStart w:id="139" w:name="_Toc508195376"/>
      <w:bookmarkStart w:id="140" w:name="_Toc511905226"/>
      <w:r w:rsidRPr="00C87A41">
        <w:rPr>
          <w:rFonts w:eastAsia="Times New Roman" w:cstheme="minorHAnsi"/>
          <w:lang w:eastAsia="lv-LV"/>
        </w:rPr>
        <w:t xml:space="preserve">Adamsone-Fiskovica, A., Grivins, M., Sumane, S., Tisenkopfs, T., Kilis, E. (2018) </w:t>
      </w:r>
      <w:r w:rsidRPr="00C87A41">
        <w:rPr>
          <w:rFonts w:cstheme="minorHAnsi"/>
          <w:i/>
        </w:rPr>
        <w:t xml:space="preserve">SWOT analysis and requirements for </w:t>
      </w:r>
      <w:r w:rsidR="00AD0237">
        <w:rPr>
          <w:rFonts w:cstheme="minorHAnsi"/>
          <w:i/>
        </w:rPr>
        <w:t xml:space="preserve">demonstration </w:t>
      </w:r>
      <w:r w:rsidRPr="00C87A41">
        <w:rPr>
          <w:rFonts w:cstheme="minorHAnsi"/>
          <w:i/>
        </w:rPr>
        <w:t xml:space="preserve">farms. Final report. </w:t>
      </w:r>
      <w:r w:rsidRPr="00C87A41">
        <w:rPr>
          <w:rFonts w:cstheme="minorHAnsi"/>
        </w:rPr>
        <w:t>INNOFRUIT project. Institute of Horticulture (LatHort); Baltic Studies Centre</w:t>
      </w:r>
      <w:r w:rsidRPr="00C87A41">
        <w:rPr>
          <w:rFonts w:cstheme="minorHAnsi"/>
          <w:color w:val="000000"/>
          <w:shd w:val="clear" w:color="auto" w:fill="FFFFFF"/>
        </w:rPr>
        <w:t xml:space="preserve">. </w:t>
      </w:r>
      <w:r w:rsidR="00E74F46">
        <w:rPr>
          <w:rFonts w:cstheme="minorHAnsi"/>
          <w:color w:val="000000"/>
          <w:shd w:val="clear" w:color="auto" w:fill="FFFFFF"/>
        </w:rPr>
        <w:t xml:space="preserve">Available at </w:t>
      </w:r>
      <w:hyperlink r:id="rId66" w:history="1">
        <w:r w:rsidR="00E74F46" w:rsidRPr="003A23C7">
          <w:rPr>
            <w:rStyle w:val="Hipersaite"/>
            <w:rFonts w:cstheme="minorHAnsi"/>
            <w:bdr w:val="none" w:sz="0" w:space="0" w:color="auto"/>
            <w:shd w:val="clear" w:color="auto" w:fill="FFFFFF"/>
          </w:rPr>
          <w:t>http://fruittechcentre.eu/</w:t>
        </w:r>
      </w:hyperlink>
    </w:p>
    <w:p w14:paraId="02951EED" w14:textId="19969445" w:rsidR="00CB25F2" w:rsidRDefault="00327C04" w:rsidP="00C87A41">
      <w:pPr>
        <w:ind w:left="426" w:hanging="426"/>
        <w:rPr>
          <w:rFonts w:cs="Times New Roman"/>
        </w:rPr>
      </w:pPr>
      <w:r w:rsidRPr="00C87A41">
        <w:rPr>
          <w:rFonts w:cs="Times New Roman"/>
        </w:rPr>
        <w:t xml:space="preserve">CSB (2017). </w:t>
      </w:r>
      <w:r w:rsidRPr="00D61BB1">
        <w:rPr>
          <w:rFonts w:cs="Times New Roman"/>
          <w:i/>
        </w:rPr>
        <w:t>A</w:t>
      </w:r>
      <w:r w:rsidR="00D61BB1" w:rsidRPr="00D61BB1">
        <w:rPr>
          <w:rFonts w:cs="Times New Roman"/>
          <w:i/>
        </w:rPr>
        <w:t>griculture of Latvia.</w:t>
      </w:r>
      <w:r w:rsidRPr="00D61BB1">
        <w:rPr>
          <w:rFonts w:cs="Times New Roman"/>
          <w:i/>
        </w:rPr>
        <w:t xml:space="preserve"> Collection of Statistics.</w:t>
      </w:r>
      <w:r w:rsidRPr="00C87A41">
        <w:rPr>
          <w:rFonts w:cs="Times New Roman"/>
        </w:rPr>
        <w:t xml:space="preserve"> Central Statistical </w:t>
      </w:r>
      <w:r w:rsidRPr="00CB25F2">
        <w:rPr>
          <w:rFonts w:cs="Times New Roman"/>
        </w:rPr>
        <w:t xml:space="preserve">Bureau of Latvia. Available at </w:t>
      </w:r>
      <w:hyperlink r:id="rId67" w:history="1">
        <w:r w:rsidR="00CB25F2" w:rsidRPr="003A23C7">
          <w:rPr>
            <w:rStyle w:val="Hipersaite"/>
            <w:rFonts w:cs="Times New Roman"/>
            <w:bdr w:val="none" w:sz="0" w:space="0" w:color="auto"/>
          </w:rPr>
          <w:t>https://www.csb.gov.lv/sites/default/files/publication/2017-07/Nr%2024%20Latvijas%20lauksaimnieciba%202017%20%2817_00%29%20LV%20EN.pdf</w:t>
        </w:r>
      </w:hyperlink>
      <w:r w:rsidR="00CB25F2">
        <w:rPr>
          <w:rFonts w:cs="Times New Roman"/>
        </w:rPr>
        <w:t xml:space="preserve"> </w:t>
      </w:r>
    </w:p>
    <w:p w14:paraId="4C260175" w14:textId="1C03F530" w:rsidR="00372791" w:rsidRDefault="00C87A41" w:rsidP="00372791">
      <w:pPr>
        <w:ind w:left="426" w:hanging="426"/>
        <w:rPr>
          <w:rFonts w:cstheme="minorHAnsi"/>
          <w:color w:val="000000"/>
          <w:shd w:val="clear" w:color="auto" w:fill="FFFFFF"/>
        </w:rPr>
      </w:pPr>
      <w:r>
        <w:rPr>
          <w:rFonts w:cs="Times New Roman"/>
        </w:rPr>
        <w:t>S</w:t>
      </w:r>
      <w:r w:rsidRPr="00C87A41">
        <w:rPr>
          <w:rFonts w:cs="Times New Roman"/>
        </w:rPr>
        <w:t>umane,</w:t>
      </w:r>
      <w:r>
        <w:rPr>
          <w:rFonts w:cs="Times New Roman"/>
        </w:rPr>
        <w:t xml:space="preserve"> S., Adamsone-</w:t>
      </w:r>
      <w:r w:rsidRPr="00C87A41">
        <w:rPr>
          <w:rFonts w:cs="Times New Roman"/>
        </w:rPr>
        <w:t>Fiskovica,</w:t>
      </w:r>
      <w:r>
        <w:rPr>
          <w:rFonts w:cs="Times New Roman"/>
        </w:rPr>
        <w:t xml:space="preserve"> A., Tisenkopfs, T., </w:t>
      </w:r>
      <w:r w:rsidRPr="00C87A41">
        <w:rPr>
          <w:rFonts w:cs="Times New Roman"/>
        </w:rPr>
        <w:t>Grivins</w:t>
      </w:r>
      <w:r>
        <w:rPr>
          <w:rFonts w:cs="Times New Roman"/>
        </w:rPr>
        <w:t xml:space="preserve">, M. (2017) </w:t>
      </w:r>
      <w:r w:rsidRPr="00372791">
        <w:rPr>
          <w:rFonts w:cs="Times New Roman"/>
          <w:i/>
        </w:rPr>
        <w:t>Final study report on knowledge and innovation transfer practices.</w:t>
      </w:r>
      <w:r>
        <w:rPr>
          <w:rFonts w:cs="Times New Roman"/>
        </w:rPr>
        <w:t xml:space="preserve"> </w:t>
      </w:r>
      <w:r w:rsidRPr="00C87A41">
        <w:rPr>
          <w:rFonts w:cstheme="minorHAnsi"/>
        </w:rPr>
        <w:t>INNOFRUIT project. Institute of Horticulture (LatHort); Baltic Studies Centre</w:t>
      </w:r>
      <w:r w:rsidRPr="00C87A41">
        <w:rPr>
          <w:rFonts w:cstheme="minorHAnsi"/>
          <w:color w:val="000000"/>
          <w:shd w:val="clear" w:color="auto" w:fill="FFFFFF"/>
        </w:rPr>
        <w:t xml:space="preserve">. </w:t>
      </w:r>
      <w:r>
        <w:rPr>
          <w:rFonts w:cstheme="minorHAnsi"/>
          <w:color w:val="000000"/>
          <w:shd w:val="clear" w:color="auto" w:fill="FFFFFF"/>
        </w:rPr>
        <w:t>Available at</w:t>
      </w:r>
      <w:r w:rsidR="001B2550">
        <w:rPr>
          <w:rFonts w:cstheme="minorHAnsi"/>
          <w:color w:val="000000"/>
          <w:shd w:val="clear" w:color="auto" w:fill="FFFFFF"/>
        </w:rPr>
        <w:t xml:space="preserve"> </w:t>
      </w:r>
      <w:hyperlink r:id="rId68" w:history="1">
        <w:r w:rsidR="001B2550" w:rsidRPr="00BA7BF9">
          <w:rPr>
            <w:rStyle w:val="Hipersaite"/>
            <w:rFonts w:cstheme="minorHAnsi"/>
            <w:bdr w:val="none" w:sz="0" w:space="0" w:color="auto"/>
            <w:shd w:val="clear" w:color="auto" w:fill="FFFFFF"/>
          </w:rPr>
          <w:t>http://fruittechcentre.eu/sites/default/files/files/pages/WP2_A2.2_T1T2_Synthesis_Final.pdf</w:t>
        </w:r>
      </w:hyperlink>
      <w:r>
        <w:rPr>
          <w:rFonts w:cstheme="minorHAnsi"/>
          <w:color w:val="000000"/>
          <w:shd w:val="clear" w:color="auto" w:fill="FFFFFF"/>
        </w:rPr>
        <w:t xml:space="preserve"> </w:t>
      </w:r>
    </w:p>
    <w:p w14:paraId="22B406EA" w14:textId="1DEA2B3E" w:rsidR="002936E8" w:rsidRDefault="002936E8" w:rsidP="00372791">
      <w:pPr>
        <w:ind w:left="426" w:hanging="426"/>
        <w:rPr>
          <w:rFonts w:cstheme="minorHAnsi"/>
          <w:color w:val="000000"/>
          <w:shd w:val="clear" w:color="auto" w:fill="FFFFFF"/>
        </w:rPr>
      </w:pPr>
      <w:r>
        <w:rPr>
          <w:rFonts w:cstheme="minorHAnsi"/>
          <w:color w:val="000000"/>
          <w:shd w:val="clear" w:color="auto" w:fill="FFFFFF"/>
        </w:rPr>
        <w:t xml:space="preserve">Sumane, S., Adamsone-Fiskovica, A. Tisnekopfs, T., Grivins, M. (2018) </w:t>
      </w:r>
      <w:r w:rsidRPr="002936E8">
        <w:rPr>
          <w:i/>
        </w:rPr>
        <w:t>Food System Regional Report: Pierīga (RR15)-Latvia</w:t>
      </w:r>
      <w:r>
        <w:rPr>
          <w:rFonts w:ascii="Symbol" w:eastAsia="Symbol" w:hAnsi="Symbol" w:cs="Symbol"/>
        </w:rPr>
        <w:t></w:t>
      </w:r>
      <w:r>
        <w:rPr>
          <w:rFonts w:ascii="Symbol" w:eastAsia="Symbol" w:hAnsi="Symbol" w:cs="Symbol"/>
        </w:rPr>
        <w:t></w:t>
      </w:r>
      <w:r>
        <w:rPr>
          <w:rFonts w:cstheme="minorHAnsi"/>
          <w:color w:val="000000"/>
          <w:shd w:val="clear" w:color="auto" w:fill="FFFFFF"/>
        </w:rPr>
        <w:t>SALSA project.</w:t>
      </w:r>
    </w:p>
    <w:p w14:paraId="2E95CDDB" w14:textId="5EE1F486" w:rsidR="00372791" w:rsidRDefault="00372791" w:rsidP="00372791">
      <w:pPr>
        <w:ind w:left="426" w:hanging="426"/>
        <w:rPr>
          <w:rFonts w:cstheme="minorHAnsi"/>
        </w:rPr>
      </w:pPr>
      <w:r w:rsidRPr="00372791">
        <w:rPr>
          <w:rFonts w:cstheme="minorHAnsi"/>
        </w:rPr>
        <w:t>Tisenkopfs, T., Kunda, I., Šūmane, S. (</w:t>
      </w:r>
      <w:r w:rsidRPr="00372791">
        <w:rPr>
          <w:rFonts w:eastAsia="Times New Roman" w:cstheme="minorHAnsi"/>
          <w:lang w:eastAsia="lv-LV"/>
        </w:rPr>
        <w:t>2013)</w:t>
      </w:r>
      <w:r w:rsidRPr="00372791">
        <w:rPr>
          <w:rFonts w:eastAsia="Times New Roman" w:cstheme="minorHAnsi"/>
          <w:i/>
          <w:lang w:eastAsia="lv-LV"/>
        </w:rPr>
        <w:t xml:space="preserve"> The Latvian fruit-growing network. LINSA Case Study Report: Latvia</w:t>
      </w:r>
      <w:r w:rsidRPr="00372791">
        <w:rPr>
          <w:rFonts w:eastAsia="Times New Roman" w:cstheme="minorHAnsi"/>
          <w:lang w:eastAsia="lv-LV"/>
        </w:rPr>
        <w:t>. Baltic Studies Centre. Available at</w:t>
      </w:r>
      <w:r>
        <w:rPr>
          <w:rFonts w:eastAsia="Times New Roman" w:cstheme="minorHAnsi"/>
          <w:lang w:eastAsia="lv-LV"/>
        </w:rPr>
        <w:t xml:space="preserve"> </w:t>
      </w:r>
      <w:hyperlink r:id="rId69" w:history="1">
        <w:r w:rsidRPr="003A23C7">
          <w:rPr>
            <w:rStyle w:val="Hipersaite"/>
            <w:rFonts w:eastAsia="Times New Roman" w:cstheme="minorHAnsi"/>
            <w:bdr w:val="none" w:sz="0" w:space="0" w:color="auto"/>
            <w:lang w:eastAsia="lv-LV"/>
          </w:rPr>
          <w:t>http://www.solinsa.org/fileadmin/Files/deliverables/LINSA_Reports/LATVIA_FINAL_Linsa_Fruit.pdf</w:t>
        </w:r>
      </w:hyperlink>
      <w:r>
        <w:rPr>
          <w:rFonts w:eastAsia="Times New Roman" w:cstheme="minorHAnsi"/>
          <w:lang w:eastAsia="lv-LV"/>
        </w:rPr>
        <w:t xml:space="preserve">  </w:t>
      </w:r>
    </w:p>
    <w:p w14:paraId="407CD7FF" w14:textId="4DB6CDA9" w:rsidR="00372791" w:rsidRPr="00372791" w:rsidRDefault="00372791" w:rsidP="00372791">
      <w:pPr>
        <w:rPr>
          <w:rFonts w:cstheme="minorHAnsi"/>
        </w:rPr>
      </w:pPr>
      <w:r w:rsidRPr="00372791">
        <w:rPr>
          <w:rFonts w:eastAsia="Times New Roman" w:cstheme="minorHAnsi"/>
          <w:lang w:eastAsia="lv-LV"/>
        </w:rPr>
        <w:t xml:space="preserve"> </w:t>
      </w:r>
    </w:p>
    <w:p w14:paraId="7D97D7D5" w14:textId="77777777" w:rsidR="009A7003" w:rsidRPr="00634967" w:rsidRDefault="009A7003" w:rsidP="00327C04">
      <w:pPr>
        <w:pStyle w:val="Virsraksts2"/>
        <w:spacing w:before="240"/>
      </w:pPr>
      <w:bookmarkStart w:id="141" w:name="_Toc530746513"/>
      <w:r w:rsidRPr="00634967">
        <w:t>Data collection methods</w:t>
      </w:r>
      <w:bookmarkEnd w:id="139"/>
      <w:bookmarkEnd w:id="140"/>
      <w:bookmarkEnd w:id="141"/>
      <w:r w:rsidRPr="00634967">
        <w:t xml:space="preserve"> </w:t>
      </w:r>
    </w:p>
    <w:p w14:paraId="7D26B2A8" w14:textId="77777777" w:rsidR="00E72696" w:rsidRDefault="00E72696" w:rsidP="00E72696">
      <w:pPr>
        <w:spacing w:after="120"/>
      </w:pPr>
      <w:r>
        <w:t>The data collection for the case study included the following methods:</w:t>
      </w:r>
    </w:p>
    <w:p w14:paraId="50A0E252" w14:textId="77777777" w:rsidR="00E72696" w:rsidRDefault="00E72696" w:rsidP="005E4D47">
      <w:pPr>
        <w:pStyle w:val="Sarakstarindkopa"/>
        <w:numPr>
          <w:ilvl w:val="0"/>
          <w:numId w:val="8"/>
        </w:numPr>
        <w:spacing w:after="120"/>
        <w:contextualSpacing w:val="0"/>
        <w:rPr>
          <w:b/>
        </w:rPr>
      </w:pPr>
      <w:r>
        <w:rPr>
          <w:b/>
        </w:rPr>
        <w:t>D</w:t>
      </w:r>
      <w:r w:rsidRPr="002B0F8D">
        <w:rPr>
          <w:b/>
        </w:rPr>
        <w:t>esk research</w:t>
      </w:r>
    </w:p>
    <w:p w14:paraId="47175767" w14:textId="213044CF" w:rsidR="00E72696" w:rsidRPr="00043B22" w:rsidRDefault="00E72696" w:rsidP="005E4D47">
      <w:pPr>
        <w:pStyle w:val="Sarakstarindkopa"/>
        <w:numPr>
          <w:ilvl w:val="0"/>
          <w:numId w:val="10"/>
        </w:numPr>
        <w:spacing w:after="120"/>
        <w:contextualSpacing w:val="0"/>
      </w:pPr>
      <w:r w:rsidRPr="004741D1">
        <w:t xml:space="preserve">Collection and analysis of </w:t>
      </w:r>
      <w:r>
        <w:t xml:space="preserve">relevant national statistical data, </w:t>
      </w:r>
      <w:r w:rsidRPr="004741D1">
        <w:t xml:space="preserve">information on the </w:t>
      </w:r>
      <w:r>
        <w:t>cooperative</w:t>
      </w:r>
      <w:r w:rsidRPr="004741D1">
        <w:t xml:space="preserve"> and the demonstration activities </w:t>
      </w:r>
      <w:r>
        <w:t>in online and published resources.</w:t>
      </w:r>
    </w:p>
    <w:p w14:paraId="4CFA26DF" w14:textId="77777777" w:rsidR="00E72696" w:rsidRPr="004741D1" w:rsidRDefault="00E72696" w:rsidP="005E4D47">
      <w:pPr>
        <w:pStyle w:val="Sarakstarindkopa"/>
        <w:numPr>
          <w:ilvl w:val="0"/>
          <w:numId w:val="8"/>
        </w:numPr>
        <w:spacing w:after="120"/>
        <w:contextualSpacing w:val="0"/>
        <w:rPr>
          <w:rFonts w:cstheme="minorHAnsi"/>
          <w:b/>
          <w:szCs w:val="20"/>
        </w:rPr>
      </w:pPr>
      <w:r w:rsidRPr="004741D1">
        <w:rPr>
          <w:rFonts w:cstheme="minorHAnsi"/>
          <w:b/>
          <w:szCs w:val="20"/>
        </w:rPr>
        <w:t>Participant observation</w:t>
      </w:r>
    </w:p>
    <w:p w14:paraId="33B2121A" w14:textId="0C1E5288" w:rsidR="00E72696" w:rsidRDefault="00E72696" w:rsidP="005E4D47">
      <w:pPr>
        <w:pStyle w:val="Sarakstarindkopa"/>
        <w:numPr>
          <w:ilvl w:val="0"/>
          <w:numId w:val="9"/>
        </w:numPr>
        <w:shd w:val="clear" w:color="auto" w:fill="FFFFFF"/>
        <w:spacing w:after="120"/>
        <w:contextualSpacing w:val="0"/>
        <w:rPr>
          <w:rFonts w:eastAsia="Times New Roman" w:cs="Calibri"/>
          <w:szCs w:val="20"/>
          <w:lang w:eastAsia="lv-LV"/>
        </w:rPr>
      </w:pPr>
      <w:r w:rsidRPr="00E72696">
        <w:rPr>
          <w:rFonts w:eastAsia="Times New Roman" w:cs="Calibri"/>
          <w:szCs w:val="20"/>
          <w:lang w:eastAsia="lv-LV"/>
        </w:rPr>
        <w:t>Participant observation</w:t>
      </w:r>
      <w:r w:rsidR="00750783">
        <w:rPr>
          <w:rFonts w:eastAsia="Times New Roman" w:cs="Calibri"/>
          <w:szCs w:val="20"/>
          <w:lang w:eastAsia="lv-LV"/>
        </w:rPr>
        <w:t xml:space="preserve"> (incl. informal conversations with attendants)</w:t>
      </w:r>
      <w:r w:rsidRPr="00E72696">
        <w:rPr>
          <w:rFonts w:eastAsia="Times New Roman" w:cs="Calibri"/>
          <w:szCs w:val="20"/>
          <w:lang w:eastAsia="lv-LV"/>
        </w:rPr>
        <w:t xml:space="preserve"> by three </w:t>
      </w:r>
      <w:r w:rsidR="0051141E">
        <w:rPr>
          <w:rFonts w:eastAsia="Times New Roman" w:cs="Calibri"/>
          <w:szCs w:val="20"/>
          <w:lang w:eastAsia="lv-LV"/>
        </w:rPr>
        <w:t xml:space="preserve">BSC </w:t>
      </w:r>
      <w:r w:rsidRPr="00750783">
        <w:rPr>
          <w:rFonts w:eastAsia="Times New Roman" w:cs="Calibri"/>
          <w:szCs w:val="20"/>
          <w:lang w:eastAsia="lv-LV"/>
        </w:rPr>
        <w:t xml:space="preserve">researchers at </w:t>
      </w:r>
      <w:r w:rsidRPr="00750783">
        <w:rPr>
          <w:szCs w:val="20"/>
        </w:rPr>
        <w:t>the annual</w:t>
      </w:r>
      <w:r w:rsidRPr="00E72696">
        <w:rPr>
          <w:szCs w:val="20"/>
        </w:rPr>
        <w:t xml:space="preserve"> farm visit organised on </w:t>
      </w:r>
      <w:r w:rsidRPr="00E72696">
        <w:rPr>
          <w:rFonts w:eastAsia="Times New Roman" w:cs="Calibri"/>
          <w:szCs w:val="20"/>
          <w:lang w:eastAsia="lv-LV"/>
        </w:rPr>
        <w:t>25 October 2017 w</w:t>
      </w:r>
      <w:r>
        <w:rPr>
          <w:rFonts w:eastAsia="Times New Roman" w:cs="Calibri"/>
          <w:szCs w:val="20"/>
          <w:lang w:eastAsia="lv-LV"/>
        </w:rPr>
        <w:t>as</w:t>
      </w:r>
      <w:r w:rsidRPr="00E72696">
        <w:rPr>
          <w:rFonts w:eastAsia="Times New Roman" w:cs="Calibri"/>
          <w:szCs w:val="20"/>
          <w:lang w:eastAsia="lv-LV"/>
        </w:rPr>
        <w:t xml:space="preserve"> carried out.</w:t>
      </w:r>
      <w:bookmarkStart w:id="142" w:name="_GoBack"/>
      <w:bookmarkEnd w:id="142"/>
    </w:p>
    <w:p w14:paraId="516D4829" w14:textId="231C0B97" w:rsidR="00E72696" w:rsidRDefault="00E72696" w:rsidP="005E4D47">
      <w:pPr>
        <w:pStyle w:val="Sarakstarindkopa"/>
        <w:numPr>
          <w:ilvl w:val="0"/>
          <w:numId w:val="8"/>
        </w:numPr>
        <w:shd w:val="clear" w:color="auto" w:fill="FFFFFF"/>
        <w:spacing w:after="120"/>
        <w:contextualSpacing w:val="0"/>
        <w:rPr>
          <w:rFonts w:eastAsia="Times New Roman" w:cs="Calibri"/>
          <w:b/>
          <w:szCs w:val="20"/>
          <w:lang w:eastAsia="lv-LV"/>
        </w:rPr>
      </w:pPr>
      <w:r>
        <w:rPr>
          <w:rFonts w:eastAsia="Times New Roman" w:cs="Calibri"/>
          <w:b/>
          <w:szCs w:val="20"/>
          <w:lang w:eastAsia="lv-LV"/>
        </w:rPr>
        <w:t xml:space="preserve">Focus group </w:t>
      </w:r>
    </w:p>
    <w:p w14:paraId="0013ED4A" w14:textId="4C4329A3" w:rsidR="00A30FC5" w:rsidRDefault="008D7593" w:rsidP="00A30FC5">
      <w:pPr>
        <w:pStyle w:val="Sarakstarindkopa"/>
        <w:numPr>
          <w:ilvl w:val="0"/>
          <w:numId w:val="9"/>
        </w:numPr>
        <w:shd w:val="clear" w:color="auto" w:fill="FFFFFF"/>
        <w:spacing w:after="160" w:line="259" w:lineRule="auto"/>
        <w:ind w:left="1077" w:hanging="357"/>
        <w:contextualSpacing w:val="0"/>
        <w:rPr>
          <w:szCs w:val="20"/>
        </w:rPr>
      </w:pPr>
      <w:r>
        <w:rPr>
          <w:szCs w:val="20"/>
        </w:rPr>
        <w:t>A f</w:t>
      </w:r>
      <w:r w:rsidR="00731050" w:rsidRPr="00681A98">
        <w:rPr>
          <w:szCs w:val="20"/>
        </w:rPr>
        <w:t>ocus group discussion</w:t>
      </w:r>
      <w:r w:rsidR="00B220B6">
        <w:rPr>
          <w:szCs w:val="20"/>
        </w:rPr>
        <w:t xml:space="preserve"> lasting for 1,5 hours</w:t>
      </w:r>
      <w:r w:rsidR="00731050" w:rsidRPr="00681A98">
        <w:rPr>
          <w:szCs w:val="20"/>
        </w:rPr>
        <w:t xml:space="preserve"> was held with </w:t>
      </w:r>
      <w:r w:rsidR="00B220B6">
        <w:rPr>
          <w:szCs w:val="20"/>
        </w:rPr>
        <w:t>12 representatives of the cooperative</w:t>
      </w:r>
      <w:r w:rsidR="00731050" w:rsidRPr="00681A98">
        <w:rPr>
          <w:szCs w:val="20"/>
        </w:rPr>
        <w:t xml:space="preserve"> after the </w:t>
      </w:r>
      <w:r w:rsidR="00B220B6">
        <w:rPr>
          <w:szCs w:val="20"/>
        </w:rPr>
        <w:t>farm visit</w:t>
      </w:r>
      <w:r w:rsidR="00731050" w:rsidRPr="00681A98">
        <w:rPr>
          <w:szCs w:val="20"/>
        </w:rPr>
        <w:t xml:space="preserve"> on 25 October 2017.</w:t>
      </w:r>
      <w:r w:rsidR="0051141E">
        <w:rPr>
          <w:szCs w:val="20"/>
        </w:rPr>
        <w:t xml:space="preserve"> </w:t>
      </w:r>
    </w:p>
    <w:p w14:paraId="7BB732BA" w14:textId="77777777" w:rsidR="00A30FC5" w:rsidRPr="002B0F8D" w:rsidRDefault="00A30FC5" w:rsidP="00A30FC5">
      <w:pPr>
        <w:pStyle w:val="Sarakstarindkopa"/>
        <w:numPr>
          <w:ilvl w:val="0"/>
          <w:numId w:val="8"/>
        </w:numPr>
        <w:spacing w:after="120"/>
        <w:contextualSpacing w:val="0"/>
        <w:rPr>
          <w:b/>
        </w:rPr>
      </w:pPr>
      <w:r>
        <w:rPr>
          <w:b/>
          <w:szCs w:val="20"/>
        </w:rPr>
        <w:t>Semi-structured i</w:t>
      </w:r>
      <w:r w:rsidRPr="002B0F8D">
        <w:rPr>
          <w:b/>
          <w:szCs w:val="20"/>
        </w:rPr>
        <w:t>n</w:t>
      </w:r>
      <w:r>
        <w:rPr>
          <w:b/>
          <w:szCs w:val="20"/>
        </w:rPr>
        <w:t>terviews</w:t>
      </w:r>
    </w:p>
    <w:p w14:paraId="3E22031B" w14:textId="77777777" w:rsidR="00A30FC5" w:rsidRPr="00A30FC5" w:rsidRDefault="00A30FC5" w:rsidP="00A30FC5">
      <w:pPr>
        <w:pStyle w:val="Sarakstarindkopa"/>
        <w:numPr>
          <w:ilvl w:val="0"/>
          <w:numId w:val="9"/>
        </w:numPr>
        <w:ind w:left="1077" w:hanging="357"/>
        <w:contextualSpacing w:val="0"/>
        <w:rPr>
          <w:rFonts w:cstheme="minorHAnsi"/>
          <w:szCs w:val="20"/>
        </w:rPr>
      </w:pPr>
      <w:r>
        <w:rPr>
          <w:rFonts w:eastAsia="Times New Roman" w:cs="Calibri"/>
          <w:szCs w:val="20"/>
          <w:lang w:eastAsia="lv-LV"/>
        </w:rPr>
        <w:t>Phone and face-to-face interview with the manager of the cooperative.</w:t>
      </w:r>
    </w:p>
    <w:p w14:paraId="39DDEE43" w14:textId="77777777" w:rsidR="00A30FC5" w:rsidRPr="00EF704D" w:rsidRDefault="00A30FC5" w:rsidP="00A30FC5">
      <w:pPr>
        <w:pStyle w:val="Sarakstarindkopa"/>
        <w:numPr>
          <w:ilvl w:val="0"/>
          <w:numId w:val="9"/>
        </w:numPr>
        <w:ind w:left="1077" w:hanging="357"/>
        <w:contextualSpacing w:val="0"/>
        <w:rPr>
          <w:rFonts w:cstheme="minorHAnsi"/>
          <w:szCs w:val="20"/>
        </w:rPr>
      </w:pPr>
      <w:r>
        <w:rPr>
          <w:szCs w:val="20"/>
        </w:rPr>
        <w:t>F</w:t>
      </w:r>
      <w:r w:rsidRPr="00EF704D">
        <w:rPr>
          <w:szCs w:val="20"/>
        </w:rPr>
        <w:t>ollow-up phone interview</w:t>
      </w:r>
      <w:r>
        <w:rPr>
          <w:szCs w:val="20"/>
        </w:rPr>
        <w:t>s</w:t>
      </w:r>
      <w:r w:rsidRPr="00EF704D">
        <w:rPr>
          <w:szCs w:val="20"/>
        </w:rPr>
        <w:t xml:space="preserve"> with </w:t>
      </w:r>
      <w:r>
        <w:rPr>
          <w:szCs w:val="20"/>
        </w:rPr>
        <w:t xml:space="preserve">several participants of the farm visit. </w:t>
      </w:r>
    </w:p>
    <w:p w14:paraId="120A56CF" w14:textId="77777777" w:rsidR="00A30FC5" w:rsidRPr="00EF704D" w:rsidRDefault="00A30FC5" w:rsidP="00A30FC5">
      <w:pPr>
        <w:pStyle w:val="Sarakstarindkopa"/>
        <w:numPr>
          <w:ilvl w:val="0"/>
          <w:numId w:val="9"/>
        </w:numPr>
        <w:ind w:left="1077" w:hanging="357"/>
        <w:contextualSpacing w:val="0"/>
        <w:rPr>
          <w:rFonts w:cstheme="minorHAnsi"/>
          <w:szCs w:val="20"/>
        </w:rPr>
      </w:pPr>
      <w:r w:rsidRPr="00EF704D">
        <w:rPr>
          <w:szCs w:val="20"/>
        </w:rPr>
        <w:t>Face-to-face informal exchanges with several external advisors (incl.</w:t>
      </w:r>
      <w:r w:rsidRPr="00EF704D">
        <w:rPr>
          <w:i/>
          <w:szCs w:val="20"/>
        </w:rPr>
        <w:t xml:space="preserve"> </w:t>
      </w:r>
      <w:r w:rsidRPr="00EF704D">
        <w:rPr>
          <w:szCs w:val="20"/>
        </w:rPr>
        <w:t>researchers)</w:t>
      </w:r>
      <w:r w:rsidRPr="00EF704D">
        <w:rPr>
          <w:i/>
          <w:szCs w:val="20"/>
        </w:rPr>
        <w:t xml:space="preserve"> </w:t>
      </w:r>
      <w:r w:rsidRPr="00EF704D">
        <w:rPr>
          <w:szCs w:val="20"/>
        </w:rPr>
        <w:t>in the field of horticulture.</w:t>
      </w:r>
    </w:p>
    <w:p w14:paraId="2102E0DC" w14:textId="77777777" w:rsidR="00CF0C7A" w:rsidRPr="00A30FC5" w:rsidRDefault="00CF0C7A" w:rsidP="00A30FC5">
      <w:pPr>
        <w:shd w:val="clear" w:color="auto" w:fill="FFFFFF"/>
        <w:spacing w:after="160" w:line="259" w:lineRule="auto"/>
        <w:rPr>
          <w:rFonts w:eastAsia="Times New Roman" w:cs="Calibri"/>
          <w:b/>
          <w:szCs w:val="20"/>
          <w:lang w:eastAsia="lv-LV"/>
        </w:rPr>
      </w:pPr>
    </w:p>
    <w:sectPr w:rsidR="00CF0C7A" w:rsidRPr="00A30FC5" w:rsidSect="00DC2F36">
      <w:headerReference w:type="default" r:id="rId70"/>
      <w:footerReference w:type="default" r:id="rId71"/>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CA4FF" w14:textId="77777777" w:rsidR="00B539E8" w:rsidRDefault="00B539E8" w:rsidP="001300E1">
      <w:r>
        <w:separator/>
      </w:r>
    </w:p>
  </w:endnote>
  <w:endnote w:type="continuationSeparator" w:id="0">
    <w:p w14:paraId="14473F1F" w14:textId="77777777" w:rsidR="00B539E8" w:rsidRDefault="00B539E8"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48C6" w14:textId="672F3E64" w:rsidR="00972A4C" w:rsidRPr="00534526" w:rsidRDefault="00972A4C" w:rsidP="00DC2F36">
    <w:pPr>
      <w:pStyle w:val="PiedDePage"/>
      <w:pBdr>
        <w:top w:val="none" w:sz="0" w:space="0" w:color="auto"/>
      </w:pBdr>
      <w:tabs>
        <w:tab w:val="clear" w:pos="9072"/>
        <w:tab w:val="right" w:pos="8505"/>
      </w:tabs>
      <w:ind w:right="-2553"/>
    </w:pPr>
    <w:r>
      <w:rPr>
        <w:color w:val="4A782E"/>
      </w:rPr>
      <w:t>PLAID WP5 case study</w:t>
    </w:r>
    <w:r w:rsidRPr="0048457D">
      <w:rPr>
        <w:color w:val="4A782E"/>
      </w:rPr>
      <w:t>:</w:t>
    </w:r>
    <w:r w:rsidRPr="0048457D">
      <w:rPr>
        <w:color w:val="404040" w:themeColor="text1" w:themeTint="BF"/>
      </w:rPr>
      <w:t xml:space="preserve"> LV</w:t>
    </w:r>
    <w:r>
      <w:rPr>
        <w:color w:val="404040" w:themeColor="text1" w:themeTint="BF"/>
      </w:rPr>
      <w:t>1</w:t>
    </w:r>
    <w:r w:rsidRPr="0048457D">
      <w:rPr>
        <w:color w:val="404040" w:themeColor="text1" w:themeTint="BF"/>
      </w:rPr>
      <w:t xml:space="preserve"> Informal demonstrations in integrated fruit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7</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1DFE" w14:textId="501B1351" w:rsidR="00972A4C" w:rsidRPr="00607326" w:rsidRDefault="00972A4C"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48457D">
      <w:rPr>
        <w:color w:val="404040" w:themeColor="text1" w:themeTint="BF"/>
      </w:rPr>
      <w:t>LV</w:t>
    </w:r>
    <w:r>
      <w:rPr>
        <w:color w:val="404040" w:themeColor="text1" w:themeTint="BF"/>
      </w:rPr>
      <w:t>1</w:t>
    </w:r>
    <w:r w:rsidRPr="0048457D">
      <w:rPr>
        <w:color w:val="404040" w:themeColor="text1" w:themeTint="BF"/>
      </w:rPr>
      <w:t xml:space="preserve"> Informal demonstrations in integrated fruit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20</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821F" w14:textId="77777777" w:rsidR="00B539E8" w:rsidRDefault="00B539E8" w:rsidP="001300E1">
      <w:r>
        <w:separator/>
      </w:r>
    </w:p>
  </w:footnote>
  <w:footnote w:type="continuationSeparator" w:id="0">
    <w:p w14:paraId="73D52D5A" w14:textId="77777777" w:rsidR="00B539E8" w:rsidRDefault="00B539E8" w:rsidP="001300E1">
      <w:r>
        <w:continuationSeparator/>
      </w:r>
    </w:p>
  </w:footnote>
  <w:footnote w:id="1">
    <w:p w14:paraId="1E5E2DB2" w14:textId="77777777" w:rsidR="00972A4C" w:rsidRPr="00723150" w:rsidRDefault="00972A4C" w:rsidP="00657EC6">
      <w:pPr>
        <w:pStyle w:val="Vresteksts"/>
        <w:jc w:val="both"/>
        <w:rPr>
          <w:rFonts w:ascii="Verdana" w:hAnsi="Verdana"/>
          <w:sz w:val="18"/>
          <w:szCs w:val="18"/>
          <w:lang w:val="en-GB"/>
        </w:rPr>
      </w:pPr>
      <w:r w:rsidRPr="00723150">
        <w:rPr>
          <w:rStyle w:val="Vresatsauce"/>
          <w:rFonts w:ascii="Verdana" w:hAnsi="Verdana"/>
          <w:sz w:val="18"/>
          <w:szCs w:val="18"/>
          <w:lang w:val="en-GB"/>
        </w:rPr>
        <w:footnoteRef/>
      </w:r>
      <w:r w:rsidRPr="00723150">
        <w:rPr>
          <w:rFonts w:ascii="Verdana" w:hAnsi="Verdana"/>
          <w:sz w:val="18"/>
          <w:szCs w:val="18"/>
          <w:lang w:val="en-GB"/>
        </w:rPr>
        <w:t xml:space="preserve"> For more on knowledge transfer (incl. demonstration) activities of the Institute see in the reports of the INNOFRUIT project (Sumane et al. 2017; Adamsone-Fiskovica et al. 2018).</w:t>
      </w:r>
    </w:p>
  </w:footnote>
  <w:footnote w:id="2">
    <w:p w14:paraId="4643ACBF" w14:textId="2DD7EE19" w:rsidR="00972A4C" w:rsidRPr="003E0C06" w:rsidRDefault="00972A4C">
      <w:pPr>
        <w:pStyle w:val="Vresteksts"/>
        <w:rPr>
          <w:rFonts w:ascii="Verdana" w:hAnsi="Verdana"/>
          <w:sz w:val="18"/>
          <w:szCs w:val="18"/>
          <w:lang w:val="lv-LV"/>
        </w:rPr>
      </w:pPr>
      <w:r w:rsidRPr="003E0C06">
        <w:rPr>
          <w:rStyle w:val="Vresatsauce"/>
          <w:rFonts w:ascii="Verdana" w:hAnsi="Verdana"/>
          <w:sz w:val="18"/>
          <w:szCs w:val="18"/>
        </w:rPr>
        <w:footnoteRef/>
      </w:r>
      <w:r w:rsidRPr="003E0C06">
        <w:rPr>
          <w:rFonts w:ascii="Verdana" w:hAnsi="Verdana"/>
          <w:sz w:val="18"/>
          <w:szCs w:val="18"/>
        </w:rPr>
        <w:t xml:space="preserve"> </w:t>
      </w:r>
      <w:hyperlink r:id="rId1" w:history="1">
        <w:r w:rsidRPr="003E0C06">
          <w:rPr>
            <w:rStyle w:val="Hipersaite"/>
            <w:rFonts w:ascii="Verdana" w:hAnsi="Verdana"/>
            <w:sz w:val="18"/>
            <w:szCs w:val="18"/>
            <w:bdr w:val="none" w:sz="0" w:space="0" w:color="auto"/>
          </w:rPr>
          <w:t>https://www.facebook.com/auglunams/</w:t>
        </w:r>
      </w:hyperlink>
      <w:r w:rsidRPr="003E0C06">
        <w:rPr>
          <w:rFonts w:ascii="Verdana" w:hAnsi="Verdana"/>
          <w:sz w:val="18"/>
          <w:szCs w:val="18"/>
        </w:rPr>
        <w:t xml:space="preserve"> </w:t>
      </w:r>
    </w:p>
  </w:footnote>
  <w:footnote w:id="3">
    <w:p w14:paraId="3E84E0E9" w14:textId="445D2B4C" w:rsidR="00972A4C" w:rsidRPr="00923608" w:rsidRDefault="00972A4C" w:rsidP="00AC0834">
      <w:pPr>
        <w:shd w:val="clear" w:color="auto" w:fill="FFFFFF"/>
        <w:contextualSpacing/>
        <w:jc w:val="left"/>
        <w:rPr>
          <w:sz w:val="18"/>
          <w:szCs w:val="18"/>
        </w:rPr>
      </w:pPr>
      <w:r w:rsidRPr="003E0C06">
        <w:rPr>
          <w:rStyle w:val="FootnoteCharacters"/>
          <w:sz w:val="18"/>
          <w:szCs w:val="18"/>
        </w:rPr>
        <w:footnoteRef/>
      </w:r>
      <w:r w:rsidRPr="003E0C06">
        <w:rPr>
          <w:sz w:val="18"/>
          <w:szCs w:val="18"/>
        </w:rPr>
        <w:t xml:space="preserve"> </w:t>
      </w:r>
      <w:r w:rsidRPr="003E0C06">
        <w:rPr>
          <w:rFonts w:cs="Arial"/>
          <w:sz w:val="18"/>
          <w:szCs w:val="18"/>
        </w:rPr>
        <w:t>Basic information (in Latvian) on the involved farms/companies is available at</w:t>
      </w:r>
      <w:r>
        <w:rPr>
          <w:rFonts w:cs="Arial"/>
          <w:sz w:val="18"/>
          <w:szCs w:val="18"/>
        </w:rPr>
        <w:t xml:space="preserve"> </w:t>
      </w:r>
      <w:hyperlink r:id="rId2" w:history="1">
        <w:r w:rsidRPr="00BA7BF9">
          <w:rPr>
            <w:rStyle w:val="Hipersaite"/>
            <w:rFonts w:cs="Arial"/>
            <w:sz w:val="18"/>
            <w:szCs w:val="18"/>
            <w:bdr w:val="none" w:sz="0" w:space="0" w:color="auto"/>
          </w:rPr>
          <w:t>https://auglunams.lv/biedri/</w:t>
        </w:r>
      </w:hyperlink>
    </w:p>
  </w:footnote>
  <w:footnote w:id="4">
    <w:p w14:paraId="6B22B789" w14:textId="3A5A4628" w:rsidR="003B5A97" w:rsidRPr="008B0E06" w:rsidRDefault="003B5A97" w:rsidP="004811A1">
      <w:pPr>
        <w:jc w:val="left"/>
        <w:rPr>
          <w:sz w:val="18"/>
          <w:szCs w:val="18"/>
        </w:rPr>
      </w:pPr>
      <w:r w:rsidRPr="008B0E06">
        <w:rPr>
          <w:rStyle w:val="Vresatsauce"/>
          <w:sz w:val="18"/>
          <w:szCs w:val="18"/>
        </w:rPr>
        <w:footnoteRef/>
      </w:r>
      <w:r w:rsidRPr="008B0E06">
        <w:rPr>
          <w:sz w:val="18"/>
          <w:szCs w:val="18"/>
        </w:rPr>
        <w:t xml:space="preserve"> See, for instance, information on the member farm</w:t>
      </w:r>
      <w:r w:rsidR="00577F0A" w:rsidRPr="008B0E06">
        <w:rPr>
          <w:sz w:val="18"/>
          <w:szCs w:val="18"/>
        </w:rPr>
        <w:t>s: profile of the open farm “Kurzemnieki” (</w:t>
      </w:r>
      <w:hyperlink r:id="rId3" w:history="1">
        <w:r w:rsidR="00577F0A" w:rsidRPr="008B0E06">
          <w:rPr>
            <w:rStyle w:val="Hipersaite"/>
            <w:sz w:val="18"/>
            <w:szCs w:val="18"/>
            <w:bdr w:val="none" w:sz="0" w:space="0" w:color="auto"/>
          </w:rPr>
          <w:t>https://www.celotajs.lv/en/e/kurzemnieki?lang=en</w:t>
        </w:r>
      </w:hyperlink>
      <w:r w:rsidR="00577F0A" w:rsidRPr="008B0E06">
        <w:rPr>
          <w:sz w:val="18"/>
          <w:szCs w:val="18"/>
        </w:rPr>
        <w:t xml:space="preserve">); Rural day for travellers in 2015 at farm </w:t>
      </w:r>
      <w:r w:rsidRPr="008B0E06">
        <w:rPr>
          <w:sz w:val="18"/>
          <w:szCs w:val="18"/>
        </w:rPr>
        <w:t xml:space="preserve">“Gaidas” </w:t>
      </w:r>
      <w:r w:rsidR="00577F0A" w:rsidRPr="008B0E06">
        <w:rPr>
          <w:sz w:val="18"/>
          <w:szCs w:val="18"/>
        </w:rPr>
        <w:t>(</w:t>
      </w:r>
      <w:hyperlink r:id="rId4" w:history="1">
        <w:r w:rsidRPr="008B0E06">
          <w:rPr>
            <w:rStyle w:val="Hipersaite"/>
            <w:sz w:val="18"/>
            <w:szCs w:val="18"/>
            <w:bdr w:val="none" w:sz="0" w:space="0" w:color="auto"/>
          </w:rPr>
          <w:t>https://www.delfi.lv/turismagids/latvija/lauku-diena-celotajiem.d?id=46573415&amp;page=5</w:t>
        </w:r>
      </w:hyperlink>
      <w:r w:rsidR="00F524F3" w:rsidRPr="008B0E06">
        <w:rPr>
          <w:sz w:val="18"/>
          <w:szCs w:val="18"/>
        </w:rPr>
        <w:t xml:space="preserve">); </w:t>
      </w:r>
      <w:r w:rsidR="0026525A" w:rsidRPr="008B0E06">
        <w:rPr>
          <w:sz w:val="18"/>
          <w:szCs w:val="18"/>
        </w:rPr>
        <w:t xml:space="preserve">a study visit </w:t>
      </w:r>
      <w:r w:rsidR="00577F0A" w:rsidRPr="008B0E06">
        <w:rPr>
          <w:sz w:val="18"/>
          <w:szCs w:val="18"/>
        </w:rPr>
        <w:t xml:space="preserve">in 2010 </w:t>
      </w:r>
      <w:r w:rsidR="0026525A" w:rsidRPr="008B0E06">
        <w:rPr>
          <w:sz w:val="18"/>
          <w:szCs w:val="18"/>
        </w:rPr>
        <w:t>to the farm “Osīši”</w:t>
      </w:r>
      <w:r w:rsidR="00577F0A" w:rsidRPr="008B0E06">
        <w:rPr>
          <w:sz w:val="18"/>
          <w:szCs w:val="18"/>
        </w:rPr>
        <w:t xml:space="preserve"> (</w:t>
      </w:r>
      <w:hyperlink r:id="rId5" w:history="1">
        <w:r w:rsidR="00577F0A" w:rsidRPr="008B0E06">
          <w:rPr>
            <w:rStyle w:val="Hipersaite"/>
            <w:sz w:val="18"/>
            <w:szCs w:val="18"/>
            <w:bdr w:val="none" w:sz="0" w:space="0" w:color="auto"/>
          </w:rPr>
          <w:t>http://daugavkrasts.lv/ekavas-lauksaimnieku-pieredzes-apmaias-brauciens-uz-intensvs-augkopbas-saimniecbm-jelgavas-novad/</w:t>
        </w:r>
      </w:hyperlink>
      <w:r w:rsidR="008B0E06" w:rsidRPr="008B0E06">
        <w:rPr>
          <w:sz w:val="18"/>
          <w:szCs w:val="18"/>
        </w:rPr>
        <w:t xml:space="preserve">; press article </w:t>
      </w:r>
      <w:r w:rsidR="00791A39">
        <w:rPr>
          <w:sz w:val="18"/>
          <w:szCs w:val="18"/>
        </w:rPr>
        <w:t xml:space="preserve">in 2012 </w:t>
      </w:r>
      <w:r w:rsidR="008B0E06" w:rsidRPr="008B0E06">
        <w:rPr>
          <w:sz w:val="18"/>
          <w:szCs w:val="18"/>
        </w:rPr>
        <w:t xml:space="preserve">on the </w:t>
      </w:r>
      <w:r w:rsidR="00791A39">
        <w:rPr>
          <w:sz w:val="18"/>
          <w:szCs w:val="18"/>
        </w:rPr>
        <w:t xml:space="preserve">history and farming practices of the </w:t>
      </w:r>
      <w:r w:rsidR="008B0E06" w:rsidRPr="008B0E06">
        <w:rPr>
          <w:sz w:val="18"/>
          <w:szCs w:val="18"/>
        </w:rPr>
        <w:t>farm “Lapenieki” (</w:t>
      </w:r>
      <w:hyperlink r:id="rId6" w:history="1">
        <w:r w:rsidR="008B0E06" w:rsidRPr="008B0E06">
          <w:rPr>
            <w:rStyle w:val="Hipersaite"/>
            <w:sz w:val="18"/>
            <w:szCs w:val="18"/>
          </w:rPr>
          <w:t>http://www.la.lv/aboli-no-kurzemes</w:t>
        </w:r>
      </w:hyperlink>
      <w:r w:rsidR="008B0E06" w:rsidRPr="008B0E06">
        <w:rPr>
          <w:sz w:val="18"/>
          <w:szCs w:val="18"/>
        </w:rPr>
        <w:t>).</w:t>
      </w:r>
    </w:p>
  </w:footnote>
  <w:footnote w:id="5">
    <w:p w14:paraId="057755E3" w14:textId="798F6523" w:rsidR="007E2F24" w:rsidRPr="007E2F24" w:rsidRDefault="007E2F24">
      <w:pPr>
        <w:pStyle w:val="Vresteksts"/>
        <w:rPr>
          <w:lang w:val="lv-LV"/>
        </w:rPr>
      </w:pPr>
      <w:r>
        <w:rPr>
          <w:rStyle w:val="Vresatsauce"/>
        </w:rPr>
        <w:footnoteRef/>
      </w:r>
      <w:r>
        <w:t xml:space="preserve"> </w:t>
      </w:r>
      <w:r>
        <w:rPr>
          <w:lang w:val="lv-LV"/>
        </w:rPr>
        <w:t xml:space="preserve">See, for instance, </w:t>
      </w:r>
      <w:hyperlink r:id="rId7" w:history="1">
        <w:r w:rsidRPr="005017B7">
          <w:rPr>
            <w:rStyle w:val="Hipersaite"/>
            <w:bdr w:val="none" w:sz="0" w:space="0" w:color="auto"/>
            <w:lang w:val="lv-LV"/>
          </w:rPr>
          <w:t>https://www.youtube.com/watch?v=fbdOqdBg2Zc&amp;t=70s</w:t>
        </w:r>
      </w:hyperlink>
      <w:r>
        <w:rPr>
          <w:lang w:val="lv-LV"/>
        </w:rPr>
        <w:t xml:space="preserve">, </w:t>
      </w:r>
      <w:hyperlink r:id="rId8" w:history="1">
        <w:r w:rsidRPr="005017B7">
          <w:rPr>
            <w:rStyle w:val="Hipersaite"/>
            <w:bdr w:val="none" w:sz="0" w:space="0" w:color="auto"/>
            <w:lang w:val="lv-LV"/>
          </w:rPr>
          <w:t>https://www.youtube.com/watch?v=e76F84jAWJY</w:t>
        </w:r>
      </w:hyperlink>
      <w:r w:rsidR="00080097">
        <w:rPr>
          <w:lang w:val="lv-LV"/>
        </w:rPr>
        <w:t xml:space="preserve">, </w:t>
      </w:r>
      <w:hyperlink r:id="rId9" w:history="1">
        <w:r w:rsidR="00080097" w:rsidRPr="005017B7">
          <w:rPr>
            <w:rStyle w:val="Hipersaite"/>
            <w:bdr w:val="none" w:sz="0" w:space="0" w:color="auto"/>
            <w:lang w:val="lv-LV"/>
          </w:rPr>
          <w:t>https://youtu.be/2WvNfnPRYJ8</w:t>
        </w:r>
      </w:hyperlink>
      <w:r w:rsidR="00080097">
        <w:rPr>
          <w:lang w:val="lv-LV"/>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05B5" w14:textId="61B4B8D5" w:rsidR="00972A4C" w:rsidRDefault="00972A4C" w:rsidP="00DC2F36">
    <w:pPr>
      <w:pStyle w:val="Galvene"/>
      <w:jc w:val="right"/>
    </w:pPr>
    <w:r>
      <w:rPr>
        <w:noProof/>
        <w:lang w:eastAsia="en-GB"/>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86C9" w14:textId="638C00F4" w:rsidR="00972A4C" w:rsidRDefault="00972A4C" w:rsidP="00DC7F1E">
    <w:pPr>
      <w:pStyle w:val="Galvene"/>
      <w:jc w:val="right"/>
    </w:pPr>
    <w:r>
      <w:rPr>
        <w:noProof/>
        <w:lang w:eastAsia="en-GB"/>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eastAsia="en-GB"/>
      </w:rPr>
      <w:drawing>
        <wp:anchor distT="0" distB="0" distL="114300" distR="114300" simplePos="0" relativeHeight="251657216"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D06C0D"/>
    <w:multiLevelType w:val="hybridMultilevel"/>
    <w:tmpl w:val="276499AA"/>
    <w:lvl w:ilvl="0" w:tplc="04260003">
      <w:start w:val="1"/>
      <w:numFmt w:val="bullet"/>
      <w:lvlText w:val="o"/>
      <w:lvlJc w:val="left"/>
      <w:pPr>
        <w:ind w:left="1068" w:hanging="360"/>
      </w:pPr>
      <w:rPr>
        <w:rFonts w:ascii="Courier New" w:hAnsi="Courier New" w:cs="Courier New"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2" w15:restartNumberingAfterBreak="0">
    <w:nsid w:val="25DE74B3"/>
    <w:multiLevelType w:val="hybridMultilevel"/>
    <w:tmpl w:val="E4646D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4F348B"/>
    <w:multiLevelType w:val="hybridMultilevel"/>
    <w:tmpl w:val="00003CDA"/>
    <w:lvl w:ilvl="0" w:tplc="CAC695B6">
      <w:start w:val="1"/>
      <w:numFmt w:val="decimal"/>
      <w:lvlText w:val="%1."/>
      <w:lvlJc w:val="left"/>
      <w:pPr>
        <w:ind w:left="360" w:hanging="356"/>
      </w:pPr>
    </w:lvl>
    <w:lvl w:ilvl="1" w:tplc="F55A24E4">
      <w:start w:val="1"/>
      <w:numFmt w:val="bullet"/>
      <w:lvlText w:val="o"/>
      <w:lvlJc w:val="left"/>
      <w:pPr>
        <w:ind w:left="1080" w:hanging="356"/>
      </w:pPr>
      <w:rPr>
        <w:rFonts w:cs="Courier New"/>
      </w:rPr>
    </w:lvl>
    <w:lvl w:ilvl="2" w:tplc="90F817AC">
      <w:start w:val="1"/>
      <w:numFmt w:val="bullet"/>
      <w:lvlText w:val=""/>
      <w:lvlJc w:val="left"/>
      <w:pPr>
        <w:ind w:left="1800" w:hanging="356"/>
      </w:pPr>
      <w:rPr>
        <w:rFonts w:ascii="Wingdings" w:hAnsi="Wingdings" w:cs="Wingdings" w:hint="default"/>
      </w:rPr>
    </w:lvl>
    <w:lvl w:ilvl="3" w:tplc="8C5AEE22">
      <w:start w:val="1"/>
      <w:numFmt w:val="bullet"/>
      <w:lvlText w:val=""/>
      <w:lvlJc w:val="left"/>
      <w:pPr>
        <w:ind w:left="2520" w:hanging="356"/>
      </w:pPr>
      <w:rPr>
        <w:rFonts w:ascii="Symbol" w:hAnsi="Symbol" w:cs="Symbol" w:hint="default"/>
      </w:rPr>
    </w:lvl>
    <w:lvl w:ilvl="4" w:tplc="520E3E22">
      <w:start w:val="1"/>
      <w:numFmt w:val="bullet"/>
      <w:lvlText w:val="o"/>
      <w:lvlJc w:val="left"/>
      <w:pPr>
        <w:ind w:left="3240" w:hanging="356"/>
      </w:pPr>
      <w:rPr>
        <w:rFonts w:cs="Courier New"/>
      </w:rPr>
    </w:lvl>
    <w:lvl w:ilvl="5" w:tplc="03C85E06">
      <w:start w:val="1"/>
      <w:numFmt w:val="bullet"/>
      <w:lvlText w:val=""/>
      <w:lvlJc w:val="left"/>
      <w:pPr>
        <w:ind w:left="3960" w:hanging="356"/>
      </w:pPr>
      <w:rPr>
        <w:rFonts w:ascii="Wingdings" w:hAnsi="Wingdings" w:cs="Wingdings" w:hint="default"/>
      </w:rPr>
    </w:lvl>
    <w:lvl w:ilvl="6" w:tplc="7140430C">
      <w:start w:val="1"/>
      <w:numFmt w:val="bullet"/>
      <w:lvlText w:val=""/>
      <w:lvlJc w:val="left"/>
      <w:pPr>
        <w:ind w:left="4680" w:hanging="356"/>
      </w:pPr>
      <w:rPr>
        <w:rFonts w:ascii="Symbol" w:hAnsi="Symbol" w:cs="Symbol" w:hint="default"/>
      </w:rPr>
    </w:lvl>
    <w:lvl w:ilvl="7" w:tplc="A92443DA">
      <w:start w:val="1"/>
      <w:numFmt w:val="bullet"/>
      <w:lvlText w:val="o"/>
      <w:lvlJc w:val="left"/>
      <w:pPr>
        <w:ind w:left="5400" w:hanging="356"/>
      </w:pPr>
      <w:rPr>
        <w:rFonts w:cs="Courier New"/>
      </w:rPr>
    </w:lvl>
    <w:lvl w:ilvl="8" w:tplc="7E6EDEC2">
      <w:start w:val="1"/>
      <w:numFmt w:val="bullet"/>
      <w:lvlText w:val=""/>
      <w:lvlJc w:val="left"/>
      <w:pPr>
        <w:ind w:left="6120" w:hanging="356"/>
      </w:pPr>
      <w:rPr>
        <w:rFonts w:ascii="Wingdings" w:hAnsi="Wingdings" w:cs="Wingdings" w:hint="default"/>
      </w:rPr>
    </w:lvl>
  </w:abstractNum>
  <w:abstractNum w:abstractNumId="5" w15:restartNumberingAfterBreak="0">
    <w:nsid w:val="42E16770"/>
    <w:multiLevelType w:val="hybridMultilevel"/>
    <w:tmpl w:val="EAB83EC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52B40BB2"/>
    <w:multiLevelType w:val="hybridMultilevel"/>
    <w:tmpl w:val="6BC6EAD4"/>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774B36"/>
    <w:multiLevelType w:val="multilevel"/>
    <w:tmpl w:val="7B500B10"/>
    <w:lvl w:ilvl="0">
      <w:start w:val="1"/>
      <w:numFmt w:val="decimal"/>
      <w:lvlRestart w:val="0"/>
      <w:pStyle w:val="Virsraksts1"/>
      <w:lvlText w:val="%1"/>
      <w:lvlJc w:val="left"/>
      <w:pPr>
        <w:ind w:left="431" w:hanging="431"/>
      </w:pPr>
    </w:lvl>
    <w:lvl w:ilvl="1">
      <w:start w:val="1"/>
      <w:numFmt w:val="decimal"/>
      <w:pStyle w:val="Virsraksts2"/>
      <w:lvlText w:val="%1.%2"/>
      <w:lvlJc w:val="left"/>
      <w:pPr>
        <w:ind w:left="578" w:hanging="578"/>
      </w:pPr>
    </w:lvl>
    <w:lvl w:ilvl="2">
      <w:start w:val="1"/>
      <w:numFmt w:val="decimal"/>
      <w:pStyle w:val="Virsraksts3"/>
      <w:lvlText w:val="%1.%2.%3"/>
      <w:lvlJc w:val="left"/>
      <w:pPr>
        <w:ind w:left="720" w:hanging="720"/>
      </w:pPr>
    </w:lvl>
    <w:lvl w:ilvl="3">
      <w:start w:val="1"/>
      <w:numFmt w:val="decimal"/>
      <w:pStyle w:val="Virsraksts4"/>
      <w:lvlText w:val="%1.%2.%3.%4"/>
      <w:lvlJc w:val="left"/>
      <w:pPr>
        <w:ind w:left="862" w:hanging="862"/>
      </w:pPr>
    </w:lvl>
    <w:lvl w:ilvl="4">
      <w:start w:val="1"/>
      <w:numFmt w:val="decimal"/>
      <w:pStyle w:val="Virsraksts5"/>
      <w:lvlText w:val="%1.%2.%3.%4.%5"/>
      <w:lvlJc w:val="left"/>
      <w:pPr>
        <w:ind w:left="1009" w:hanging="1009"/>
      </w:pPr>
    </w:lvl>
    <w:lvl w:ilvl="5">
      <w:start w:val="1"/>
      <w:numFmt w:val="decimal"/>
      <w:pStyle w:val="Virsraksts6"/>
      <w:lvlText w:val="%1.%2.%3.%4.%5.%6"/>
      <w:lvlJc w:val="left"/>
      <w:pPr>
        <w:ind w:left="1151" w:hanging="1151"/>
      </w:pPr>
    </w:lvl>
    <w:lvl w:ilvl="6">
      <w:start w:val="1"/>
      <w:numFmt w:val="decimal"/>
      <w:pStyle w:val="Virsraksts7"/>
      <w:lvlText w:val="%1.%2.%3.%4.%5.%6.%7"/>
      <w:lvlJc w:val="left"/>
      <w:pPr>
        <w:ind w:left="1298" w:hanging="1298"/>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2" w:hanging="1582"/>
      </w:pPr>
    </w:lvl>
  </w:abstractNum>
  <w:abstractNum w:abstractNumId="9" w15:restartNumberingAfterBreak="0">
    <w:nsid w:val="5C7B26DF"/>
    <w:multiLevelType w:val="hybridMultilevel"/>
    <w:tmpl w:val="0BB216FE"/>
    <w:lvl w:ilvl="0" w:tplc="0426001B">
      <w:start w:val="1"/>
      <w:numFmt w:val="lowerRoman"/>
      <w:lvlText w:val="%1."/>
      <w:lvlJc w:val="righ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7532D52"/>
    <w:multiLevelType w:val="hybridMultilevel"/>
    <w:tmpl w:val="9A1244E8"/>
    <w:lvl w:ilvl="0" w:tplc="F93657A2">
      <w:start w:val="1"/>
      <w:numFmt w:val="decimal"/>
      <w:lvlText w:val="%1."/>
      <w:lvlJc w:val="left"/>
      <w:pPr>
        <w:ind w:left="360" w:hanging="356"/>
      </w:pPr>
    </w:lvl>
    <w:lvl w:ilvl="1" w:tplc="7C0C54A2">
      <w:start w:val="1"/>
      <w:numFmt w:val="bullet"/>
      <w:lvlText w:val="o"/>
      <w:lvlJc w:val="left"/>
      <w:pPr>
        <w:ind w:left="1080" w:hanging="356"/>
      </w:pPr>
      <w:rPr>
        <w:rFonts w:cs="Courier New"/>
      </w:rPr>
    </w:lvl>
    <w:lvl w:ilvl="2" w:tplc="40CC6154">
      <w:start w:val="1"/>
      <w:numFmt w:val="bullet"/>
      <w:lvlText w:val=""/>
      <w:lvlJc w:val="left"/>
      <w:pPr>
        <w:ind w:left="1800" w:hanging="356"/>
      </w:pPr>
      <w:rPr>
        <w:rFonts w:ascii="Wingdings" w:hAnsi="Wingdings" w:cs="Wingdings" w:hint="default"/>
      </w:rPr>
    </w:lvl>
    <w:lvl w:ilvl="3" w:tplc="4506518E">
      <w:start w:val="1"/>
      <w:numFmt w:val="bullet"/>
      <w:lvlText w:val=""/>
      <w:lvlJc w:val="left"/>
      <w:pPr>
        <w:ind w:left="2520" w:hanging="356"/>
      </w:pPr>
      <w:rPr>
        <w:rFonts w:ascii="Symbol" w:hAnsi="Symbol" w:cs="Symbol" w:hint="default"/>
      </w:rPr>
    </w:lvl>
    <w:lvl w:ilvl="4" w:tplc="3D6CA7AE">
      <w:start w:val="1"/>
      <w:numFmt w:val="bullet"/>
      <w:lvlText w:val="o"/>
      <w:lvlJc w:val="left"/>
      <w:pPr>
        <w:ind w:left="3240" w:hanging="356"/>
      </w:pPr>
      <w:rPr>
        <w:rFonts w:cs="Courier New"/>
      </w:rPr>
    </w:lvl>
    <w:lvl w:ilvl="5" w:tplc="54628C0E">
      <w:start w:val="1"/>
      <w:numFmt w:val="bullet"/>
      <w:lvlText w:val=""/>
      <w:lvlJc w:val="left"/>
      <w:pPr>
        <w:ind w:left="3960" w:hanging="356"/>
      </w:pPr>
      <w:rPr>
        <w:rFonts w:ascii="Wingdings" w:hAnsi="Wingdings" w:cs="Wingdings" w:hint="default"/>
      </w:rPr>
    </w:lvl>
    <w:lvl w:ilvl="6" w:tplc="A03A3950">
      <w:start w:val="1"/>
      <w:numFmt w:val="bullet"/>
      <w:lvlText w:val=""/>
      <w:lvlJc w:val="left"/>
      <w:pPr>
        <w:ind w:left="4680" w:hanging="356"/>
      </w:pPr>
      <w:rPr>
        <w:rFonts w:ascii="Symbol" w:hAnsi="Symbol" w:cs="Symbol" w:hint="default"/>
      </w:rPr>
    </w:lvl>
    <w:lvl w:ilvl="7" w:tplc="02F2432A">
      <w:start w:val="1"/>
      <w:numFmt w:val="bullet"/>
      <w:lvlText w:val="o"/>
      <w:lvlJc w:val="left"/>
      <w:pPr>
        <w:ind w:left="5400" w:hanging="356"/>
      </w:pPr>
      <w:rPr>
        <w:rFonts w:cs="Courier New"/>
      </w:rPr>
    </w:lvl>
    <w:lvl w:ilvl="8" w:tplc="F0245144">
      <w:start w:val="1"/>
      <w:numFmt w:val="bullet"/>
      <w:lvlText w:val=""/>
      <w:lvlJc w:val="left"/>
      <w:pPr>
        <w:ind w:left="6120" w:hanging="356"/>
      </w:pPr>
      <w:rPr>
        <w:rFonts w:ascii="Wingdings" w:hAnsi="Wingdings" w:cs="Wingdings" w:hint="default"/>
      </w:rPr>
    </w:lvl>
  </w:abstractNum>
  <w:abstractNum w:abstractNumId="11" w15:restartNumberingAfterBreak="0">
    <w:nsid w:val="6AB7307A"/>
    <w:multiLevelType w:val="hybridMultilevel"/>
    <w:tmpl w:val="F0BCE106"/>
    <w:lvl w:ilvl="0" w:tplc="64B4D4CC">
      <w:start w:val="1"/>
      <w:numFmt w:val="bullet"/>
      <w:lvlText w:val="•"/>
      <w:lvlJc w:val="left"/>
      <w:pPr>
        <w:tabs>
          <w:tab w:val="num" w:pos="720"/>
        </w:tabs>
        <w:ind w:left="720" w:hanging="360"/>
      </w:pPr>
      <w:rPr>
        <w:rFonts w:ascii="Times New Roman" w:hAnsi="Times New Roman" w:hint="default"/>
      </w:rPr>
    </w:lvl>
    <w:lvl w:ilvl="1" w:tplc="261AF59E" w:tentative="1">
      <w:start w:val="1"/>
      <w:numFmt w:val="bullet"/>
      <w:lvlText w:val="•"/>
      <w:lvlJc w:val="left"/>
      <w:pPr>
        <w:tabs>
          <w:tab w:val="num" w:pos="1440"/>
        </w:tabs>
        <w:ind w:left="1440" w:hanging="360"/>
      </w:pPr>
      <w:rPr>
        <w:rFonts w:ascii="Times New Roman" w:hAnsi="Times New Roman" w:hint="default"/>
      </w:rPr>
    </w:lvl>
    <w:lvl w:ilvl="2" w:tplc="642A14E4" w:tentative="1">
      <w:start w:val="1"/>
      <w:numFmt w:val="bullet"/>
      <w:lvlText w:val="•"/>
      <w:lvlJc w:val="left"/>
      <w:pPr>
        <w:tabs>
          <w:tab w:val="num" w:pos="2160"/>
        </w:tabs>
        <w:ind w:left="2160" w:hanging="360"/>
      </w:pPr>
      <w:rPr>
        <w:rFonts w:ascii="Times New Roman" w:hAnsi="Times New Roman" w:hint="default"/>
      </w:rPr>
    </w:lvl>
    <w:lvl w:ilvl="3" w:tplc="F6F24916" w:tentative="1">
      <w:start w:val="1"/>
      <w:numFmt w:val="bullet"/>
      <w:lvlText w:val="•"/>
      <w:lvlJc w:val="left"/>
      <w:pPr>
        <w:tabs>
          <w:tab w:val="num" w:pos="2880"/>
        </w:tabs>
        <w:ind w:left="2880" w:hanging="360"/>
      </w:pPr>
      <w:rPr>
        <w:rFonts w:ascii="Times New Roman" w:hAnsi="Times New Roman" w:hint="default"/>
      </w:rPr>
    </w:lvl>
    <w:lvl w:ilvl="4" w:tplc="3C72310A" w:tentative="1">
      <w:start w:val="1"/>
      <w:numFmt w:val="bullet"/>
      <w:lvlText w:val="•"/>
      <w:lvlJc w:val="left"/>
      <w:pPr>
        <w:tabs>
          <w:tab w:val="num" w:pos="3600"/>
        </w:tabs>
        <w:ind w:left="3600" w:hanging="360"/>
      </w:pPr>
      <w:rPr>
        <w:rFonts w:ascii="Times New Roman" w:hAnsi="Times New Roman" w:hint="default"/>
      </w:rPr>
    </w:lvl>
    <w:lvl w:ilvl="5" w:tplc="CCE2A2BE" w:tentative="1">
      <w:start w:val="1"/>
      <w:numFmt w:val="bullet"/>
      <w:lvlText w:val="•"/>
      <w:lvlJc w:val="left"/>
      <w:pPr>
        <w:tabs>
          <w:tab w:val="num" w:pos="4320"/>
        </w:tabs>
        <w:ind w:left="4320" w:hanging="360"/>
      </w:pPr>
      <w:rPr>
        <w:rFonts w:ascii="Times New Roman" w:hAnsi="Times New Roman" w:hint="default"/>
      </w:rPr>
    </w:lvl>
    <w:lvl w:ilvl="6" w:tplc="DEA26F6E" w:tentative="1">
      <w:start w:val="1"/>
      <w:numFmt w:val="bullet"/>
      <w:lvlText w:val="•"/>
      <w:lvlJc w:val="left"/>
      <w:pPr>
        <w:tabs>
          <w:tab w:val="num" w:pos="5040"/>
        </w:tabs>
        <w:ind w:left="5040" w:hanging="360"/>
      </w:pPr>
      <w:rPr>
        <w:rFonts w:ascii="Times New Roman" w:hAnsi="Times New Roman" w:hint="default"/>
      </w:rPr>
    </w:lvl>
    <w:lvl w:ilvl="7" w:tplc="5B44B1AC" w:tentative="1">
      <w:start w:val="1"/>
      <w:numFmt w:val="bullet"/>
      <w:lvlText w:val="•"/>
      <w:lvlJc w:val="left"/>
      <w:pPr>
        <w:tabs>
          <w:tab w:val="num" w:pos="5760"/>
        </w:tabs>
        <w:ind w:left="5760" w:hanging="360"/>
      </w:pPr>
      <w:rPr>
        <w:rFonts w:ascii="Times New Roman" w:hAnsi="Times New Roman" w:hint="default"/>
      </w:rPr>
    </w:lvl>
    <w:lvl w:ilvl="8" w:tplc="C6EA8AC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D01AE1"/>
    <w:multiLevelType w:val="hybridMultilevel"/>
    <w:tmpl w:val="BBBEF8E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
  </w:num>
  <w:num w:numId="4">
    <w:abstractNumId w:val="7"/>
  </w:num>
  <w:num w:numId="5">
    <w:abstractNumId w:val="8"/>
  </w:num>
  <w:num w:numId="6">
    <w:abstractNumId w:val="4"/>
  </w:num>
  <w:num w:numId="7">
    <w:abstractNumId w:val="10"/>
  </w:num>
  <w:num w:numId="8">
    <w:abstractNumId w:val="9"/>
  </w:num>
  <w:num w:numId="9">
    <w:abstractNumId w:val="6"/>
  </w:num>
  <w:num w:numId="10">
    <w:abstractNumId w:val="1"/>
  </w:num>
  <w:num w:numId="11">
    <w:abstractNumId w:val="5"/>
  </w:num>
  <w:num w:numId="12">
    <w:abstractNumId w:val="2"/>
  </w:num>
  <w:num w:numId="13">
    <w:abstractNumId w:val="13"/>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2E3"/>
    <w:rsid w:val="0000169F"/>
    <w:rsid w:val="0000573B"/>
    <w:rsid w:val="00006A82"/>
    <w:rsid w:val="0001023A"/>
    <w:rsid w:val="000114B8"/>
    <w:rsid w:val="00012491"/>
    <w:rsid w:val="00013FD0"/>
    <w:rsid w:val="000209B7"/>
    <w:rsid w:val="00021337"/>
    <w:rsid w:val="00026ABC"/>
    <w:rsid w:val="00026AEE"/>
    <w:rsid w:val="00032D78"/>
    <w:rsid w:val="00033297"/>
    <w:rsid w:val="00033FB1"/>
    <w:rsid w:val="00033FC5"/>
    <w:rsid w:val="00035C88"/>
    <w:rsid w:val="00036233"/>
    <w:rsid w:val="000376CF"/>
    <w:rsid w:val="000400F9"/>
    <w:rsid w:val="00041E8C"/>
    <w:rsid w:val="00046DFE"/>
    <w:rsid w:val="000561A4"/>
    <w:rsid w:val="000602E0"/>
    <w:rsid w:val="00076341"/>
    <w:rsid w:val="000768DF"/>
    <w:rsid w:val="000769DF"/>
    <w:rsid w:val="00076A7C"/>
    <w:rsid w:val="00076DC8"/>
    <w:rsid w:val="0007703D"/>
    <w:rsid w:val="00080097"/>
    <w:rsid w:val="00081CC6"/>
    <w:rsid w:val="00084F44"/>
    <w:rsid w:val="00085D31"/>
    <w:rsid w:val="000861B8"/>
    <w:rsid w:val="00086642"/>
    <w:rsid w:val="0008758F"/>
    <w:rsid w:val="0009617C"/>
    <w:rsid w:val="00096752"/>
    <w:rsid w:val="00097505"/>
    <w:rsid w:val="000A0C5E"/>
    <w:rsid w:val="000A2873"/>
    <w:rsid w:val="000A486F"/>
    <w:rsid w:val="000A6759"/>
    <w:rsid w:val="000B1A4D"/>
    <w:rsid w:val="000B1DC2"/>
    <w:rsid w:val="000B2DE9"/>
    <w:rsid w:val="000B2E16"/>
    <w:rsid w:val="000B4E1C"/>
    <w:rsid w:val="000B58F9"/>
    <w:rsid w:val="000B6F06"/>
    <w:rsid w:val="000C2F37"/>
    <w:rsid w:val="000C6C5F"/>
    <w:rsid w:val="000D0760"/>
    <w:rsid w:val="000D0C42"/>
    <w:rsid w:val="000D1074"/>
    <w:rsid w:val="000D2E3D"/>
    <w:rsid w:val="000D312C"/>
    <w:rsid w:val="000D5ABE"/>
    <w:rsid w:val="000D6853"/>
    <w:rsid w:val="000D6AA9"/>
    <w:rsid w:val="000D6EBA"/>
    <w:rsid w:val="000D7B16"/>
    <w:rsid w:val="000E05A9"/>
    <w:rsid w:val="000E0E58"/>
    <w:rsid w:val="000E1E10"/>
    <w:rsid w:val="000E2429"/>
    <w:rsid w:val="000E368F"/>
    <w:rsid w:val="000E460E"/>
    <w:rsid w:val="000E5A67"/>
    <w:rsid w:val="000E689B"/>
    <w:rsid w:val="000E6C5F"/>
    <w:rsid w:val="000F130F"/>
    <w:rsid w:val="000F143B"/>
    <w:rsid w:val="000F6A3F"/>
    <w:rsid w:val="000F6E18"/>
    <w:rsid w:val="001001F0"/>
    <w:rsid w:val="00100328"/>
    <w:rsid w:val="001004DA"/>
    <w:rsid w:val="001011C9"/>
    <w:rsid w:val="00101839"/>
    <w:rsid w:val="00102DA4"/>
    <w:rsid w:val="001057E4"/>
    <w:rsid w:val="001058E2"/>
    <w:rsid w:val="00106BCB"/>
    <w:rsid w:val="001115FB"/>
    <w:rsid w:val="00111E58"/>
    <w:rsid w:val="001147E9"/>
    <w:rsid w:val="00114DBE"/>
    <w:rsid w:val="0011693E"/>
    <w:rsid w:val="001176EC"/>
    <w:rsid w:val="001177FA"/>
    <w:rsid w:val="00121BE5"/>
    <w:rsid w:val="00123E11"/>
    <w:rsid w:val="00124220"/>
    <w:rsid w:val="001267A8"/>
    <w:rsid w:val="001269EA"/>
    <w:rsid w:val="001300E1"/>
    <w:rsid w:val="00131B24"/>
    <w:rsid w:val="00134B4F"/>
    <w:rsid w:val="00135637"/>
    <w:rsid w:val="00140C29"/>
    <w:rsid w:val="00143028"/>
    <w:rsid w:val="001433D0"/>
    <w:rsid w:val="00146F38"/>
    <w:rsid w:val="0014768F"/>
    <w:rsid w:val="00150E44"/>
    <w:rsid w:val="0015116C"/>
    <w:rsid w:val="00154C1D"/>
    <w:rsid w:val="00154DDD"/>
    <w:rsid w:val="00157FAF"/>
    <w:rsid w:val="00160002"/>
    <w:rsid w:val="00162123"/>
    <w:rsid w:val="00162C99"/>
    <w:rsid w:val="00164C4B"/>
    <w:rsid w:val="00166AF6"/>
    <w:rsid w:val="00167AC6"/>
    <w:rsid w:val="001700AD"/>
    <w:rsid w:val="00171CF3"/>
    <w:rsid w:val="00171E23"/>
    <w:rsid w:val="00172214"/>
    <w:rsid w:val="00173403"/>
    <w:rsid w:val="001750E5"/>
    <w:rsid w:val="00184C25"/>
    <w:rsid w:val="0019022A"/>
    <w:rsid w:val="00192BB2"/>
    <w:rsid w:val="00193FB5"/>
    <w:rsid w:val="00194335"/>
    <w:rsid w:val="00196401"/>
    <w:rsid w:val="0019741A"/>
    <w:rsid w:val="001A0ACF"/>
    <w:rsid w:val="001A2E35"/>
    <w:rsid w:val="001A3464"/>
    <w:rsid w:val="001A3D10"/>
    <w:rsid w:val="001A403F"/>
    <w:rsid w:val="001B2550"/>
    <w:rsid w:val="001B3155"/>
    <w:rsid w:val="001B4E24"/>
    <w:rsid w:val="001B5AAD"/>
    <w:rsid w:val="001B64F2"/>
    <w:rsid w:val="001B6E83"/>
    <w:rsid w:val="001C02E3"/>
    <w:rsid w:val="001C1B10"/>
    <w:rsid w:val="001C37AA"/>
    <w:rsid w:val="001C3856"/>
    <w:rsid w:val="001C3EF7"/>
    <w:rsid w:val="001C3F02"/>
    <w:rsid w:val="001C46E4"/>
    <w:rsid w:val="001C54D3"/>
    <w:rsid w:val="001C6A82"/>
    <w:rsid w:val="001E2AB3"/>
    <w:rsid w:val="001E2CAE"/>
    <w:rsid w:val="001E3255"/>
    <w:rsid w:val="001E373D"/>
    <w:rsid w:val="001F27E3"/>
    <w:rsid w:val="001F5910"/>
    <w:rsid w:val="001F636D"/>
    <w:rsid w:val="00203369"/>
    <w:rsid w:val="00205391"/>
    <w:rsid w:val="00205FC7"/>
    <w:rsid w:val="00206130"/>
    <w:rsid w:val="00206E25"/>
    <w:rsid w:val="00211A13"/>
    <w:rsid w:val="00212853"/>
    <w:rsid w:val="00213D89"/>
    <w:rsid w:val="00213E60"/>
    <w:rsid w:val="00213F69"/>
    <w:rsid w:val="0021571E"/>
    <w:rsid w:val="0022009C"/>
    <w:rsid w:val="00220A79"/>
    <w:rsid w:val="00221B51"/>
    <w:rsid w:val="00222215"/>
    <w:rsid w:val="0023600C"/>
    <w:rsid w:val="0023788C"/>
    <w:rsid w:val="00250598"/>
    <w:rsid w:val="002508BF"/>
    <w:rsid w:val="00254442"/>
    <w:rsid w:val="00261179"/>
    <w:rsid w:val="00261897"/>
    <w:rsid w:val="002632FF"/>
    <w:rsid w:val="0026525A"/>
    <w:rsid w:val="00265F4B"/>
    <w:rsid w:val="002671D2"/>
    <w:rsid w:val="00267599"/>
    <w:rsid w:val="0027272B"/>
    <w:rsid w:val="0027508E"/>
    <w:rsid w:val="0027768C"/>
    <w:rsid w:val="002778A5"/>
    <w:rsid w:val="00280800"/>
    <w:rsid w:val="00281602"/>
    <w:rsid w:val="002823D2"/>
    <w:rsid w:val="0028419E"/>
    <w:rsid w:val="00285EB5"/>
    <w:rsid w:val="002873B2"/>
    <w:rsid w:val="00291B2C"/>
    <w:rsid w:val="002930F5"/>
    <w:rsid w:val="002936E8"/>
    <w:rsid w:val="002A0FFE"/>
    <w:rsid w:val="002A3148"/>
    <w:rsid w:val="002A3FCE"/>
    <w:rsid w:val="002B1DF1"/>
    <w:rsid w:val="002B2048"/>
    <w:rsid w:val="002B46E7"/>
    <w:rsid w:val="002B4E25"/>
    <w:rsid w:val="002B58D4"/>
    <w:rsid w:val="002B641B"/>
    <w:rsid w:val="002C0743"/>
    <w:rsid w:val="002C2CAD"/>
    <w:rsid w:val="002C4706"/>
    <w:rsid w:val="002C563E"/>
    <w:rsid w:val="002D28F8"/>
    <w:rsid w:val="002D59E6"/>
    <w:rsid w:val="002D6559"/>
    <w:rsid w:val="002D7BF6"/>
    <w:rsid w:val="002E0CE5"/>
    <w:rsid w:val="002E0FAE"/>
    <w:rsid w:val="002E5FB6"/>
    <w:rsid w:val="002E6EEB"/>
    <w:rsid w:val="002F05A6"/>
    <w:rsid w:val="002F1011"/>
    <w:rsid w:val="002F1AF8"/>
    <w:rsid w:val="002F286B"/>
    <w:rsid w:val="002F33F1"/>
    <w:rsid w:val="002F6069"/>
    <w:rsid w:val="00300243"/>
    <w:rsid w:val="00300870"/>
    <w:rsid w:val="003027D8"/>
    <w:rsid w:val="00306FC7"/>
    <w:rsid w:val="0030796B"/>
    <w:rsid w:val="0031608C"/>
    <w:rsid w:val="00316FA1"/>
    <w:rsid w:val="00317891"/>
    <w:rsid w:val="00326EA3"/>
    <w:rsid w:val="00327C04"/>
    <w:rsid w:val="00330ADD"/>
    <w:rsid w:val="00333840"/>
    <w:rsid w:val="00334A7A"/>
    <w:rsid w:val="00335AA3"/>
    <w:rsid w:val="00335F77"/>
    <w:rsid w:val="0033660E"/>
    <w:rsid w:val="00336F46"/>
    <w:rsid w:val="0033738D"/>
    <w:rsid w:val="00337EA1"/>
    <w:rsid w:val="00340329"/>
    <w:rsid w:val="00343301"/>
    <w:rsid w:val="00343387"/>
    <w:rsid w:val="003437A5"/>
    <w:rsid w:val="00343B29"/>
    <w:rsid w:val="00344D09"/>
    <w:rsid w:val="00345E98"/>
    <w:rsid w:val="00346522"/>
    <w:rsid w:val="003472D3"/>
    <w:rsid w:val="00347BDE"/>
    <w:rsid w:val="00347FA2"/>
    <w:rsid w:val="0035020A"/>
    <w:rsid w:val="003509B3"/>
    <w:rsid w:val="0035406B"/>
    <w:rsid w:val="00354521"/>
    <w:rsid w:val="00354AAC"/>
    <w:rsid w:val="00355264"/>
    <w:rsid w:val="00357415"/>
    <w:rsid w:val="00360DAC"/>
    <w:rsid w:val="00365678"/>
    <w:rsid w:val="00366731"/>
    <w:rsid w:val="00366E1D"/>
    <w:rsid w:val="00370F76"/>
    <w:rsid w:val="00371D64"/>
    <w:rsid w:val="00372791"/>
    <w:rsid w:val="00375532"/>
    <w:rsid w:val="00381CFA"/>
    <w:rsid w:val="0038285C"/>
    <w:rsid w:val="00382BE6"/>
    <w:rsid w:val="00383AC5"/>
    <w:rsid w:val="0038484B"/>
    <w:rsid w:val="00387329"/>
    <w:rsid w:val="00387B6A"/>
    <w:rsid w:val="003932A0"/>
    <w:rsid w:val="00394332"/>
    <w:rsid w:val="00395D3F"/>
    <w:rsid w:val="00397124"/>
    <w:rsid w:val="003A0E91"/>
    <w:rsid w:val="003A3143"/>
    <w:rsid w:val="003A42BA"/>
    <w:rsid w:val="003B428D"/>
    <w:rsid w:val="003B5388"/>
    <w:rsid w:val="003B5A97"/>
    <w:rsid w:val="003B666E"/>
    <w:rsid w:val="003C17AE"/>
    <w:rsid w:val="003C288D"/>
    <w:rsid w:val="003C3AF6"/>
    <w:rsid w:val="003C4649"/>
    <w:rsid w:val="003C6ADD"/>
    <w:rsid w:val="003C7231"/>
    <w:rsid w:val="003C7655"/>
    <w:rsid w:val="003C7E82"/>
    <w:rsid w:val="003D0AF2"/>
    <w:rsid w:val="003D23EC"/>
    <w:rsid w:val="003D2655"/>
    <w:rsid w:val="003E0A6E"/>
    <w:rsid w:val="003E0C06"/>
    <w:rsid w:val="003E52D7"/>
    <w:rsid w:val="003F1D7C"/>
    <w:rsid w:val="003F77CE"/>
    <w:rsid w:val="004004AE"/>
    <w:rsid w:val="00410F2E"/>
    <w:rsid w:val="004112D7"/>
    <w:rsid w:val="00416B3C"/>
    <w:rsid w:val="00417ACF"/>
    <w:rsid w:val="00421447"/>
    <w:rsid w:val="00422BB4"/>
    <w:rsid w:val="00425DF1"/>
    <w:rsid w:val="00426A35"/>
    <w:rsid w:val="00433910"/>
    <w:rsid w:val="00433D7C"/>
    <w:rsid w:val="00440AF3"/>
    <w:rsid w:val="00440DE7"/>
    <w:rsid w:val="004415DD"/>
    <w:rsid w:val="00441F32"/>
    <w:rsid w:val="00444C1D"/>
    <w:rsid w:val="00445086"/>
    <w:rsid w:val="0045222D"/>
    <w:rsid w:val="00454DC1"/>
    <w:rsid w:val="00455158"/>
    <w:rsid w:val="004564EB"/>
    <w:rsid w:val="0045675C"/>
    <w:rsid w:val="00456FE8"/>
    <w:rsid w:val="004616EC"/>
    <w:rsid w:val="004675D7"/>
    <w:rsid w:val="0046761E"/>
    <w:rsid w:val="00475B7F"/>
    <w:rsid w:val="0047767D"/>
    <w:rsid w:val="00480744"/>
    <w:rsid w:val="004811A1"/>
    <w:rsid w:val="00483459"/>
    <w:rsid w:val="0048457D"/>
    <w:rsid w:val="0048516B"/>
    <w:rsid w:val="00494370"/>
    <w:rsid w:val="00494439"/>
    <w:rsid w:val="00494F0D"/>
    <w:rsid w:val="00495E5E"/>
    <w:rsid w:val="00496F0E"/>
    <w:rsid w:val="004A2368"/>
    <w:rsid w:val="004A313F"/>
    <w:rsid w:val="004A3151"/>
    <w:rsid w:val="004A3153"/>
    <w:rsid w:val="004A343F"/>
    <w:rsid w:val="004A4BB5"/>
    <w:rsid w:val="004B0ED5"/>
    <w:rsid w:val="004B3A6E"/>
    <w:rsid w:val="004C0BF2"/>
    <w:rsid w:val="004C1745"/>
    <w:rsid w:val="004C30DF"/>
    <w:rsid w:val="004C5912"/>
    <w:rsid w:val="004C6C99"/>
    <w:rsid w:val="004C74AE"/>
    <w:rsid w:val="004D142E"/>
    <w:rsid w:val="004D2068"/>
    <w:rsid w:val="004D4C41"/>
    <w:rsid w:val="004D6701"/>
    <w:rsid w:val="004D796C"/>
    <w:rsid w:val="004D7EFE"/>
    <w:rsid w:val="004E04DA"/>
    <w:rsid w:val="004E0B3E"/>
    <w:rsid w:val="004E1928"/>
    <w:rsid w:val="004E3032"/>
    <w:rsid w:val="004E5A50"/>
    <w:rsid w:val="004E756E"/>
    <w:rsid w:val="004E7D99"/>
    <w:rsid w:val="004F1F9D"/>
    <w:rsid w:val="004F4524"/>
    <w:rsid w:val="004F4D59"/>
    <w:rsid w:val="004F4E9E"/>
    <w:rsid w:val="004F663B"/>
    <w:rsid w:val="004F68A8"/>
    <w:rsid w:val="004F696C"/>
    <w:rsid w:val="004F7284"/>
    <w:rsid w:val="004F7EF3"/>
    <w:rsid w:val="00504A24"/>
    <w:rsid w:val="005054B7"/>
    <w:rsid w:val="00505649"/>
    <w:rsid w:val="0051141E"/>
    <w:rsid w:val="00512231"/>
    <w:rsid w:val="00512768"/>
    <w:rsid w:val="005162FC"/>
    <w:rsid w:val="00520173"/>
    <w:rsid w:val="00522540"/>
    <w:rsid w:val="00524CC1"/>
    <w:rsid w:val="00526CDD"/>
    <w:rsid w:val="00534526"/>
    <w:rsid w:val="00551CBD"/>
    <w:rsid w:val="005536D2"/>
    <w:rsid w:val="005546A1"/>
    <w:rsid w:val="00556E27"/>
    <w:rsid w:val="00560AAF"/>
    <w:rsid w:val="00562FDA"/>
    <w:rsid w:val="0056457F"/>
    <w:rsid w:val="0056612C"/>
    <w:rsid w:val="005673A3"/>
    <w:rsid w:val="005677FB"/>
    <w:rsid w:val="0057287D"/>
    <w:rsid w:val="00573196"/>
    <w:rsid w:val="00573DEC"/>
    <w:rsid w:val="00577C7D"/>
    <w:rsid w:val="00577F0A"/>
    <w:rsid w:val="00580D52"/>
    <w:rsid w:val="00582EF0"/>
    <w:rsid w:val="00584073"/>
    <w:rsid w:val="00584675"/>
    <w:rsid w:val="005A0422"/>
    <w:rsid w:val="005A0659"/>
    <w:rsid w:val="005A7F70"/>
    <w:rsid w:val="005B2157"/>
    <w:rsid w:val="005B299D"/>
    <w:rsid w:val="005B41A8"/>
    <w:rsid w:val="005B4FA6"/>
    <w:rsid w:val="005B5437"/>
    <w:rsid w:val="005B69BE"/>
    <w:rsid w:val="005B6DBA"/>
    <w:rsid w:val="005C110F"/>
    <w:rsid w:val="005C5D89"/>
    <w:rsid w:val="005D5AFF"/>
    <w:rsid w:val="005E0162"/>
    <w:rsid w:val="005E03F5"/>
    <w:rsid w:val="005E0C37"/>
    <w:rsid w:val="005E1EB4"/>
    <w:rsid w:val="005E36C9"/>
    <w:rsid w:val="005E4D47"/>
    <w:rsid w:val="005E7BB6"/>
    <w:rsid w:val="005F3146"/>
    <w:rsid w:val="005F410E"/>
    <w:rsid w:val="005F69C3"/>
    <w:rsid w:val="005F7BC3"/>
    <w:rsid w:val="00601B48"/>
    <w:rsid w:val="006020DB"/>
    <w:rsid w:val="0060575D"/>
    <w:rsid w:val="00607326"/>
    <w:rsid w:val="00610A8B"/>
    <w:rsid w:val="0061158D"/>
    <w:rsid w:val="00616A22"/>
    <w:rsid w:val="00617812"/>
    <w:rsid w:val="006204DA"/>
    <w:rsid w:val="00621B35"/>
    <w:rsid w:val="00621CD5"/>
    <w:rsid w:val="00622A89"/>
    <w:rsid w:val="006236BF"/>
    <w:rsid w:val="00630389"/>
    <w:rsid w:val="00632D0E"/>
    <w:rsid w:val="00634A15"/>
    <w:rsid w:val="0063607D"/>
    <w:rsid w:val="00636BF3"/>
    <w:rsid w:val="0063724A"/>
    <w:rsid w:val="0064048E"/>
    <w:rsid w:val="00641996"/>
    <w:rsid w:val="006439AE"/>
    <w:rsid w:val="0064466C"/>
    <w:rsid w:val="006448BF"/>
    <w:rsid w:val="00646146"/>
    <w:rsid w:val="00652B1B"/>
    <w:rsid w:val="0065398E"/>
    <w:rsid w:val="00657EC6"/>
    <w:rsid w:val="006607BE"/>
    <w:rsid w:val="00661721"/>
    <w:rsid w:val="006624BE"/>
    <w:rsid w:val="006633FE"/>
    <w:rsid w:val="0066594C"/>
    <w:rsid w:val="006730ED"/>
    <w:rsid w:val="006755F8"/>
    <w:rsid w:val="00675B36"/>
    <w:rsid w:val="006760C2"/>
    <w:rsid w:val="00676404"/>
    <w:rsid w:val="0067723C"/>
    <w:rsid w:val="006812EF"/>
    <w:rsid w:val="00681A98"/>
    <w:rsid w:val="00681BE8"/>
    <w:rsid w:val="00683256"/>
    <w:rsid w:val="00687036"/>
    <w:rsid w:val="006877D2"/>
    <w:rsid w:val="00692222"/>
    <w:rsid w:val="0069763D"/>
    <w:rsid w:val="006A1320"/>
    <w:rsid w:val="006A48B6"/>
    <w:rsid w:val="006A5DCC"/>
    <w:rsid w:val="006A6A05"/>
    <w:rsid w:val="006A7BA0"/>
    <w:rsid w:val="006B03F1"/>
    <w:rsid w:val="006B14F4"/>
    <w:rsid w:val="006B1E7A"/>
    <w:rsid w:val="006C42D7"/>
    <w:rsid w:val="006C6375"/>
    <w:rsid w:val="006C6C8C"/>
    <w:rsid w:val="006C6F4B"/>
    <w:rsid w:val="006D5F2A"/>
    <w:rsid w:val="006D60AD"/>
    <w:rsid w:val="006E4F67"/>
    <w:rsid w:val="006E5759"/>
    <w:rsid w:val="006E5B64"/>
    <w:rsid w:val="006E7173"/>
    <w:rsid w:val="006E7207"/>
    <w:rsid w:val="006F0730"/>
    <w:rsid w:val="006F2669"/>
    <w:rsid w:val="006F28D6"/>
    <w:rsid w:val="006F3CDB"/>
    <w:rsid w:val="007001F0"/>
    <w:rsid w:val="007008BA"/>
    <w:rsid w:val="00702D2F"/>
    <w:rsid w:val="00704948"/>
    <w:rsid w:val="0070537D"/>
    <w:rsid w:val="00705B86"/>
    <w:rsid w:val="00706C41"/>
    <w:rsid w:val="00712574"/>
    <w:rsid w:val="00714AD5"/>
    <w:rsid w:val="00716074"/>
    <w:rsid w:val="00716677"/>
    <w:rsid w:val="00717D21"/>
    <w:rsid w:val="0072258B"/>
    <w:rsid w:val="00723150"/>
    <w:rsid w:val="00723222"/>
    <w:rsid w:val="0072397C"/>
    <w:rsid w:val="00723A07"/>
    <w:rsid w:val="00724C81"/>
    <w:rsid w:val="00726CF0"/>
    <w:rsid w:val="00726F44"/>
    <w:rsid w:val="0072784D"/>
    <w:rsid w:val="00727AC3"/>
    <w:rsid w:val="00731050"/>
    <w:rsid w:val="007356A8"/>
    <w:rsid w:val="00741479"/>
    <w:rsid w:val="00742C06"/>
    <w:rsid w:val="00742C61"/>
    <w:rsid w:val="00743326"/>
    <w:rsid w:val="00745469"/>
    <w:rsid w:val="00745A37"/>
    <w:rsid w:val="00745D3F"/>
    <w:rsid w:val="007462AA"/>
    <w:rsid w:val="007468B8"/>
    <w:rsid w:val="0075057E"/>
    <w:rsid w:val="00750783"/>
    <w:rsid w:val="00752594"/>
    <w:rsid w:val="0075467A"/>
    <w:rsid w:val="00762CCD"/>
    <w:rsid w:val="00763D75"/>
    <w:rsid w:val="0076479E"/>
    <w:rsid w:val="00765D73"/>
    <w:rsid w:val="007663C7"/>
    <w:rsid w:val="00767820"/>
    <w:rsid w:val="00767DC3"/>
    <w:rsid w:val="00770887"/>
    <w:rsid w:val="0077295A"/>
    <w:rsid w:val="007747E9"/>
    <w:rsid w:val="00782B94"/>
    <w:rsid w:val="00785D9E"/>
    <w:rsid w:val="00787EDA"/>
    <w:rsid w:val="00791A39"/>
    <w:rsid w:val="0079285E"/>
    <w:rsid w:val="00792AD6"/>
    <w:rsid w:val="007A0270"/>
    <w:rsid w:val="007A07E8"/>
    <w:rsid w:val="007A2A1D"/>
    <w:rsid w:val="007A3500"/>
    <w:rsid w:val="007B2460"/>
    <w:rsid w:val="007B4FEB"/>
    <w:rsid w:val="007B62C5"/>
    <w:rsid w:val="007B78B3"/>
    <w:rsid w:val="007C3804"/>
    <w:rsid w:val="007C547F"/>
    <w:rsid w:val="007C585D"/>
    <w:rsid w:val="007C5D48"/>
    <w:rsid w:val="007C7A41"/>
    <w:rsid w:val="007C7B41"/>
    <w:rsid w:val="007D0D89"/>
    <w:rsid w:val="007D1AAC"/>
    <w:rsid w:val="007D5F4D"/>
    <w:rsid w:val="007E01C9"/>
    <w:rsid w:val="007E0549"/>
    <w:rsid w:val="007E2BBC"/>
    <w:rsid w:val="007E2F24"/>
    <w:rsid w:val="007E47C3"/>
    <w:rsid w:val="007E4AAF"/>
    <w:rsid w:val="007E5472"/>
    <w:rsid w:val="007E5DAB"/>
    <w:rsid w:val="007F2D5E"/>
    <w:rsid w:val="007F2FEF"/>
    <w:rsid w:val="007F559C"/>
    <w:rsid w:val="0080084A"/>
    <w:rsid w:val="0080129A"/>
    <w:rsid w:val="00807B62"/>
    <w:rsid w:val="008105C3"/>
    <w:rsid w:val="00811BD6"/>
    <w:rsid w:val="00812711"/>
    <w:rsid w:val="00815B78"/>
    <w:rsid w:val="008201C8"/>
    <w:rsid w:val="00820F88"/>
    <w:rsid w:val="0082513D"/>
    <w:rsid w:val="00827916"/>
    <w:rsid w:val="00830425"/>
    <w:rsid w:val="00830874"/>
    <w:rsid w:val="00832454"/>
    <w:rsid w:val="008355F4"/>
    <w:rsid w:val="00840CDF"/>
    <w:rsid w:val="00841148"/>
    <w:rsid w:val="00842FA6"/>
    <w:rsid w:val="00850B3E"/>
    <w:rsid w:val="00851693"/>
    <w:rsid w:val="0085230F"/>
    <w:rsid w:val="00856F2E"/>
    <w:rsid w:val="00857291"/>
    <w:rsid w:val="0085759F"/>
    <w:rsid w:val="00860658"/>
    <w:rsid w:val="008612DD"/>
    <w:rsid w:val="008641C0"/>
    <w:rsid w:val="00867733"/>
    <w:rsid w:val="008709B0"/>
    <w:rsid w:val="008750CF"/>
    <w:rsid w:val="00877F86"/>
    <w:rsid w:val="00880849"/>
    <w:rsid w:val="00882550"/>
    <w:rsid w:val="00882EBD"/>
    <w:rsid w:val="0088560B"/>
    <w:rsid w:val="00887E23"/>
    <w:rsid w:val="008947BF"/>
    <w:rsid w:val="00894863"/>
    <w:rsid w:val="00896868"/>
    <w:rsid w:val="00897214"/>
    <w:rsid w:val="008A088D"/>
    <w:rsid w:val="008A100E"/>
    <w:rsid w:val="008A2661"/>
    <w:rsid w:val="008A2A12"/>
    <w:rsid w:val="008A3CD2"/>
    <w:rsid w:val="008A4DD3"/>
    <w:rsid w:val="008A510B"/>
    <w:rsid w:val="008A5254"/>
    <w:rsid w:val="008A5841"/>
    <w:rsid w:val="008A5F99"/>
    <w:rsid w:val="008A7089"/>
    <w:rsid w:val="008B0E06"/>
    <w:rsid w:val="008B432D"/>
    <w:rsid w:val="008B45CC"/>
    <w:rsid w:val="008B6D1B"/>
    <w:rsid w:val="008B7BAD"/>
    <w:rsid w:val="008C0473"/>
    <w:rsid w:val="008C21CB"/>
    <w:rsid w:val="008C54B4"/>
    <w:rsid w:val="008C662D"/>
    <w:rsid w:val="008D4821"/>
    <w:rsid w:val="008D7593"/>
    <w:rsid w:val="008E0554"/>
    <w:rsid w:val="008E2598"/>
    <w:rsid w:val="008E3A06"/>
    <w:rsid w:val="008E4D71"/>
    <w:rsid w:val="008E5FD7"/>
    <w:rsid w:val="008E6CE8"/>
    <w:rsid w:val="008F07F0"/>
    <w:rsid w:val="008F082F"/>
    <w:rsid w:val="008F298A"/>
    <w:rsid w:val="008F2D1F"/>
    <w:rsid w:val="008F3B76"/>
    <w:rsid w:val="008F537D"/>
    <w:rsid w:val="008F6575"/>
    <w:rsid w:val="0091204A"/>
    <w:rsid w:val="0091389B"/>
    <w:rsid w:val="00916F68"/>
    <w:rsid w:val="00917708"/>
    <w:rsid w:val="00917E22"/>
    <w:rsid w:val="009226BD"/>
    <w:rsid w:val="00923608"/>
    <w:rsid w:val="00925BC2"/>
    <w:rsid w:val="00925F15"/>
    <w:rsid w:val="00932BF2"/>
    <w:rsid w:val="009362CC"/>
    <w:rsid w:val="00936D04"/>
    <w:rsid w:val="00941180"/>
    <w:rsid w:val="009444CD"/>
    <w:rsid w:val="00945E1F"/>
    <w:rsid w:val="00947405"/>
    <w:rsid w:val="009511E7"/>
    <w:rsid w:val="0095131D"/>
    <w:rsid w:val="009522B8"/>
    <w:rsid w:val="00954FA0"/>
    <w:rsid w:val="00955DCA"/>
    <w:rsid w:val="00957921"/>
    <w:rsid w:val="0096162A"/>
    <w:rsid w:val="00962B6B"/>
    <w:rsid w:val="00963047"/>
    <w:rsid w:val="00963241"/>
    <w:rsid w:val="00970AC8"/>
    <w:rsid w:val="009724D8"/>
    <w:rsid w:val="00972A4C"/>
    <w:rsid w:val="00976EF8"/>
    <w:rsid w:val="009808A4"/>
    <w:rsid w:val="0098461D"/>
    <w:rsid w:val="00986C82"/>
    <w:rsid w:val="009877AA"/>
    <w:rsid w:val="00987B0B"/>
    <w:rsid w:val="009A0787"/>
    <w:rsid w:val="009A0E87"/>
    <w:rsid w:val="009A2393"/>
    <w:rsid w:val="009A295C"/>
    <w:rsid w:val="009A6CAC"/>
    <w:rsid w:val="009A7003"/>
    <w:rsid w:val="009A799A"/>
    <w:rsid w:val="009A7B25"/>
    <w:rsid w:val="009B6695"/>
    <w:rsid w:val="009C2EF5"/>
    <w:rsid w:val="009D2F49"/>
    <w:rsid w:val="009D34FA"/>
    <w:rsid w:val="009D49DF"/>
    <w:rsid w:val="009D5D65"/>
    <w:rsid w:val="009D6573"/>
    <w:rsid w:val="009E133F"/>
    <w:rsid w:val="009E2898"/>
    <w:rsid w:val="009E75B5"/>
    <w:rsid w:val="009E7DFD"/>
    <w:rsid w:val="009F0DB5"/>
    <w:rsid w:val="009F2444"/>
    <w:rsid w:val="009F36D4"/>
    <w:rsid w:val="009F5715"/>
    <w:rsid w:val="00A02261"/>
    <w:rsid w:val="00A050DF"/>
    <w:rsid w:val="00A05BA3"/>
    <w:rsid w:val="00A07C60"/>
    <w:rsid w:val="00A14147"/>
    <w:rsid w:val="00A168B9"/>
    <w:rsid w:val="00A2118D"/>
    <w:rsid w:val="00A2522E"/>
    <w:rsid w:val="00A25E2C"/>
    <w:rsid w:val="00A30FC5"/>
    <w:rsid w:val="00A32053"/>
    <w:rsid w:val="00A415B4"/>
    <w:rsid w:val="00A441C2"/>
    <w:rsid w:val="00A46049"/>
    <w:rsid w:val="00A46946"/>
    <w:rsid w:val="00A46BB0"/>
    <w:rsid w:val="00A50F81"/>
    <w:rsid w:val="00A56721"/>
    <w:rsid w:val="00A56FCE"/>
    <w:rsid w:val="00A574A1"/>
    <w:rsid w:val="00A57975"/>
    <w:rsid w:val="00A61AD6"/>
    <w:rsid w:val="00A6287F"/>
    <w:rsid w:val="00A63731"/>
    <w:rsid w:val="00A64611"/>
    <w:rsid w:val="00A67596"/>
    <w:rsid w:val="00A7079A"/>
    <w:rsid w:val="00A710DF"/>
    <w:rsid w:val="00A72267"/>
    <w:rsid w:val="00A72D10"/>
    <w:rsid w:val="00A827EF"/>
    <w:rsid w:val="00A90A37"/>
    <w:rsid w:val="00A943F5"/>
    <w:rsid w:val="00A94A3B"/>
    <w:rsid w:val="00A975F2"/>
    <w:rsid w:val="00AA08E3"/>
    <w:rsid w:val="00AA1097"/>
    <w:rsid w:val="00AA36E6"/>
    <w:rsid w:val="00AA47E9"/>
    <w:rsid w:val="00AB05A2"/>
    <w:rsid w:val="00AB2AF3"/>
    <w:rsid w:val="00AB4379"/>
    <w:rsid w:val="00AC0834"/>
    <w:rsid w:val="00AC0D0F"/>
    <w:rsid w:val="00AC1191"/>
    <w:rsid w:val="00AC13F6"/>
    <w:rsid w:val="00AC187F"/>
    <w:rsid w:val="00AC18F1"/>
    <w:rsid w:val="00AC30E1"/>
    <w:rsid w:val="00AC55D4"/>
    <w:rsid w:val="00AD0237"/>
    <w:rsid w:val="00AD46A3"/>
    <w:rsid w:val="00AD4878"/>
    <w:rsid w:val="00AD54ED"/>
    <w:rsid w:val="00AD669F"/>
    <w:rsid w:val="00AD7251"/>
    <w:rsid w:val="00AE298D"/>
    <w:rsid w:val="00AE4B8A"/>
    <w:rsid w:val="00AF297D"/>
    <w:rsid w:val="00AF2ABC"/>
    <w:rsid w:val="00AF2B0E"/>
    <w:rsid w:val="00AF5D71"/>
    <w:rsid w:val="00AF74C7"/>
    <w:rsid w:val="00AF7EF1"/>
    <w:rsid w:val="00B017DE"/>
    <w:rsid w:val="00B01DD1"/>
    <w:rsid w:val="00B06F86"/>
    <w:rsid w:val="00B124B7"/>
    <w:rsid w:val="00B12B0B"/>
    <w:rsid w:val="00B145A8"/>
    <w:rsid w:val="00B15A0E"/>
    <w:rsid w:val="00B202AC"/>
    <w:rsid w:val="00B209BE"/>
    <w:rsid w:val="00B21068"/>
    <w:rsid w:val="00B220B6"/>
    <w:rsid w:val="00B229E2"/>
    <w:rsid w:val="00B24D18"/>
    <w:rsid w:val="00B27FE8"/>
    <w:rsid w:val="00B306B0"/>
    <w:rsid w:val="00B30AAF"/>
    <w:rsid w:val="00B314F0"/>
    <w:rsid w:val="00B357F6"/>
    <w:rsid w:val="00B375A9"/>
    <w:rsid w:val="00B43FBE"/>
    <w:rsid w:val="00B45E7A"/>
    <w:rsid w:val="00B46C7C"/>
    <w:rsid w:val="00B47282"/>
    <w:rsid w:val="00B5057A"/>
    <w:rsid w:val="00B539E8"/>
    <w:rsid w:val="00B54AAE"/>
    <w:rsid w:val="00B558FA"/>
    <w:rsid w:val="00B5689E"/>
    <w:rsid w:val="00B61187"/>
    <w:rsid w:val="00B6162F"/>
    <w:rsid w:val="00B64EE1"/>
    <w:rsid w:val="00B65361"/>
    <w:rsid w:val="00B66A8A"/>
    <w:rsid w:val="00B67A0B"/>
    <w:rsid w:val="00B723B5"/>
    <w:rsid w:val="00B74C3E"/>
    <w:rsid w:val="00B83D52"/>
    <w:rsid w:val="00B87530"/>
    <w:rsid w:val="00B92008"/>
    <w:rsid w:val="00B929AE"/>
    <w:rsid w:val="00B9381C"/>
    <w:rsid w:val="00B95135"/>
    <w:rsid w:val="00B978C7"/>
    <w:rsid w:val="00BA2272"/>
    <w:rsid w:val="00BA4964"/>
    <w:rsid w:val="00BA5C0F"/>
    <w:rsid w:val="00BA7924"/>
    <w:rsid w:val="00BA7E39"/>
    <w:rsid w:val="00BB3791"/>
    <w:rsid w:val="00BC10E2"/>
    <w:rsid w:val="00BC20ED"/>
    <w:rsid w:val="00BD08A8"/>
    <w:rsid w:val="00BD2117"/>
    <w:rsid w:val="00BD47AB"/>
    <w:rsid w:val="00BE25C1"/>
    <w:rsid w:val="00BF01D2"/>
    <w:rsid w:val="00BF02FB"/>
    <w:rsid w:val="00BF2013"/>
    <w:rsid w:val="00BF2B55"/>
    <w:rsid w:val="00BF3586"/>
    <w:rsid w:val="00BF3A45"/>
    <w:rsid w:val="00BF5360"/>
    <w:rsid w:val="00BF5872"/>
    <w:rsid w:val="00BF7F97"/>
    <w:rsid w:val="00BF7FD0"/>
    <w:rsid w:val="00C01140"/>
    <w:rsid w:val="00C01329"/>
    <w:rsid w:val="00C01862"/>
    <w:rsid w:val="00C01E0D"/>
    <w:rsid w:val="00C02A08"/>
    <w:rsid w:val="00C0343E"/>
    <w:rsid w:val="00C043CF"/>
    <w:rsid w:val="00C05D5D"/>
    <w:rsid w:val="00C06EEA"/>
    <w:rsid w:val="00C1574B"/>
    <w:rsid w:val="00C15C75"/>
    <w:rsid w:val="00C16259"/>
    <w:rsid w:val="00C2298D"/>
    <w:rsid w:val="00C2547B"/>
    <w:rsid w:val="00C327BD"/>
    <w:rsid w:val="00C32939"/>
    <w:rsid w:val="00C33239"/>
    <w:rsid w:val="00C33DAE"/>
    <w:rsid w:val="00C35A01"/>
    <w:rsid w:val="00C375C8"/>
    <w:rsid w:val="00C46A55"/>
    <w:rsid w:val="00C5007A"/>
    <w:rsid w:val="00C53964"/>
    <w:rsid w:val="00C53D5A"/>
    <w:rsid w:val="00C54BC7"/>
    <w:rsid w:val="00C5755D"/>
    <w:rsid w:val="00C57AAA"/>
    <w:rsid w:val="00C6246F"/>
    <w:rsid w:val="00C642FF"/>
    <w:rsid w:val="00C66273"/>
    <w:rsid w:val="00C6762A"/>
    <w:rsid w:val="00C70DF7"/>
    <w:rsid w:val="00C714AF"/>
    <w:rsid w:val="00C71C81"/>
    <w:rsid w:val="00C71F9E"/>
    <w:rsid w:val="00C73EE3"/>
    <w:rsid w:val="00C80AE5"/>
    <w:rsid w:val="00C81F6E"/>
    <w:rsid w:val="00C8531A"/>
    <w:rsid w:val="00C8531F"/>
    <w:rsid w:val="00C87505"/>
    <w:rsid w:val="00C87A41"/>
    <w:rsid w:val="00C96129"/>
    <w:rsid w:val="00C97DEA"/>
    <w:rsid w:val="00CA5F32"/>
    <w:rsid w:val="00CB25F2"/>
    <w:rsid w:val="00CB2620"/>
    <w:rsid w:val="00CB433A"/>
    <w:rsid w:val="00CB7F56"/>
    <w:rsid w:val="00CC1720"/>
    <w:rsid w:val="00CC5766"/>
    <w:rsid w:val="00CD0E3A"/>
    <w:rsid w:val="00CD1D1C"/>
    <w:rsid w:val="00CD4202"/>
    <w:rsid w:val="00CD423A"/>
    <w:rsid w:val="00CD4A08"/>
    <w:rsid w:val="00CD5BB1"/>
    <w:rsid w:val="00CE0D9B"/>
    <w:rsid w:val="00CE1654"/>
    <w:rsid w:val="00CE3EC0"/>
    <w:rsid w:val="00CE65A7"/>
    <w:rsid w:val="00CF07D0"/>
    <w:rsid w:val="00CF0C7A"/>
    <w:rsid w:val="00CF122E"/>
    <w:rsid w:val="00CF23FD"/>
    <w:rsid w:val="00CF246C"/>
    <w:rsid w:val="00CF5FC6"/>
    <w:rsid w:val="00CF630C"/>
    <w:rsid w:val="00CF69B1"/>
    <w:rsid w:val="00D01353"/>
    <w:rsid w:val="00D10131"/>
    <w:rsid w:val="00D161EE"/>
    <w:rsid w:val="00D1681E"/>
    <w:rsid w:val="00D17300"/>
    <w:rsid w:val="00D20F68"/>
    <w:rsid w:val="00D247CD"/>
    <w:rsid w:val="00D25D7C"/>
    <w:rsid w:val="00D26440"/>
    <w:rsid w:val="00D306CB"/>
    <w:rsid w:val="00D3216A"/>
    <w:rsid w:val="00D3279F"/>
    <w:rsid w:val="00D33FB5"/>
    <w:rsid w:val="00D349B9"/>
    <w:rsid w:val="00D34E3E"/>
    <w:rsid w:val="00D355FA"/>
    <w:rsid w:val="00D37AB9"/>
    <w:rsid w:val="00D43A4B"/>
    <w:rsid w:val="00D43DBB"/>
    <w:rsid w:val="00D47C75"/>
    <w:rsid w:val="00D55533"/>
    <w:rsid w:val="00D559A1"/>
    <w:rsid w:val="00D61BB1"/>
    <w:rsid w:val="00D6552A"/>
    <w:rsid w:val="00D66199"/>
    <w:rsid w:val="00D672DA"/>
    <w:rsid w:val="00D72AA7"/>
    <w:rsid w:val="00D74022"/>
    <w:rsid w:val="00D74EEA"/>
    <w:rsid w:val="00D754A0"/>
    <w:rsid w:val="00D80260"/>
    <w:rsid w:val="00D82B42"/>
    <w:rsid w:val="00D83A76"/>
    <w:rsid w:val="00D86ECF"/>
    <w:rsid w:val="00D9230C"/>
    <w:rsid w:val="00D9230D"/>
    <w:rsid w:val="00D92E67"/>
    <w:rsid w:val="00D93BA4"/>
    <w:rsid w:val="00D94F2D"/>
    <w:rsid w:val="00D96E02"/>
    <w:rsid w:val="00D9701D"/>
    <w:rsid w:val="00DA101A"/>
    <w:rsid w:val="00DA101F"/>
    <w:rsid w:val="00DA340E"/>
    <w:rsid w:val="00DA357E"/>
    <w:rsid w:val="00DA3AE2"/>
    <w:rsid w:val="00DA6BE2"/>
    <w:rsid w:val="00DA6E53"/>
    <w:rsid w:val="00DB0322"/>
    <w:rsid w:val="00DB1C0F"/>
    <w:rsid w:val="00DB35E1"/>
    <w:rsid w:val="00DB585B"/>
    <w:rsid w:val="00DC1FEA"/>
    <w:rsid w:val="00DC2D7A"/>
    <w:rsid w:val="00DC2F36"/>
    <w:rsid w:val="00DC7872"/>
    <w:rsid w:val="00DC7F1E"/>
    <w:rsid w:val="00DD0213"/>
    <w:rsid w:val="00DD1B21"/>
    <w:rsid w:val="00DD31B1"/>
    <w:rsid w:val="00DD3714"/>
    <w:rsid w:val="00DD379E"/>
    <w:rsid w:val="00DD7B06"/>
    <w:rsid w:val="00DE0448"/>
    <w:rsid w:val="00DE1E7D"/>
    <w:rsid w:val="00DE2236"/>
    <w:rsid w:val="00DE2726"/>
    <w:rsid w:val="00DE48CB"/>
    <w:rsid w:val="00DE5E66"/>
    <w:rsid w:val="00DF0808"/>
    <w:rsid w:val="00DF13C8"/>
    <w:rsid w:val="00DF2335"/>
    <w:rsid w:val="00DF4823"/>
    <w:rsid w:val="00DF4BBC"/>
    <w:rsid w:val="00E0469D"/>
    <w:rsid w:val="00E07B35"/>
    <w:rsid w:val="00E11168"/>
    <w:rsid w:val="00E15213"/>
    <w:rsid w:val="00E21CB6"/>
    <w:rsid w:val="00E23503"/>
    <w:rsid w:val="00E304FE"/>
    <w:rsid w:val="00E324D4"/>
    <w:rsid w:val="00E32A38"/>
    <w:rsid w:val="00E333B5"/>
    <w:rsid w:val="00E33586"/>
    <w:rsid w:val="00E34CA4"/>
    <w:rsid w:val="00E37164"/>
    <w:rsid w:val="00E3738F"/>
    <w:rsid w:val="00E40F4D"/>
    <w:rsid w:val="00E42BE9"/>
    <w:rsid w:val="00E43931"/>
    <w:rsid w:val="00E4494D"/>
    <w:rsid w:val="00E45584"/>
    <w:rsid w:val="00E52C7C"/>
    <w:rsid w:val="00E56BBE"/>
    <w:rsid w:val="00E56F93"/>
    <w:rsid w:val="00E625D3"/>
    <w:rsid w:val="00E6315C"/>
    <w:rsid w:val="00E64E8C"/>
    <w:rsid w:val="00E65AEE"/>
    <w:rsid w:val="00E66096"/>
    <w:rsid w:val="00E6775F"/>
    <w:rsid w:val="00E67E1C"/>
    <w:rsid w:val="00E67FEB"/>
    <w:rsid w:val="00E713D5"/>
    <w:rsid w:val="00E716E0"/>
    <w:rsid w:val="00E71BFA"/>
    <w:rsid w:val="00E72252"/>
    <w:rsid w:val="00E72696"/>
    <w:rsid w:val="00E7304F"/>
    <w:rsid w:val="00E74F46"/>
    <w:rsid w:val="00E761D3"/>
    <w:rsid w:val="00E772E2"/>
    <w:rsid w:val="00E80C23"/>
    <w:rsid w:val="00E80E8D"/>
    <w:rsid w:val="00E821F1"/>
    <w:rsid w:val="00E90053"/>
    <w:rsid w:val="00E90F42"/>
    <w:rsid w:val="00E93F9F"/>
    <w:rsid w:val="00E93FA8"/>
    <w:rsid w:val="00E945C3"/>
    <w:rsid w:val="00E94788"/>
    <w:rsid w:val="00E9545C"/>
    <w:rsid w:val="00E956CD"/>
    <w:rsid w:val="00E96F10"/>
    <w:rsid w:val="00EA02AB"/>
    <w:rsid w:val="00EA02C9"/>
    <w:rsid w:val="00EA1824"/>
    <w:rsid w:val="00EA22C2"/>
    <w:rsid w:val="00EA6714"/>
    <w:rsid w:val="00EA7BED"/>
    <w:rsid w:val="00EB015D"/>
    <w:rsid w:val="00EB0903"/>
    <w:rsid w:val="00EB5737"/>
    <w:rsid w:val="00EC00A7"/>
    <w:rsid w:val="00EC6A6A"/>
    <w:rsid w:val="00ED0823"/>
    <w:rsid w:val="00ED593E"/>
    <w:rsid w:val="00ED79FF"/>
    <w:rsid w:val="00EE1679"/>
    <w:rsid w:val="00EE1B79"/>
    <w:rsid w:val="00EE39EF"/>
    <w:rsid w:val="00EE43D5"/>
    <w:rsid w:val="00EE5190"/>
    <w:rsid w:val="00EE5723"/>
    <w:rsid w:val="00EE6785"/>
    <w:rsid w:val="00EE7CB2"/>
    <w:rsid w:val="00EF09DA"/>
    <w:rsid w:val="00EF14C4"/>
    <w:rsid w:val="00EF6F3C"/>
    <w:rsid w:val="00EF704D"/>
    <w:rsid w:val="00F003BE"/>
    <w:rsid w:val="00F008E5"/>
    <w:rsid w:val="00F01562"/>
    <w:rsid w:val="00F02732"/>
    <w:rsid w:val="00F05B29"/>
    <w:rsid w:val="00F07779"/>
    <w:rsid w:val="00F10407"/>
    <w:rsid w:val="00F12313"/>
    <w:rsid w:val="00F13B8A"/>
    <w:rsid w:val="00F1453A"/>
    <w:rsid w:val="00F16CC3"/>
    <w:rsid w:val="00F16DCA"/>
    <w:rsid w:val="00F21D2F"/>
    <w:rsid w:val="00F30855"/>
    <w:rsid w:val="00F31A58"/>
    <w:rsid w:val="00F31AAE"/>
    <w:rsid w:val="00F36C88"/>
    <w:rsid w:val="00F4047B"/>
    <w:rsid w:val="00F41AF9"/>
    <w:rsid w:val="00F42DA4"/>
    <w:rsid w:val="00F43668"/>
    <w:rsid w:val="00F45D82"/>
    <w:rsid w:val="00F46E54"/>
    <w:rsid w:val="00F514CE"/>
    <w:rsid w:val="00F524F3"/>
    <w:rsid w:val="00F52784"/>
    <w:rsid w:val="00F57F6E"/>
    <w:rsid w:val="00F61ADF"/>
    <w:rsid w:val="00F61D6E"/>
    <w:rsid w:val="00F61EE6"/>
    <w:rsid w:val="00F63A4B"/>
    <w:rsid w:val="00F76AB0"/>
    <w:rsid w:val="00F82039"/>
    <w:rsid w:val="00F827B2"/>
    <w:rsid w:val="00F84785"/>
    <w:rsid w:val="00F86C88"/>
    <w:rsid w:val="00F86D39"/>
    <w:rsid w:val="00F87B3A"/>
    <w:rsid w:val="00F919C7"/>
    <w:rsid w:val="00F91A95"/>
    <w:rsid w:val="00F93D01"/>
    <w:rsid w:val="00F956FB"/>
    <w:rsid w:val="00F95BD0"/>
    <w:rsid w:val="00FA05B3"/>
    <w:rsid w:val="00FA17E7"/>
    <w:rsid w:val="00FA5B24"/>
    <w:rsid w:val="00FA5BA6"/>
    <w:rsid w:val="00FA5F1A"/>
    <w:rsid w:val="00FA68E5"/>
    <w:rsid w:val="00FB0CCB"/>
    <w:rsid w:val="00FB201B"/>
    <w:rsid w:val="00FB549D"/>
    <w:rsid w:val="00FC0D01"/>
    <w:rsid w:val="00FC2B2E"/>
    <w:rsid w:val="00FC2E75"/>
    <w:rsid w:val="00FC323F"/>
    <w:rsid w:val="00FD0399"/>
    <w:rsid w:val="00FD4439"/>
    <w:rsid w:val="00FD6010"/>
    <w:rsid w:val="00FE077C"/>
    <w:rsid w:val="00FE082F"/>
    <w:rsid w:val="00FE1ACF"/>
    <w:rsid w:val="00FE1E8F"/>
    <w:rsid w:val="00FE2808"/>
    <w:rsid w:val="00FE2F07"/>
    <w:rsid w:val="00FE47F5"/>
    <w:rsid w:val="00FE5F1D"/>
    <w:rsid w:val="00FE6746"/>
    <w:rsid w:val="00FE7E82"/>
    <w:rsid w:val="00FF3D78"/>
    <w:rsid w:val="00FF44AD"/>
    <w:rsid w:val="00FF6E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15:docId w15:val="{037C7FF1-CEB3-4FC9-AFAB-2DC49370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1300E1"/>
    <w:pPr>
      <w:spacing w:after="0" w:line="240" w:lineRule="auto"/>
      <w:jc w:val="both"/>
    </w:pPr>
    <w:rPr>
      <w:rFonts w:ascii="Verdana" w:hAnsi="Verdana"/>
      <w:sz w:val="20"/>
      <w:lang w:val="en-GB"/>
    </w:rPr>
  </w:style>
  <w:style w:type="paragraph" w:styleId="Virsraksts1">
    <w:name w:val="heading 1"/>
    <w:basedOn w:val="Parasts"/>
    <w:next w:val="Parasts"/>
    <w:link w:val="Virsraksts1Rakstz"/>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Virsraksts2">
    <w:name w:val="heading 2"/>
    <w:basedOn w:val="Parasts"/>
    <w:next w:val="Parasts"/>
    <w:link w:val="Virsraksts2Rakstz"/>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Virsraksts3">
    <w:name w:val="heading 3"/>
    <w:basedOn w:val="Parasts"/>
    <w:next w:val="Parasts"/>
    <w:link w:val="Virsraksts3Rakstz"/>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Virsraksts4">
    <w:name w:val="heading 4"/>
    <w:basedOn w:val="Parasts"/>
    <w:next w:val="Parasts"/>
    <w:link w:val="Virsraksts4Rakstz"/>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Virsraksts5">
    <w:name w:val="heading 5"/>
    <w:basedOn w:val="Parasts"/>
    <w:next w:val="Parasts"/>
    <w:link w:val="Virsraksts5Rakstz"/>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Virsraksts6">
    <w:name w:val="heading 6"/>
    <w:basedOn w:val="Parasts"/>
    <w:next w:val="Parasts"/>
    <w:link w:val="Virsraksts6Rakstz"/>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Virsraksts7">
    <w:name w:val="heading 7"/>
    <w:basedOn w:val="Parasts"/>
    <w:next w:val="Parasts"/>
    <w:link w:val="Virsraksts7Rakstz"/>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Virsraksts9">
    <w:name w:val="heading 9"/>
    <w:basedOn w:val="Parasts"/>
    <w:next w:val="Parasts"/>
    <w:link w:val="Virsraksts9Rakstz"/>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B66A8A"/>
    <w:rPr>
      <w:rFonts w:ascii="Verdana" w:eastAsiaTheme="majorEastAsia" w:hAnsi="Verdana" w:cstheme="majorBidi"/>
      <w:b/>
      <w:color w:val="4A782E"/>
      <w:sz w:val="32"/>
      <w:szCs w:val="32"/>
      <w:lang w:val="en-US"/>
    </w:rPr>
  </w:style>
  <w:style w:type="character" w:customStyle="1" w:styleId="Virsraksts2Rakstz">
    <w:name w:val="Virsraksts 2 Rakstz."/>
    <w:basedOn w:val="Noklusjumarindkopasfonts"/>
    <w:link w:val="Virsraksts2"/>
    <w:uiPriority w:val="9"/>
    <w:rsid w:val="00F05B29"/>
    <w:rPr>
      <w:rFonts w:ascii="Verdana" w:eastAsiaTheme="majorEastAsia" w:hAnsi="Verdana" w:cstheme="majorBidi"/>
      <w:b/>
      <w:color w:val="729646"/>
      <w:sz w:val="26"/>
      <w:szCs w:val="26"/>
      <w:lang w:val="en-GB"/>
    </w:rPr>
  </w:style>
  <w:style w:type="character" w:customStyle="1" w:styleId="Virsraksts3Rakstz">
    <w:name w:val="Virsraksts 3 Rakstz."/>
    <w:basedOn w:val="Noklusjumarindkopasfonts"/>
    <w:link w:val="Virsraksts3"/>
    <w:uiPriority w:val="9"/>
    <w:rsid w:val="005B5437"/>
    <w:rPr>
      <w:rFonts w:ascii="Verdana" w:eastAsiaTheme="majorEastAsia" w:hAnsi="Verdana" w:cstheme="majorBidi"/>
      <w:b/>
      <w:color w:val="4472C4" w:themeColor="accent5"/>
      <w:sz w:val="24"/>
      <w:szCs w:val="24"/>
      <w:lang w:val="en-GB"/>
    </w:rPr>
  </w:style>
  <w:style w:type="character" w:styleId="Hipersaite">
    <w:name w:val="Hyperlink"/>
    <w:basedOn w:val="Noklusjumarindkopasfonts"/>
    <w:uiPriority w:val="99"/>
    <w:unhideWhenUsed/>
    <w:rsid w:val="000D0760"/>
    <w:rPr>
      <w:strike w:val="0"/>
      <w:dstrike w:val="0"/>
      <w:color w:val="1B8BB4"/>
      <w:u w:val="none"/>
      <w:effect w:val="none"/>
      <w:bdr w:val="none" w:sz="0" w:space="0" w:color="auto" w:frame="1"/>
    </w:rPr>
  </w:style>
  <w:style w:type="paragraph" w:styleId="Galvene">
    <w:name w:val="header"/>
    <w:basedOn w:val="Parasts"/>
    <w:link w:val="GalveneRakstz"/>
    <w:uiPriority w:val="99"/>
    <w:unhideWhenUsed/>
    <w:rsid w:val="000D0760"/>
    <w:pPr>
      <w:tabs>
        <w:tab w:val="center" w:pos="4536"/>
        <w:tab w:val="right" w:pos="9072"/>
      </w:tabs>
    </w:pPr>
  </w:style>
  <w:style w:type="character" w:customStyle="1" w:styleId="GalveneRakstz">
    <w:name w:val="Galvene Rakstz."/>
    <w:basedOn w:val="Noklusjumarindkopasfonts"/>
    <w:link w:val="Galvene"/>
    <w:uiPriority w:val="99"/>
    <w:rsid w:val="000D0760"/>
    <w:rPr>
      <w:rFonts w:ascii="Verdana" w:hAnsi="Verdana"/>
    </w:rPr>
  </w:style>
  <w:style w:type="paragraph" w:styleId="Kjene">
    <w:name w:val="footer"/>
    <w:basedOn w:val="Parasts"/>
    <w:link w:val="KjeneRakstz"/>
    <w:uiPriority w:val="99"/>
    <w:unhideWhenUsed/>
    <w:rsid w:val="000D0760"/>
    <w:pPr>
      <w:tabs>
        <w:tab w:val="center" w:pos="4536"/>
        <w:tab w:val="right" w:pos="9072"/>
      </w:tabs>
    </w:pPr>
  </w:style>
  <w:style w:type="character" w:customStyle="1" w:styleId="KjeneRakstz">
    <w:name w:val="Kājene Rakstz."/>
    <w:basedOn w:val="Noklusjumarindkopasfonts"/>
    <w:link w:val="Kjene"/>
    <w:uiPriority w:val="99"/>
    <w:rsid w:val="000D0760"/>
    <w:rPr>
      <w:rFonts w:ascii="Verdana" w:hAnsi="Verdana"/>
    </w:rPr>
  </w:style>
  <w:style w:type="paragraph" w:styleId="Paraststmeklis">
    <w:name w:val="Normal (Web)"/>
    <w:basedOn w:val="Parasts"/>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Saturs1">
    <w:name w:val="toc 1"/>
    <w:basedOn w:val="Parasts"/>
    <w:next w:val="Parasts"/>
    <w:autoRedefine/>
    <w:uiPriority w:val="39"/>
    <w:unhideWhenUsed/>
    <w:rsid w:val="00C5755D"/>
    <w:pPr>
      <w:tabs>
        <w:tab w:val="left" w:pos="440"/>
        <w:tab w:val="right" w:leader="dot" w:pos="8505"/>
      </w:tabs>
      <w:spacing w:after="100"/>
      <w:ind w:left="435" w:hanging="435"/>
    </w:pPr>
    <w:rPr>
      <w:noProof/>
      <w:szCs w:val="20"/>
    </w:rPr>
  </w:style>
  <w:style w:type="paragraph" w:styleId="Saturs2">
    <w:name w:val="toc 2"/>
    <w:basedOn w:val="Parasts"/>
    <w:next w:val="Parasts"/>
    <w:autoRedefine/>
    <w:uiPriority w:val="39"/>
    <w:unhideWhenUsed/>
    <w:rsid w:val="00C5755D"/>
    <w:pPr>
      <w:tabs>
        <w:tab w:val="left" w:pos="880"/>
        <w:tab w:val="right" w:leader="dot" w:pos="8505"/>
      </w:tabs>
      <w:spacing w:after="100"/>
      <w:ind w:left="220"/>
    </w:pPr>
  </w:style>
  <w:style w:type="paragraph" w:styleId="Saturs3">
    <w:name w:val="toc 3"/>
    <w:basedOn w:val="Parasts"/>
    <w:next w:val="Parasts"/>
    <w:autoRedefine/>
    <w:uiPriority w:val="39"/>
    <w:unhideWhenUsed/>
    <w:rsid w:val="00336F46"/>
    <w:pPr>
      <w:spacing w:after="100"/>
      <w:ind w:left="440"/>
    </w:pPr>
  </w:style>
  <w:style w:type="paragraph" w:styleId="Sarakstarindkopa">
    <w:name w:val="List Paragraph"/>
    <w:basedOn w:val="Parasts"/>
    <w:link w:val="SarakstarindkopaRakstz"/>
    <w:uiPriority w:val="34"/>
    <w:qFormat/>
    <w:rsid w:val="001B3155"/>
    <w:pPr>
      <w:ind w:left="720"/>
      <w:contextualSpacing/>
    </w:pPr>
  </w:style>
  <w:style w:type="paragraph" w:styleId="Nosaukums">
    <w:name w:val="Title"/>
    <w:basedOn w:val="Parasts"/>
    <w:next w:val="Parasts"/>
    <w:link w:val="NosaukumsRakstz"/>
    <w:uiPriority w:val="10"/>
    <w:qFormat/>
    <w:rsid w:val="000E689B"/>
    <w:rPr>
      <w:b/>
      <w:color w:val="4A782E"/>
      <w:sz w:val="56"/>
    </w:rPr>
  </w:style>
  <w:style w:type="character" w:customStyle="1" w:styleId="NosaukumsRakstz">
    <w:name w:val="Nosaukums Rakstz."/>
    <w:basedOn w:val="Noklusjumarindkopasfonts"/>
    <w:link w:val="Nosaukums"/>
    <w:uiPriority w:val="10"/>
    <w:rsid w:val="000E689B"/>
    <w:rPr>
      <w:rFonts w:ascii="Verdana" w:hAnsi="Verdana"/>
      <w:b/>
      <w:color w:val="4A782E"/>
      <w:sz w:val="56"/>
    </w:rPr>
  </w:style>
  <w:style w:type="table" w:styleId="Reatabula">
    <w:name w:val="Table Grid"/>
    <w:basedOn w:val="Parastatabula"/>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53452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34526"/>
    <w:rPr>
      <w:rFonts w:ascii="Segoe UI" w:hAnsi="Segoe UI" w:cs="Segoe UI"/>
      <w:sz w:val="18"/>
      <w:szCs w:val="18"/>
    </w:rPr>
  </w:style>
  <w:style w:type="paragraph" w:customStyle="1" w:styleId="Titrepages2et3">
    <w:name w:val="Titre pages 2 et 3"/>
    <w:basedOn w:val="Parasts"/>
    <w:link w:val="Titrepages2et3Car"/>
    <w:qFormat/>
    <w:rsid w:val="00534526"/>
    <w:rPr>
      <w:b/>
      <w:color w:val="4A782E"/>
      <w:sz w:val="32"/>
    </w:rPr>
  </w:style>
  <w:style w:type="paragraph" w:customStyle="1" w:styleId="PiedDePage">
    <w:name w:val="PiedDePage"/>
    <w:basedOn w:val="Kjene"/>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Noklusjumarindkopasfonts"/>
    <w:link w:val="Titrepages2et3"/>
    <w:rsid w:val="00534526"/>
    <w:rPr>
      <w:rFonts w:ascii="Verdana" w:hAnsi="Verdana"/>
      <w:b/>
      <w:color w:val="4A782E"/>
      <w:sz w:val="32"/>
    </w:rPr>
  </w:style>
  <w:style w:type="character" w:styleId="Izsmalcintsizclums">
    <w:name w:val="Subtle Emphasis"/>
    <w:uiPriority w:val="19"/>
    <w:qFormat/>
    <w:rsid w:val="00A90A37"/>
    <w:rPr>
      <w:sz w:val="16"/>
      <w:lang w:val="en-US"/>
    </w:rPr>
  </w:style>
  <w:style w:type="character" w:customStyle="1" w:styleId="PiedDePageCar">
    <w:name w:val="PiedDePage Car"/>
    <w:basedOn w:val="KjeneRakstz"/>
    <w:link w:val="PiedDePage"/>
    <w:rsid w:val="00534526"/>
    <w:rPr>
      <w:rFonts w:ascii="Verdana" w:hAnsi="Verdana"/>
      <w:noProof/>
      <w:color w:val="000000" w:themeColor="text1"/>
      <w:sz w:val="16"/>
      <w:lang w:eastAsia="fr-FR"/>
    </w:rPr>
  </w:style>
  <w:style w:type="paragraph" w:customStyle="1" w:styleId="Partenaires">
    <w:name w:val="Partenaires"/>
    <w:basedOn w:val="Parasts"/>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Noklusjumarindkopasfonts"/>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Parastatabula"/>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Virsraksts4Rakstz">
    <w:name w:val="Virsraksts 4 Rakstz."/>
    <w:basedOn w:val="Noklusjumarindkopasfonts"/>
    <w:link w:val="Virsraksts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Noklusjumarindkopasfonts"/>
    <w:uiPriority w:val="99"/>
    <w:semiHidden/>
    <w:unhideWhenUsed/>
    <w:rsid w:val="0085759F"/>
    <w:rPr>
      <w:color w:val="808080"/>
      <w:shd w:val="clear" w:color="auto" w:fill="E6E6E6"/>
    </w:rPr>
  </w:style>
  <w:style w:type="paragraph" w:styleId="Saturardtjavirsraksts">
    <w:name w:val="TOC Heading"/>
    <w:basedOn w:val="Virsraksts1"/>
    <w:next w:val="Parasts"/>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Noklusjumarindkopasfonts"/>
    <w:uiPriority w:val="99"/>
    <w:semiHidden/>
    <w:unhideWhenUsed/>
    <w:rsid w:val="00957921"/>
    <w:rPr>
      <w:color w:val="808080"/>
      <w:shd w:val="clear" w:color="auto" w:fill="E6E6E6"/>
    </w:rPr>
  </w:style>
  <w:style w:type="paragraph" w:customStyle="1" w:styleId="Bullet-1">
    <w:name w:val="Bullet-1"/>
    <w:basedOn w:val="Bezatstarpm"/>
    <w:link w:val="Bullet-1Char"/>
    <w:qFormat/>
    <w:rsid w:val="00F008E5"/>
    <w:pPr>
      <w:numPr>
        <w:numId w:val="1"/>
      </w:numPr>
      <w:ind w:left="340" w:hanging="227"/>
      <w:jc w:val="left"/>
    </w:pPr>
    <w:rPr>
      <w:rFonts w:cs="Times New Roman"/>
      <w:szCs w:val="20"/>
    </w:rPr>
  </w:style>
  <w:style w:type="character" w:customStyle="1" w:styleId="Bullet-1Char">
    <w:name w:val="Bullet-1 Char"/>
    <w:basedOn w:val="Noklusjumarindkopasfonts"/>
    <w:link w:val="Bullet-1"/>
    <w:rsid w:val="00F008E5"/>
    <w:rPr>
      <w:rFonts w:ascii="Verdana" w:hAnsi="Verdana" w:cs="Times New Roman"/>
      <w:sz w:val="20"/>
      <w:szCs w:val="20"/>
      <w:lang w:val="en-GB"/>
    </w:rPr>
  </w:style>
  <w:style w:type="paragraph" w:styleId="Bezatstarpm">
    <w:name w:val="No Spacing"/>
    <w:link w:val="BezatstarpmRakstz"/>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Sarakstarindkop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Noklusjumarindkopasfonts"/>
    <w:link w:val="Bullet-Nummering"/>
    <w:rsid w:val="00BA2272"/>
    <w:rPr>
      <w:rFonts w:ascii="Times New Roman" w:hAnsi="Times New Roman" w:cs="Times New Roman"/>
      <w:sz w:val="24"/>
      <w:szCs w:val="24"/>
      <w:lang w:val="nl-NL"/>
    </w:rPr>
  </w:style>
  <w:style w:type="paragraph" w:customStyle="1" w:styleId="Bullet-2">
    <w:name w:val="Bullet-2"/>
    <w:basedOn w:val="Bezatstarpm"/>
    <w:link w:val="Bullet-2Char"/>
    <w:qFormat/>
    <w:rsid w:val="00012491"/>
    <w:pPr>
      <w:numPr>
        <w:numId w:val="3"/>
      </w:numPr>
      <w:ind w:left="652" w:hanging="227"/>
      <w:jc w:val="left"/>
    </w:pPr>
    <w:rPr>
      <w:lang w:val="nl-NL"/>
    </w:rPr>
  </w:style>
  <w:style w:type="character" w:customStyle="1" w:styleId="BezatstarpmRakstz">
    <w:name w:val="Bez atstarpēm Rakstz."/>
    <w:basedOn w:val="Noklusjumarindkopasfonts"/>
    <w:link w:val="Bezatstarpm"/>
    <w:uiPriority w:val="1"/>
    <w:rsid w:val="00012491"/>
    <w:rPr>
      <w:rFonts w:ascii="Verdana" w:hAnsi="Verdana"/>
      <w:sz w:val="20"/>
      <w:lang w:val="en-GB"/>
    </w:rPr>
  </w:style>
  <w:style w:type="paragraph" w:customStyle="1" w:styleId="Bullet-3">
    <w:name w:val="Bullet-3"/>
    <w:basedOn w:val="Bezatstarpm"/>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BezatstarpmRakstz"/>
    <w:link w:val="Bullet-2"/>
    <w:rsid w:val="00012491"/>
    <w:rPr>
      <w:rFonts w:ascii="Verdana" w:hAnsi="Verdana"/>
      <w:sz w:val="20"/>
      <w:lang w:val="nl-NL"/>
    </w:rPr>
  </w:style>
  <w:style w:type="character" w:customStyle="1" w:styleId="Bullet-3Char">
    <w:name w:val="Bullet-3 Char"/>
    <w:basedOn w:val="BezatstarpmRakstz"/>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SarakstarindkopaRakstz">
    <w:name w:val="Saraksta rindkopa Rakstz."/>
    <w:basedOn w:val="Noklusjumarindkopasfonts"/>
    <w:link w:val="Sarakstarindkop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Izteiksmgs">
    <w:name w:val="Strong"/>
    <w:basedOn w:val="Noklusjumarindkopasfonts"/>
    <w:uiPriority w:val="22"/>
    <w:qFormat/>
    <w:rsid w:val="00012491"/>
    <w:rPr>
      <w:b/>
      <w:bCs/>
    </w:rPr>
  </w:style>
  <w:style w:type="character" w:customStyle="1" w:styleId="kbcollapsetextclose1">
    <w:name w:val="kb_collapsetext_close1"/>
    <w:basedOn w:val="Noklusjumarindkopasfonts"/>
    <w:rsid w:val="00012491"/>
    <w:rPr>
      <w:vanish/>
      <w:webHidden w:val="0"/>
      <w:specVanish w:val="0"/>
    </w:rPr>
  </w:style>
  <w:style w:type="character" w:customStyle="1" w:styleId="kbexpandtext1">
    <w:name w:val="kb_expandtext1"/>
    <w:basedOn w:val="Noklusjumarindkopasfonts"/>
    <w:rsid w:val="00012491"/>
    <w:rPr>
      <w:vanish/>
      <w:webHidden w:val="0"/>
      <w:specVanish w:val="0"/>
    </w:rPr>
  </w:style>
  <w:style w:type="character" w:styleId="HTMLmaingais">
    <w:name w:val="HTML Variable"/>
    <w:basedOn w:val="Noklusjumarindkopasfonts"/>
    <w:uiPriority w:val="99"/>
    <w:semiHidden/>
    <w:unhideWhenUsed/>
    <w:rsid w:val="00012491"/>
    <w:rPr>
      <w:i/>
      <w:iCs/>
    </w:rPr>
  </w:style>
  <w:style w:type="paragraph" w:customStyle="1" w:styleId="BEauteur">
    <w:name w:val="BE auteur"/>
    <w:basedOn w:val="Parasts"/>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Noklusjumarindkopasfonts"/>
    <w:link w:val="BEauteur"/>
    <w:rsid w:val="00012491"/>
    <w:rPr>
      <w:rFonts w:ascii="Times New Roman" w:hAnsi="Times New Roman" w:cs="Times New Roman"/>
      <w:b/>
      <w:i/>
      <w:sz w:val="24"/>
      <w:szCs w:val="24"/>
      <w:lang w:val="nl-NL"/>
    </w:rPr>
  </w:style>
  <w:style w:type="paragraph" w:customStyle="1" w:styleId="Kop-Inhoudsopgave">
    <w:name w:val="Kop-Inhoudsopgave"/>
    <w:basedOn w:val="Parasts"/>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Noklusjumarindkopasfonts"/>
    <w:link w:val="Kop-Inhoudsopgave"/>
    <w:rsid w:val="00012491"/>
    <w:rPr>
      <w:rFonts w:ascii="Times New Roman" w:hAnsi="Times New Roman" w:cs="Times New Roman"/>
      <w:b/>
      <w:sz w:val="26"/>
      <w:szCs w:val="26"/>
      <w:lang w:val="nl-NL"/>
    </w:rPr>
  </w:style>
  <w:style w:type="table" w:customStyle="1" w:styleId="Reetkatablice1">
    <w:name w:val="Rešetka tablice1"/>
    <w:basedOn w:val="Parastatabula"/>
    <w:next w:val="Reatabula"/>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Parastatabula"/>
    <w:next w:val="Reatab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Parastatabula"/>
    <w:next w:val="Reatabula"/>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012491"/>
    <w:pPr>
      <w:jc w:val="left"/>
    </w:pPr>
    <w:rPr>
      <w:rFonts w:ascii="Times New Roman" w:hAnsi="Times New Roman" w:cs="Times New Roman"/>
      <w:szCs w:val="20"/>
      <w:lang w:val="nl-NL"/>
    </w:rPr>
  </w:style>
  <w:style w:type="character" w:customStyle="1" w:styleId="VrestekstsRakstz">
    <w:name w:val="Vēres teksts Rakstz."/>
    <w:basedOn w:val="Noklusjumarindkopasfonts"/>
    <w:link w:val="Vresteksts"/>
    <w:uiPriority w:val="99"/>
    <w:semiHidden/>
    <w:rsid w:val="00012491"/>
    <w:rPr>
      <w:rFonts w:ascii="Times New Roman" w:hAnsi="Times New Roman" w:cs="Times New Roman"/>
      <w:sz w:val="20"/>
      <w:szCs w:val="20"/>
      <w:lang w:val="nl-NL"/>
    </w:rPr>
  </w:style>
  <w:style w:type="character" w:styleId="Vresatsauce">
    <w:name w:val="footnote reference"/>
    <w:basedOn w:val="Noklusjumarindkopasfonts"/>
    <w:uiPriority w:val="99"/>
    <w:semiHidden/>
    <w:unhideWhenUsed/>
    <w:rsid w:val="00012491"/>
    <w:rPr>
      <w:vertAlign w:val="superscript"/>
    </w:rPr>
  </w:style>
  <w:style w:type="character" w:styleId="Komentraatsauce">
    <w:name w:val="annotation reference"/>
    <w:basedOn w:val="Noklusjumarindkopasfonts"/>
    <w:uiPriority w:val="99"/>
    <w:semiHidden/>
    <w:unhideWhenUsed/>
    <w:rsid w:val="007C3804"/>
    <w:rPr>
      <w:sz w:val="16"/>
      <w:szCs w:val="16"/>
    </w:rPr>
  </w:style>
  <w:style w:type="paragraph" w:styleId="Komentrateksts">
    <w:name w:val="annotation text"/>
    <w:basedOn w:val="Parasts"/>
    <w:link w:val="KomentratekstsRakstz"/>
    <w:uiPriority w:val="99"/>
    <w:unhideWhenUsed/>
    <w:rsid w:val="007C3804"/>
    <w:rPr>
      <w:szCs w:val="20"/>
    </w:rPr>
  </w:style>
  <w:style w:type="character" w:customStyle="1" w:styleId="KomentratekstsRakstz">
    <w:name w:val="Komentāra teksts Rakstz."/>
    <w:basedOn w:val="Noklusjumarindkopasfonts"/>
    <w:link w:val="Komentrateksts"/>
    <w:uiPriority w:val="99"/>
    <w:rsid w:val="007C3804"/>
    <w:rPr>
      <w:rFonts w:ascii="Verdana" w:hAnsi="Verdana"/>
      <w:sz w:val="20"/>
      <w:szCs w:val="20"/>
      <w:lang w:val="en-GB"/>
    </w:rPr>
  </w:style>
  <w:style w:type="paragraph" w:styleId="Komentratma">
    <w:name w:val="annotation subject"/>
    <w:basedOn w:val="Komentrateksts"/>
    <w:next w:val="Komentrateksts"/>
    <w:link w:val="KomentratmaRakstz"/>
    <w:uiPriority w:val="99"/>
    <w:semiHidden/>
    <w:unhideWhenUsed/>
    <w:rsid w:val="007C3804"/>
    <w:rPr>
      <w:b/>
      <w:bCs/>
    </w:rPr>
  </w:style>
  <w:style w:type="character" w:customStyle="1" w:styleId="KomentratmaRakstz">
    <w:name w:val="Komentāra tēma Rakstz."/>
    <w:basedOn w:val="KomentratekstsRakstz"/>
    <w:link w:val="Komentratma"/>
    <w:uiPriority w:val="99"/>
    <w:semiHidden/>
    <w:rsid w:val="007C3804"/>
    <w:rPr>
      <w:rFonts w:ascii="Verdana" w:hAnsi="Verdana"/>
      <w:b/>
      <w:bCs/>
      <w:sz w:val="20"/>
      <w:szCs w:val="20"/>
      <w:lang w:val="en-GB"/>
    </w:rPr>
  </w:style>
  <w:style w:type="paragraph" w:customStyle="1" w:styleId="bullet-10">
    <w:name w:val="bullet-1"/>
    <w:basedOn w:val="Parasts"/>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Virsraksts5Rakstz">
    <w:name w:val="Virsraksts 5 Rakstz."/>
    <w:basedOn w:val="Noklusjumarindkopasfonts"/>
    <w:link w:val="Virsraksts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Virsraksts6Rakstz">
    <w:name w:val="Virsraksts 6 Rakstz."/>
    <w:basedOn w:val="Noklusjumarindkopasfonts"/>
    <w:link w:val="Virsraksts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Virsraksts7Rakstz">
    <w:name w:val="Virsraksts 7 Rakstz."/>
    <w:basedOn w:val="Noklusjumarindkopasfonts"/>
    <w:link w:val="Virsraksts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Virsraksts8Rakstz">
    <w:name w:val="Virsraksts 8 Rakstz."/>
    <w:basedOn w:val="Noklusjumarindkopasfonts"/>
    <w:link w:val="Virsraksts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Virsraksts9Rakstz">
    <w:name w:val="Virsraksts 9 Rakstz."/>
    <w:basedOn w:val="Noklusjumarindkopasfonts"/>
    <w:link w:val="Virsraksts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Prskatjums">
    <w:name w:val="Revision"/>
    <w:hidden/>
    <w:uiPriority w:val="99"/>
    <w:semiHidden/>
    <w:rsid w:val="004C74AE"/>
    <w:pPr>
      <w:spacing w:after="0" w:line="240" w:lineRule="auto"/>
    </w:pPr>
    <w:rPr>
      <w:rFonts w:ascii="Verdana" w:hAnsi="Verdana"/>
      <w:sz w:val="20"/>
      <w:lang w:val="en-GB"/>
    </w:rPr>
  </w:style>
  <w:style w:type="character" w:customStyle="1" w:styleId="InternetLink">
    <w:name w:val="Internet Link"/>
    <w:basedOn w:val="Noklusjumarindkopasfonts"/>
    <w:uiPriority w:val="99"/>
    <w:unhideWhenUsed/>
    <w:rsid w:val="009F2444"/>
    <w:rPr>
      <w:color w:val="0563C1" w:themeColor="hyperlink"/>
      <w:u w:val="single"/>
    </w:rPr>
  </w:style>
  <w:style w:type="paragraph" w:customStyle="1" w:styleId="Text">
    <w:name w:val="Text"/>
    <w:basedOn w:val="Parasts"/>
    <w:qFormat/>
    <w:rsid w:val="009F2444"/>
    <w:pPr>
      <w:shd w:val="clear" w:color="auto" w:fill="FFFFFF"/>
      <w:spacing w:after="200" w:line="276" w:lineRule="auto"/>
      <w:ind w:left="360"/>
    </w:pPr>
    <w:rPr>
      <w:rFonts w:ascii="Calibri" w:eastAsia="Calibri" w:hAnsi="Calibri" w:cs="Calibri"/>
      <w:color w:val="000000"/>
      <w:sz w:val="22"/>
      <w:lang w:val="lv-LV" w:eastAsia="it-IT"/>
    </w:rPr>
  </w:style>
  <w:style w:type="character" w:customStyle="1" w:styleId="FootnoteCharacters">
    <w:name w:val="Footnote Characters"/>
    <w:basedOn w:val="Noklusjumarindkopasfonts"/>
    <w:uiPriority w:val="99"/>
    <w:semiHidden/>
    <w:unhideWhenUsed/>
    <w:qFormat/>
    <w:rsid w:val="00394332"/>
    <w:rPr>
      <w:vertAlign w:val="superscript"/>
    </w:rPr>
  </w:style>
  <w:style w:type="character" w:customStyle="1" w:styleId="FootnoteAnchor">
    <w:name w:val="Footnote Anchor"/>
    <w:rsid w:val="00394332"/>
    <w:rPr>
      <w:vertAlign w:val="superscript"/>
    </w:rPr>
  </w:style>
  <w:style w:type="paragraph" w:customStyle="1" w:styleId="FrameContents">
    <w:name w:val="Frame Contents"/>
    <w:basedOn w:val="Parasts"/>
    <w:qFormat/>
    <w:rsid w:val="00394332"/>
    <w:pPr>
      <w:spacing w:after="200" w:line="276" w:lineRule="auto"/>
      <w:jc w:val="left"/>
    </w:pPr>
    <w:rPr>
      <w:rFonts w:eastAsia="Calibri" w:cs="Calibri"/>
      <w:sz w:val="17"/>
    </w:rPr>
  </w:style>
  <w:style w:type="paragraph" w:styleId="Pamatteksts">
    <w:name w:val="Body Text"/>
    <w:basedOn w:val="Parasts"/>
    <w:link w:val="PamattekstsRakstz"/>
    <w:rsid w:val="00A63731"/>
    <w:pPr>
      <w:shd w:val="clear" w:color="auto" w:fill="FFFFFF"/>
      <w:spacing w:after="140" w:line="276" w:lineRule="auto"/>
      <w:jc w:val="left"/>
    </w:pPr>
    <w:rPr>
      <w:rFonts w:eastAsia="Calibri" w:cs="Calibri"/>
      <w:sz w:val="17"/>
    </w:rPr>
  </w:style>
  <w:style w:type="character" w:customStyle="1" w:styleId="PamattekstsRakstz">
    <w:name w:val="Pamatteksts Rakstz."/>
    <w:basedOn w:val="Noklusjumarindkopasfonts"/>
    <w:link w:val="Pamatteksts"/>
    <w:rsid w:val="00A63731"/>
    <w:rPr>
      <w:rFonts w:ascii="Verdana" w:eastAsia="Calibri" w:hAnsi="Verdana" w:cs="Calibri"/>
      <w:sz w:val="17"/>
      <w:shd w:val="clear" w:color="auto" w:fill="FFFFFF"/>
      <w:lang w:val="en-GB"/>
    </w:rPr>
  </w:style>
  <w:style w:type="character" w:customStyle="1" w:styleId="Neatrisintapieminana2">
    <w:name w:val="Neatrisināta pieminēšana2"/>
    <w:basedOn w:val="Noklusjumarindkopasfonts"/>
    <w:uiPriority w:val="99"/>
    <w:semiHidden/>
    <w:unhideWhenUsed/>
    <w:rsid w:val="00E33586"/>
    <w:rPr>
      <w:color w:val="605E5C"/>
      <w:shd w:val="clear" w:color="auto" w:fill="E1DFDD"/>
    </w:rPr>
  </w:style>
  <w:style w:type="character" w:styleId="Neatrisintapieminana">
    <w:name w:val="Unresolved Mention"/>
    <w:basedOn w:val="Noklusjumarindkopasfonts"/>
    <w:uiPriority w:val="99"/>
    <w:semiHidden/>
    <w:unhideWhenUsed/>
    <w:rsid w:val="003B5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08561150">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62814531">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25024226">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56365589">
      <w:bodyDiv w:val="1"/>
      <w:marLeft w:val="0"/>
      <w:marRight w:val="0"/>
      <w:marTop w:val="0"/>
      <w:marBottom w:val="0"/>
      <w:divBdr>
        <w:top w:val="none" w:sz="0" w:space="0" w:color="auto"/>
        <w:left w:val="none" w:sz="0" w:space="0" w:color="auto"/>
        <w:bottom w:val="none" w:sz="0" w:space="0" w:color="auto"/>
        <w:right w:val="none" w:sz="0" w:space="0" w:color="auto"/>
      </w:divBdr>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4316525">
      <w:bodyDiv w:val="1"/>
      <w:marLeft w:val="0"/>
      <w:marRight w:val="0"/>
      <w:marTop w:val="0"/>
      <w:marBottom w:val="0"/>
      <w:divBdr>
        <w:top w:val="none" w:sz="0" w:space="0" w:color="auto"/>
        <w:left w:val="none" w:sz="0" w:space="0" w:color="auto"/>
        <w:bottom w:val="none" w:sz="0" w:space="0" w:color="auto"/>
        <w:right w:val="none" w:sz="0" w:space="0" w:color="auto"/>
      </w:divBdr>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64057584">
      <w:bodyDiv w:val="1"/>
      <w:marLeft w:val="0"/>
      <w:marRight w:val="0"/>
      <w:marTop w:val="0"/>
      <w:marBottom w:val="0"/>
      <w:divBdr>
        <w:top w:val="none" w:sz="0" w:space="0" w:color="auto"/>
        <w:left w:val="none" w:sz="0" w:space="0" w:color="auto"/>
        <w:bottom w:val="none" w:sz="0" w:space="0" w:color="auto"/>
        <w:right w:val="none" w:sz="0" w:space="0" w:color="auto"/>
      </w:divBdr>
      <w:divsChild>
        <w:div w:id="542400929">
          <w:marLeft w:val="547"/>
          <w:marRight w:val="0"/>
          <w:marTop w:val="0"/>
          <w:marBottom w:val="0"/>
          <w:divBdr>
            <w:top w:val="none" w:sz="0" w:space="0" w:color="auto"/>
            <w:left w:val="none" w:sz="0" w:space="0" w:color="auto"/>
            <w:bottom w:val="none" w:sz="0" w:space="0" w:color="auto"/>
            <w:right w:val="none" w:sz="0" w:space="0" w:color="auto"/>
          </w:divBdr>
        </w:div>
      </w:divsChild>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 w:id="211624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42" Type="http://schemas.openxmlformats.org/officeDocument/2006/relationships/hyperlink" Target="http://www.plaid-h2020.eu/partners/research-institute-organic-agriculture-fibl" TargetMode="External"/><Relationship Id="rId47" Type="http://schemas.openxmlformats.org/officeDocument/2006/relationships/hyperlink" Target="http://www.plaid-h2020.eu/partners/vinidea" TargetMode="External"/><Relationship Id="rId63" Type="http://schemas.openxmlformats.org/officeDocument/2006/relationships/image" Target="media/image31.jpeg"/><Relationship Id="rId68" Type="http://schemas.openxmlformats.org/officeDocument/2006/relationships/hyperlink" Target="http://fruittechcentre.eu/sites/default/files/files/pages/WP2_A2.2_T1T2_Synthesis_Final.pdf"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plaid-h2020.eu/partners/european-forum-agricultural-and-rural-advisory-services-eufras"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www.plaid-h2020.eu/partners/nodibinajums-baltic-studies-centre-bsc" TargetMode="External"/><Relationship Id="rId45" Type="http://schemas.openxmlformats.org/officeDocument/2006/relationships/hyperlink" Target="http://www.plaid-h2020.eu/partners/james-hutton-institute" TargetMode="External"/><Relationship Id="rId53" Type="http://schemas.openxmlformats.org/officeDocument/2006/relationships/image" Target="media/image24.jpeg"/><Relationship Id="rId58" Type="http://schemas.openxmlformats.org/officeDocument/2006/relationships/hyperlink" Target="https://auglunams.lv/biedri/" TargetMode="External"/><Relationship Id="rId66" Type="http://schemas.openxmlformats.org/officeDocument/2006/relationships/hyperlink" Target="http://fruittechcentre.eu/" TargetMode="External"/><Relationship Id="rId5" Type="http://schemas.openxmlformats.org/officeDocument/2006/relationships/customXml" Target="../customXml/item5.xml"/><Relationship Id="rId61" Type="http://schemas.openxmlformats.org/officeDocument/2006/relationships/image" Target="media/image29.jpeg"/><Relationship Id="rId19" Type="http://schemas.openxmlformats.org/officeDocument/2006/relationships/image" Target="media/image4.jpeg"/><Relationship Id="rId14" Type="http://schemas.openxmlformats.org/officeDocument/2006/relationships/image" Target="media/image1.jpeg"/><Relationship Id="rId22" Type="http://schemas.openxmlformats.org/officeDocument/2006/relationships/hyperlink" Target="http://www.plaid-h2020.eu/partners/association-de-coordination-technique-agricole-acta" TargetMode="External"/><Relationship Id="rId27" Type="http://schemas.openxmlformats.org/officeDocument/2006/relationships/hyperlink" Target="http://www.plaid-h2020.eu/partners/delphy"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yperlink" Target="http://www.solinsa.org/fileadmin/Files/deliverables/LINSA_Reports/LATVIA_FINAL_Linsa_Fruit.pdf" TargetMode="Externa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c.europa.eu/programmes/horizon2020/" TargetMode="External"/><Relationship Id="rId17" Type="http://schemas.openxmlformats.org/officeDocument/2006/relationships/footer" Target="footer1.xml"/><Relationship Id="rId25" Type="http://schemas.openxmlformats.org/officeDocument/2006/relationships/hyperlink" Target="http://www.plaid-h2020.eu/partners/chambers-agriculture-apca" TargetMode="External"/><Relationship Id="rId33" Type="http://schemas.openxmlformats.org/officeDocument/2006/relationships/image" Target="media/image12.jpeg"/><Relationship Id="rId38" Type="http://schemas.openxmlformats.org/officeDocument/2006/relationships/hyperlink" Target="http://www.plaid-h2020.eu/partners/national-agricultural-advisory-service-naas" TargetMode="External"/><Relationship Id="rId46" Type="http://schemas.openxmlformats.org/officeDocument/2006/relationships/image" Target="media/image19.png"/><Relationship Id="rId59" Type="http://schemas.openxmlformats.org/officeDocument/2006/relationships/image" Target="media/image27.png"/><Relationship Id="rId67" Type="http://schemas.openxmlformats.org/officeDocument/2006/relationships/hyperlink" Target="https://www.csb.gov.lv/sites/default/files/publication/2017-07/Nr%2024%20Latvijas%20lauksaimnieciba%202017%20%2817_00%29%20LV%20EN.pdf" TargetMode="External"/><Relationship Id="rId20" Type="http://schemas.openxmlformats.org/officeDocument/2006/relationships/hyperlink" Target="http://www.plaid-h2020.eu/partners/arvalis-institut-du-vegetal" TargetMode="External"/><Relationship Id="rId41" Type="http://schemas.openxmlformats.org/officeDocument/2006/relationships/image" Target="media/image16.png"/><Relationship Id="rId54" Type="http://schemas.openxmlformats.org/officeDocument/2006/relationships/hyperlink" Target="http://karotite.lv/uznemumi/auglu-nams" TargetMode="External"/><Relationship Id="rId62" Type="http://schemas.openxmlformats.org/officeDocument/2006/relationships/image" Target="media/image30.jp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www.plaid-h2020.eu/partners/linking-environment-and-farming-leaf" TargetMode="External"/><Relationship Id="rId49" Type="http://schemas.openxmlformats.org/officeDocument/2006/relationships/hyperlink" Target="https://ec.europa.eu/eip/agriculture/en/find-connect/projects/peer-peer-learningaccessing-innovation-through" TargetMode="External"/><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hyperlink" Target="http://www.plaid-h2020.eu/partners/innovatiesteunpunt-isp"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28.jpg"/><Relationship Id="rId65" Type="http://schemas.openxmlformats.org/officeDocument/2006/relationships/hyperlink" Target="http://www.la.lv/veidojam-auglu-koku-vainagus-2"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c.europa.eu/programmes/horizon2020/" TargetMode="External"/><Relationship Id="rId18" Type="http://schemas.openxmlformats.org/officeDocument/2006/relationships/hyperlink" Target="http://www.plaid-h2020.eu/partners/advisory-service-croatia-asc" TargetMode="External"/><Relationship Id="rId39" Type="http://schemas.openxmlformats.org/officeDocument/2006/relationships/image" Target="media/image15.jpeg"/><Relationship Id="rId34" Type="http://schemas.openxmlformats.org/officeDocument/2006/relationships/hyperlink" Target="http://www.plaid-h2020.eu/partners/instituto-navarro-de-tecnologias-e-infraestructuras-agrolimentarias-intia" TargetMode="External"/><Relationship Id="rId50" Type="http://schemas.openxmlformats.org/officeDocument/2006/relationships/header" Target="header1.xml"/><Relationship Id="rId55" Type="http://schemas.openxmlformats.org/officeDocument/2006/relationships/hyperlink" Target="https://www.facebook.com/auglunams/" TargetMode="External"/><Relationship Id="rId7" Type="http://schemas.openxmlformats.org/officeDocument/2006/relationships/styles" Target="styles.xm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e76F84jAWJY" TargetMode="External"/><Relationship Id="rId3" Type="http://schemas.openxmlformats.org/officeDocument/2006/relationships/hyperlink" Target="https://www.celotajs.lv/en/e/kurzemnieki?lang=en" TargetMode="External"/><Relationship Id="rId7" Type="http://schemas.openxmlformats.org/officeDocument/2006/relationships/hyperlink" Target="https://www.youtube.com/watch?v=fbdOqdBg2Zc&amp;t=70s" TargetMode="External"/><Relationship Id="rId2" Type="http://schemas.openxmlformats.org/officeDocument/2006/relationships/hyperlink" Target="https://auglunams.lv/biedri/" TargetMode="External"/><Relationship Id="rId1" Type="http://schemas.openxmlformats.org/officeDocument/2006/relationships/hyperlink" Target="https://www.facebook.com/auglunams/" TargetMode="External"/><Relationship Id="rId6" Type="http://schemas.openxmlformats.org/officeDocument/2006/relationships/hyperlink" Target="http://www.la.lv/aboli-no-kurzemes" TargetMode="External"/><Relationship Id="rId5" Type="http://schemas.openxmlformats.org/officeDocument/2006/relationships/hyperlink" Target="http://daugavkrasts.lv/ekavas-lauksaimnieku-pieredzes-apmaias-brauciens-uz-intensvs-augkopbas-saimniecbm-jelgavas-novad/" TargetMode="External"/><Relationship Id="rId4" Type="http://schemas.openxmlformats.org/officeDocument/2006/relationships/hyperlink" Target="https://www.delfi.lv/turismagids/latvija/lauku-diena-celotajiem.d?id=46573415&amp;page=5" TargetMode="External"/><Relationship Id="rId9" Type="http://schemas.openxmlformats.org/officeDocument/2006/relationships/hyperlink" Target="https://youtu.be/2WvNfnPRYJ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B5FD813BA0A542AACFDE5ADA886DEA" ma:contentTypeVersion="7" ma:contentTypeDescription="Create a new document." ma:contentTypeScope="" ma:versionID="d9f13cc69cf36742c53a4de77def08ca">
  <xsd:schema xmlns:xsd="http://www.w3.org/2001/XMLSchema" xmlns:xs="http://www.w3.org/2001/XMLSchema" xmlns:p="http://schemas.microsoft.com/office/2006/metadata/properties" xmlns:ns1="http://schemas.microsoft.com/sharepoint/v3" xmlns:ns2="0923377d-9d95-4fd3-b43c-e65200977bf2" xmlns:ns3="52b6f119-aeb7-4eef-a819-cf1f52914784" targetNamespace="http://schemas.microsoft.com/office/2006/metadata/properties" ma:root="true" ma:fieldsID="cc6973c0ff1750973e24bb4754505a2e" ns1:_="" ns2:_="" ns3:_="">
    <xsd:import namespace="http://schemas.microsoft.com/sharepoint/v3"/>
    <xsd:import namespace="0923377d-9d95-4fd3-b43c-e65200977bf2"/>
    <xsd:import namespace="52b6f119-aeb7-4eef-a819-cf1f52914784"/>
    <xsd:element name="properties">
      <xsd:complexType>
        <xsd:sequence>
          <xsd:element name="documentManagement">
            <xsd:complexType>
              <xsd:all>
                <xsd:element ref="ns1:PublishingStartDate" minOccurs="0"/>
                <xsd:element ref="ns1:PublishingExpirationDate" minOccurs="0"/>
                <xsd:element ref="ns2:Document_x0020_Category" minOccurs="0"/>
                <xsd:element ref="ns3:ga83228affbd45a4ae9efe080979f2e1" minOccurs="0"/>
                <xsd:element ref="ns2:TaxCatchAll" minOccurs="0"/>
                <xsd:element ref="ns1:RoutingEnabled"/>
                <xsd:element ref="ns3:Archive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Enabled" ma:index="14" ma:displayName="Active" ma:internalName="RoutingEnabl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23377d-9d95-4fd3-b43c-e65200977bf2" elementFormDefault="qualified">
    <xsd:import namespace="http://schemas.microsoft.com/office/2006/documentManagement/types"/>
    <xsd:import namespace="http://schemas.microsoft.com/office/infopath/2007/PartnerControls"/>
    <xsd:element name="Document_x0020_Category" ma:index="10" nillable="true" ma:displayName="Category" ma:default="WP1 Project Management and Coordination" ma:format="Dropdown" ma:internalName="Document_x0020_Category">
      <xsd:simpleType>
        <xsd:union memberTypes="dms:Text">
          <xsd:simpleType>
            <xsd:restriction base="dms:Choice">
              <xsd:enumeration value="WP1 Project Management and Coordination"/>
              <xsd:enumeration value="WP2 Practice-based Conceptual Framework and Typology Development"/>
              <xsd:enumeration value="WP3 Geo-referenced Inventory and Map"/>
              <xsd:enumeration value="WP4 Increasing Access Through Virtual Demonstration"/>
              <xsd:enumeration value="WP5 Case-studies of Demonstration Activities on Commercial farms"/>
              <xsd:enumeration value="WP6 Governance, Good Practice Recommendations and Decision-support Tools"/>
              <xsd:enumeration value="WP7 Stakeholder Engagement and Dissemination of PLAID Outputs"/>
              <xsd:enumeration value="WP8 Ethics Requirements"/>
              <xsd:enumeration value="First PLAID Consortium Meeting Ghent"/>
              <xsd:enumeration value="Second PLAID Consortium Meeting Aberdeen"/>
              <xsd:enumeration value="NSCGs"/>
              <xsd:enumeration value="Third PLAID Consortium Meeting Venice"/>
              <xsd:enumeration value="Southern European Supra-regional Meeting Venice"/>
              <xsd:enumeration value="Eastern European Supra-regional Meeting Cracow"/>
              <xsd:enumeration value="Northern European Supra-regional Meeting Leuven"/>
            </xsd:restriction>
          </xsd:simpleType>
        </xsd:union>
      </xsd:simpleType>
    </xsd:element>
    <xsd:element name="TaxCatchAll" ma:index="13" nillable="true" ma:displayName="Taxonomy Catch All Column" ma:hidden="true" ma:list="{3bf59be7-323a-49d2-a3b9-0e80e3585ad9}" ma:internalName="TaxCatchAll" ma:showField="CatchAllData" ma:web="0923377d-9d95-4fd3-b43c-e65200977bf2">
      <xsd:complexType>
        <xsd:complexContent>
          <xsd:extension base="dms:MultiChoiceLookup">
            <xsd:sequence>
              <xsd:element name="Value" type="dms:Lookup" maxOccurs="unbounded" minOccurs="0" nillable="true"/>
            </xsd:sequence>
          </xsd:extension>
        </xsd:complexContent>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b6f119-aeb7-4eef-a819-cf1f52914784" elementFormDefault="qualified">
    <xsd:import namespace="http://schemas.microsoft.com/office/2006/documentManagement/types"/>
    <xsd:import namespace="http://schemas.microsoft.com/office/infopath/2007/PartnerControls"/>
    <xsd:element name="ga83228affbd45a4ae9efe080979f2e1" ma:index="12" nillable="true" ma:taxonomy="true" ma:internalName="ga83228affbd45a4ae9efe080979f2e1" ma:taxonomyFieldName="Document_x0020_Categories" ma:displayName="Sub-Categories" ma:readOnly="false" ma:default="" ma:fieldId="{0a83228a-ffbd-45a4-ae9e-fe080979f2e1}" ma:sspId="9609d091-6251-48ce-bb92-893cb1fb1581" ma:termSetId="441d6c96-653a-47ee-9439-f725f7711674" ma:anchorId="00000000-0000-0000-0000-000000000000" ma:open="false" ma:isKeyword="false">
      <xsd:complexType>
        <xsd:sequence>
          <xsd:element ref="pc:Terms" minOccurs="0" maxOccurs="1"/>
        </xsd:sequence>
      </xsd:complexType>
    </xsd:element>
    <xsd:element name="Archived" ma:index="15" nillable="true" ma:displayName="Archived" ma:default="No I don't want to be archived" ma:description="Is this document needing to be archived" ma:format="Dropdown" ma:internalName="Archived">
      <xsd:simpleType>
        <xsd:restriction base="dms:Choice">
          <xsd:enumeration value="No I don't want to be archived"/>
          <xsd:enumeration value="Yes I would like to be 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923377d-9d95-4fd3-b43c-e65200977bf2">
      <Value>19</Value>
    </TaxCatchAll>
    <Archived xmlns="52b6f119-aeb7-4eef-a819-cf1f52914784">No I don't want to be archived</Archived>
    <ga83228affbd45a4ae9efe080979f2e1 xmlns="52b6f119-aeb7-4eef-a819-cf1f52914784">
      <Terms xmlns="http://schemas.microsoft.com/office/infopath/2007/PartnerControls">
        <TermInfo xmlns="http://schemas.microsoft.com/office/infopath/2007/PartnerControls">
          <TermName xmlns="http://schemas.microsoft.com/office/infopath/2007/PartnerControls">Country Reports</TermName>
          <TermId xmlns="http://schemas.microsoft.com/office/infopath/2007/PartnerControls">1759f400-21cb-427f-88fe-550326c7fb5e</TermId>
        </TermInfo>
      </Terms>
    </ga83228affbd45a4ae9efe080979f2e1>
    <RoutingEnabled xmlns="http://schemas.microsoft.com/sharepoint/v3">false</RoutingEnabled>
    <PublishingExpirationDate xmlns="http://schemas.microsoft.com/sharepoint/v3" xsi:nil="true"/>
    <Document_x0020_Category xmlns="0923377d-9d95-4fd3-b43c-e65200977bf2">WP5 Case-studies of Demonstration Activities on Commercial farms</Document_x0020_Category>
    <PublishingStartDate xmlns="http://schemas.microsoft.com/sharepoint/v3" xsi:nil="true"/>
    <_dlc_DocId xmlns="0923377d-9d95-4fd3-b43c-e65200977bf2">S3DE67C43HK7-991758846-422</_dlc_DocId>
    <_dlc_DocIdUrl xmlns="0923377d-9d95-4fd3-b43c-e65200977bf2">
      <Url>https://engage.hutton.ac.uk/Projects/EU-H2020-PLAID/_layouts/15/DocIdRedir.aspx?ID=S3DE67C43HK7-991758846-422</Url>
      <Description>S3DE67C43HK7-991758846-422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D02EE-2F27-4B3C-8112-CBFC69C10ED8}">
  <ds:schemaRefs>
    <ds:schemaRef ds:uri="http://schemas.microsoft.com/sharepoint/v3/contenttype/forms"/>
  </ds:schemaRefs>
</ds:datastoreItem>
</file>

<file path=customXml/itemProps2.xml><?xml version="1.0" encoding="utf-8"?>
<ds:datastoreItem xmlns:ds="http://schemas.openxmlformats.org/officeDocument/2006/customXml" ds:itemID="{CB157B92-6FB8-4704-B840-7319720BA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23377d-9d95-4fd3-b43c-e65200977bf2"/>
    <ds:schemaRef ds:uri="52b6f119-aeb7-4eef-a819-cf1f52914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2AB5CB-197E-4D16-90A8-53A49D25B133}">
  <ds:schemaRefs>
    <ds:schemaRef ds:uri="http://schemas.microsoft.com/office/2006/metadata/properties"/>
    <ds:schemaRef ds:uri="http://schemas.microsoft.com/office/infopath/2007/PartnerControls"/>
    <ds:schemaRef ds:uri="0923377d-9d95-4fd3-b43c-e65200977bf2"/>
    <ds:schemaRef ds:uri="52b6f119-aeb7-4eef-a819-cf1f52914784"/>
    <ds:schemaRef ds:uri="http://schemas.microsoft.com/sharepoint/v3"/>
  </ds:schemaRefs>
</ds:datastoreItem>
</file>

<file path=customXml/itemProps4.xml><?xml version="1.0" encoding="utf-8"?>
<ds:datastoreItem xmlns:ds="http://schemas.openxmlformats.org/officeDocument/2006/customXml" ds:itemID="{41120A96-E3FC-4F39-8C12-AE8B527ACF7B}">
  <ds:schemaRefs>
    <ds:schemaRef ds:uri="http://schemas.microsoft.com/sharepoint/events"/>
  </ds:schemaRefs>
</ds:datastoreItem>
</file>

<file path=customXml/itemProps5.xml><?xml version="1.0" encoding="utf-8"?>
<ds:datastoreItem xmlns:ds="http://schemas.openxmlformats.org/officeDocument/2006/customXml" ds:itemID="{F3467988-5B52-476D-932D-56BE1633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4706</TotalTime>
  <Pages>35</Pages>
  <Words>53007</Words>
  <Characters>30215</Characters>
  <Application>Microsoft Office Word</Application>
  <DocSecurity>0</DocSecurity>
  <Lines>251</Lines>
  <Paragraphs>166</Paragraphs>
  <ScaleCrop>false</ScaleCrop>
  <HeadingPairs>
    <vt:vector size="12" baseType="variant">
      <vt:variant>
        <vt:lpstr>Nosaukums</vt:lpstr>
      </vt:variant>
      <vt:variant>
        <vt:i4>1</vt:i4>
      </vt:variant>
      <vt:variant>
        <vt:lpstr>Title</vt:lpstr>
      </vt:variant>
      <vt:variant>
        <vt:i4>1</vt:i4>
      </vt:variant>
      <vt:variant>
        <vt:lpstr>Titel</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83056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Guigue Isabelle</dc:creator>
  <cp:lastModifiedBy>Anda</cp:lastModifiedBy>
  <cp:revision>613</cp:revision>
  <cp:lastPrinted>2017-07-28T10:35:00Z</cp:lastPrinted>
  <dcterms:created xsi:type="dcterms:W3CDTF">2018-04-19T10:45:00Z</dcterms:created>
  <dcterms:modified xsi:type="dcterms:W3CDTF">2019-09-11T11:49:00Z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0x01010042B5FD813BA0A542AACFDE5ADA886DEA</vt:lpwstr>
  </property>
  <property fmtid="{D5CDD505-2E9C-101B-9397-08002B2CF9AE}" pid="3" name="_dlc_DocIdItemGuid">
    <vt:lpwstr>1519d252-3195-49ee-beaf-260c49961e29</vt:lpwstr>
  </property>
  <property fmtid="{D5CDD505-2E9C-101B-9397-08002B2CF9AE}" pid="4" name="Document Categories">
    <vt:lpwstr>19;#Country Reports|1759f400-21cb-427f-88fe-550326c7fb5e</vt:lpwstr>
  </property>
</Properties>
</file>